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0A6A0" w14:textId="4C74736B" w:rsidR="009B2E24" w:rsidRPr="005C3514" w:rsidRDefault="00B673CD" w:rsidP="00404B52">
      <w:pPr>
        <w:spacing w:after="0"/>
        <w:rPr>
          <w:sz w:val="32"/>
          <w:szCs w:val="32"/>
        </w:rPr>
      </w:pPr>
      <w:r>
        <w:rPr>
          <w:sz w:val="32"/>
          <w:szCs w:val="32"/>
        </w:rPr>
        <w:t>Stephen M. Schiestel</w:t>
      </w:r>
    </w:p>
    <w:p w14:paraId="59053B4A" w14:textId="5416180B" w:rsidR="00404B52" w:rsidRDefault="003A0EBF" w:rsidP="00404B52">
      <w:pPr>
        <w:spacing w:after="0"/>
      </w:pPr>
      <w:r>
        <w:t xml:space="preserve">Frederick S. </w:t>
      </w:r>
      <w:r w:rsidR="005C1A71">
        <w:t xml:space="preserve">Addy </w:t>
      </w:r>
      <w:r>
        <w:t xml:space="preserve">Endowed Professor </w:t>
      </w:r>
      <w:r w:rsidR="005C1A71">
        <w:t>of Practice in Finance</w:t>
      </w:r>
    </w:p>
    <w:p w14:paraId="2179B335" w14:textId="77777777" w:rsidR="00A74898" w:rsidRDefault="00A74898" w:rsidP="00A74898">
      <w:pPr>
        <w:spacing w:after="0"/>
      </w:pPr>
      <w:r>
        <w:t>Michigan State University</w:t>
      </w:r>
    </w:p>
    <w:p w14:paraId="38C066B1" w14:textId="03D34D0D" w:rsidR="00404B52" w:rsidRDefault="00404B52" w:rsidP="00404B52">
      <w:pPr>
        <w:spacing w:after="0"/>
      </w:pPr>
      <w:r>
        <w:t>Broad College of Business</w:t>
      </w:r>
    </w:p>
    <w:p w14:paraId="0326C1F7" w14:textId="77777777" w:rsidR="00404B52" w:rsidRDefault="00404B52" w:rsidP="00404B52">
      <w:pPr>
        <w:spacing w:after="0"/>
      </w:pPr>
      <w:r>
        <w:t>Department of Finance</w:t>
      </w:r>
    </w:p>
    <w:p w14:paraId="00EBC513" w14:textId="6202A4D5" w:rsidR="00404B52" w:rsidRDefault="00A74898" w:rsidP="00404B52">
      <w:pPr>
        <w:spacing w:after="0"/>
      </w:pPr>
      <w:r>
        <w:t>312</w:t>
      </w:r>
      <w:r w:rsidR="00404B52">
        <w:t xml:space="preserve"> Eppley Center</w:t>
      </w:r>
    </w:p>
    <w:p w14:paraId="6FF4210D" w14:textId="77777777" w:rsidR="00404B52" w:rsidRDefault="00404B52" w:rsidP="00404B52">
      <w:pPr>
        <w:spacing w:after="0"/>
      </w:pPr>
      <w:r>
        <w:t>East Lansing, MI 48824</w:t>
      </w:r>
    </w:p>
    <w:p w14:paraId="03A4D493" w14:textId="77777777" w:rsidR="00404B52" w:rsidRPr="00A8673A" w:rsidRDefault="00404B52" w:rsidP="00404B52">
      <w:pPr>
        <w:spacing w:after="0"/>
        <w:rPr>
          <w:sz w:val="12"/>
          <w:szCs w:val="12"/>
        </w:rPr>
      </w:pPr>
    </w:p>
    <w:p w14:paraId="657BBE94" w14:textId="4142801E" w:rsidR="00404B52" w:rsidRDefault="00404B52" w:rsidP="00404B52">
      <w:pPr>
        <w:spacing w:after="0"/>
      </w:pPr>
      <w:r>
        <w:t xml:space="preserve">Phone: </w:t>
      </w:r>
      <w:r w:rsidR="0035655E">
        <w:t>810-516-3277</w:t>
      </w:r>
    </w:p>
    <w:p w14:paraId="574B0FED" w14:textId="3EC05CCC" w:rsidR="00404B52" w:rsidRDefault="00404B52" w:rsidP="00404B52">
      <w:pPr>
        <w:spacing w:after="0"/>
      </w:pPr>
      <w:r>
        <w:t xml:space="preserve">E-mail: </w:t>
      </w:r>
      <w:hyperlink r:id="rId7" w:history="1">
        <w:r w:rsidR="0041632C" w:rsidRPr="007E4DC1">
          <w:rPr>
            <w:rStyle w:val="Hyperlink"/>
          </w:rPr>
          <w:t>schiestel@broad.msu.edu</w:t>
        </w:r>
      </w:hyperlink>
    </w:p>
    <w:p w14:paraId="75AEE0F8" w14:textId="77777777" w:rsidR="00404B52" w:rsidRPr="00A8673A" w:rsidRDefault="00404B52" w:rsidP="00404B52">
      <w:pPr>
        <w:spacing w:after="0"/>
        <w:rPr>
          <w:sz w:val="12"/>
          <w:szCs w:val="12"/>
        </w:rPr>
      </w:pPr>
    </w:p>
    <w:p w14:paraId="50F97D2F" w14:textId="77777777" w:rsidR="00404B52" w:rsidRPr="005C3514" w:rsidRDefault="00404B52" w:rsidP="00404B52">
      <w:pPr>
        <w:spacing w:after="0"/>
        <w:rPr>
          <w:b/>
          <w:u w:val="single"/>
        </w:rPr>
      </w:pPr>
      <w:r w:rsidRPr="005C3514">
        <w:rPr>
          <w:b/>
          <w:u w:val="single"/>
        </w:rPr>
        <w:t>Education:</w:t>
      </w:r>
    </w:p>
    <w:p w14:paraId="2A917B9A" w14:textId="573DBF6D" w:rsidR="00404B52" w:rsidRDefault="000D43D1" w:rsidP="00404B52">
      <w:pPr>
        <w:spacing w:after="0"/>
      </w:pPr>
      <w:r>
        <w:t>1998</w:t>
      </w:r>
      <w:r w:rsidR="002051DB">
        <w:t xml:space="preserve"> - M.B.A. </w:t>
      </w:r>
      <w:r w:rsidR="00404B52">
        <w:t>– Michigan State Un</w:t>
      </w:r>
      <w:r w:rsidR="002051DB">
        <w:t>iversity, East Lansing, MI</w:t>
      </w:r>
    </w:p>
    <w:p w14:paraId="63B3F09B" w14:textId="1A7A63C9" w:rsidR="00404B52" w:rsidRDefault="00404B52" w:rsidP="00404B52">
      <w:pPr>
        <w:spacing w:after="0"/>
      </w:pPr>
      <w:r>
        <w:t>1992</w:t>
      </w:r>
      <w:r w:rsidR="000D43D1">
        <w:t xml:space="preserve"> </w:t>
      </w:r>
      <w:r>
        <w:t xml:space="preserve">- </w:t>
      </w:r>
      <w:r w:rsidR="000D43D1">
        <w:t>B.</w:t>
      </w:r>
      <w:r>
        <w:t>B</w:t>
      </w:r>
      <w:r w:rsidR="002051DB">
        <w:t xml:space="preserve">.A. in </w:t>
      </w:r>
      <w:r w:rsidR="000D43D1">
        <w:t>Finance</w:t>
      </w:r>
      <w:r w:rsidR="002051DB">
        <w:t xml:space="preserve"> </w:t>
      </w:r>
      <w:r>
        <w:t xml:space="preserve">– </w:t>
      </w:r>
      <w:r w:rsidR="000D43D1">
        <w:t>University of Michigan</w:t>
      </w:r>
      <w:r w:rsidR="00BB0F80">
        <w:t xml:space="preserve">, </w:t>
      </w:r>
      <w:r w:rsidR="000D43D1">
        <w:t>Flint</w:t>
      </w:r>
      <w:r w:rsidR="00BB0F80">
        <w:t xml:space="preserve">, MI </w:t>
      </w:r>
    </w:p>
    <w:p w14:paraId="6452D8C7" w14:textId="77777777" w:rsidR="00A74898" w:rsidRPr="00A74898" w:rsidRDefault="00A74898" w:rsidP="00404B52">
      <w:pPr>
        <w:spacing w:after="0"/>
      </w:pPr>
    </w:p>
    <w:p w14:paraId="09225888" w14:textId="77777777" w:rsidR="00404B52" w:rsidRPr="005C3514" w:rsidRDefault="00404B52" w:rsidP="00404B52">
      <w:pPr>
        <w:spacing w:after="0"/>
        <w:rPr>
          <w:b/>
          <w:u w:val="single"/>
        </w:rPr>
      </w:pPr>
      <w:r w:rsidRPr="005C3514">
        <w:rPr>
          <w:b/>
          <w:u w:val="single"/>
        </w:rPr>
        <w:t>Academic appointments:</w:t>
      </w:r>
    </w:p>
    <w:p w14:paraId="40E3DD13" w14:textId="1F4F5BC7" w:rsidR="00A8673A" w:rsidRDefault="00A8673A" w:rsidP="00404B52">
      <w:pPr>
        <w:spacing w:after="0"/>
      </w:pPr>
      <w:r>
        <w:t>20</w:t>
      </w:r>
      <w:r w:rsidR="0041632C">
        <w:t>14</w:t>
      </w:r>
      <w:r>
        <w:t xml:space="preserve"> to Present – </w:t>
      </w:r>
      <w:r w:rsidR="00D92DC8">
        <w:t>Fixed Term Faculty</w:t>
      </w:r>
      <w:r>
        <w:t>, Department of Finance, Michigan State University</w:t>
      </w:r>
    </w:p>
    <w:p w14:paraId="3D7D777F" w14:textId="5953446D" w:rsidR="00BF09C7" w:rsidRDefault="0041632C" w:rsidP="00404B52">
      <w:pPr>
        <w:spacing w:after="0"/>
      </w:pPr>
      <w:r>
        <w:t>2011</w:t>
      </w:r>
      <w:r w:rsidR="00A8673A">
        <w:t xml:space="preserve"> to 20</w:t>
      </w:r>
      <w:r>
        <w:t>14</w:t>
      </w:r>
      <w:r w:rsidR="000D43D1">
        <w:t xml:space="preserve"> –</w:t>
      </w:r>
      <w:r w:rsidR="00A8673A">
        <w:t xml:space="preserve"> </w:t>
      </w:r>
      <w:r w:rsidR="000D43D1">
        <w:t>Adjunct Faculty</w:t>
      </w:r>
      <w:r w:rsidR="00404B52">
        <w:t>, Department of Finance, Michigan State University</w:t>
      </w:r>
    </w:p>
    <w:p w14:paraId="6A74E648" w14:textId="77777777" w:rsidR="00A74898" w:rsidRPr="00A74898" w:rsidRDefault="00A74898" w:rsidP="00404B52">
      <w:pPr>
        <w:spacing w:after="0"/>
      </w:pPr>
    </w:p>
    <w:p w14:paraId="115E1017" w14:textId="0B0C01E4" w:rsidR="00BF09C7" w:rsidRPr="005C3514" w:rsidRDefault="00C3108E" w:rsidP="00404B52">
      <w:pPr>
        <w:spacing w:after="0"/>
        <w:rPr>
          <w:b/>
          <w:u w:val="single"/>
        </w:rPr>
      </w:pPr>
      <w:r>
        <w:rPr>
          <w:b/>
          <w:u w:val="single"/>
        </w:rPr>
        <w:t>Courses taught</w:t>
      </w:r>
      <w:r w:rsidR="00BF09C7" w:rsidRPr="005C3514">
        <w:rPr>
          <w:b/>
          <w:u w:val="single"/>
        </w:rPr>
        <w:t xml:space="preserve"> (</w:t>
      </w:r>
      <w:r w:rsidR="00F144A9">
        <w:rPr>
          <w:b/>
          <w:u w:val="single"/>
        </w:rPr>
        <w:t xml:space="preserve">with teaching ratings, where </w:t>
      </w:r>
      <w:r w:rsidR="00DA3F93">
        <w:rPr>
          <w:b/>
          <w:u w:val="single"/>
        </w:rPr>
        <w:t>5</w:t>
      </w:r>
      <w:r w:rsidR="00F144A9">
        <w:rPr>
          <w:b/>
          <w:u w:val="single"/>
        </w:rPr>
        <w:t xml:space="preserve"> is best and</w:t>
      </w:r>
      <w:r w:rsidR="00DA3F93">
        <w:rPr>
          <w:b/>
          <w:u w:val="single"/>
        </w:rPr>
        <w:t xml:space="preserve"> 1</w:t>
      </w:r>
      <w:r w:rsidR="00F144A9">
        <w:rPr>
          <w:b/>
          <w:u w:val="single"/>
        </w:rPr>
        <w:t xml:space="preserve"> is worst</w:t>
      </w:r>
      <w:r w:rsidR="00BF09C7" w:rsidRPr="005C3514">
        <w:rPr>
          <w:b/>
          <w:u w:val="single"/>
        </w:rPr>
        <w:t>):</w:t>
      </w:r>
    </w:p>
    <w:p w14:paraId="0BCD9602" w14:textId="65B2F766" w:rsidR="00F65AF4" w:rsidRDefault="00F65AF4" w:rsidP="00404B52">
      <w:pPr>
        <w:spacing w:after="0"/>
        <w:rPr>
          <w:b/>
        </w:rPr>
      </w:pPr>
      <w:proofErr w:type="spellStart"/>
      <w:proofErr w:type="gramStart"/>
      <w:r>
        <w:rPr>
          <w:b/>
        </w:rPr>
        <w:t>Masters</w:t>
      </w:r>
      <w:proofErr w:type="spellEnd"/>
      <w:r>
        <w:rPr>
          <w:b/>
        </w:rPr>
        <w:t xml:space="preserve"> of Science</w:t>
      </w:r>
      <w:proofErr w:type="gramEnd"/>
      <w:r>
        <w:rPr>
          <w:b/>
        </w:rPr>
        <w:t xml:space="preserve"> in Financial Planning and Wealth Management</w:t>
      </w:r>
    </w:p>
    <w:p w14:paraId="6543E0FF" w14:textId="57FABEE4" w:rsidR="00F65AF4" w:rsidRDefault="00F65AF4" w:rsidP="00404B52">
      <w:pPr>
        <w:spacing w:after="0"/>
        <w:rPr>
          <w:bCs/>
        </w:rPr>
      </w:pPr>
      <w:r>
        <w:rPr>
          <w:bCs/>
        </w:rPr>
        <w:t>FI 830 – Introduction to Financial Planning and Wealth Management (combined with FI 370)</w:t>
      </w:r>
    </w:p>
    <w:p w14:paraId="696E1A00" w14:textId="6FFF1667" w:rsidR="00F65AF4" w:rsidRDefault="00F65AF4" w:rsidP="00404B52">
      <w:pPr>
        <w:spacing w:after="0"/>
        <w:rPr>
          <w:bCs/>
        </w:rPr>
      </w:pPr>
      <w:r>
        <w:rPr>
          <w:bCs/>
        </w:rPr>
        <w:t>FI 838 – Advanced Wealth Management (combined with FI 470)</w:t>
      </w:r>
    </w:p>
    <w:p w14:paraId="59B87BA9" w14:textId="77777777" w:rsidR="00F65AF4" w:rsidRPr="00F65AF4" w:rsidRDefault="00F65AF4" w:rsidP="00404B52">
      <w:pPr>
        <w:spacing w:after="0"/>
        <w:rPr>
          <w:bCs/>
          <w:sz w:val="6"/>
          <w:szCs w:val="6"/>
        </w:rPr>
      </w:pPr>
    </w:p>
    <w:p w14:paraId="609C0ABC" w14:textId="7AE3AF6B" w:rsidR="00BF09C7" w:rsidRPr="005C3514" w:rsidRDefault="00F144A9" w:rsidP="00404B52">
      <w:pPr>
        <w:spacing w:after="0"/>
        <w:rPr>
          <w:b/>
        </w:rPr>
      </w:pPr>
      <w:r>
        <w:rPr>
          <w:b/>
        </w:rPr>
        <w:t xml:space="preserve">Full time </w:t>
      </w:r>
      <w:r w:rsidR="008C71DF">
        <w:rPr>
          <w:b/>
        </w:rPr>
        <w:t>MBA</w:t>
      </w:r>
      <w:r w:rsidR="00BF09C7" w:rsidRPr="005C3514">
        <w:rPr>
          <w:b/>
        </w:rPr>
        <w:t xml:space="preserve"> Program</w:t>
      </w:r>
      <w:r>
        <w:rPr>
          <w:b/>
        </w:rPr>
        <w:t>:</w:t>
      </w:r>
    </w:p>
    <w:p w14:paraId="4401D955" w14:textId="21B34C72" w:rsidR="00C667B7" w:rsidRDefault="00C667B7" w:rsidP="00404B52">
      <w:pPr>
        <w:spacing w:after="0"/>
      </w:pPr>
      <w:r>
        <w:t>FI</w:t>
      </w:r>
      <w:r w:rsidR="00A74898">
        <w:t xml:space="preserve"> </w:t>
      </w:r>
      <w:r>
        <w:t>857 – Se</w:t>
      </w:r>
      <w:r w:rsidR="00DA3F93">
        <w:t>curity Analysis (</w:t>
      </w:r>
      <w:r w:rsidR="0062069F">
        <w:t>score combined with FI 457)</w:t>
      </w:r>
    </w:p>
    <w:p w14:paraId="15FB6C8C" w14:textId="77777777" w:rsidR="00BF09C7" w:rsidRPr="00A8673A" w:rsidRDefault="00BF09C7" w:rsidP="00404B52">
      <w:pPr>
        <w:spacing w:after="0"/>
        <w:rPr>
          <w:sz w:val="6"/>
          <w:szCs w:val="6"/>
        </w:rPr>
      </w:pPr>
    </w:p>
    <w:p w14:paraId="697FE217" w14:textId="3507CC4D" w:rsidR="00F144A9" w:rsidRPr="00F144A9" w:rsidRDefault="00F144A9" w:rsidP="00404B52">
      <w:pPr>
        <w:spacing w:after="0"/>
        <w:rPr>
          <w:b/>
        </w:rPr>
      </w:pPr>
      <w:r w:rsidRPr="00F144A9">
        <w:rPr>
          <w:b/>
        </w:rPr>
        <w:t>Executive MBA Program</w:t>
      </w:r>
      <w:r w:rsidR="00843937">
        <w:rPr>
          <w:b/>
        </w:rPr>
        <w:t xml:space="preserve"> (</w:t>
      </w:r>
      <w:r w:rsidR="000D43D1">
        <w:rPr>
          <w:b/>
        </w:rPr>
        <w:t>4.</w:t>
      </w:r>
      <w:r w:rsidR="00A74898">
        <w:rPr>
          <w:b/>
        </w:rPr>
        <w:t>6</w:t>
      </w:r>
      <w:r w:rsidR="00321A0F">
        <w:rPr>
          <w:b/>
        </w:rPr>
        <w:t>6</w:t>
      </w:r>
      <w:r w:rsidR="00843937">
        <w:rPr>
          <w:b/>
        </w:rPr>
        <w:t>)</w:t>
      </w:r>
      <w:r w:rsidRPr="00F144A9">
        <w:rPr>
          <w:b/>
        </w:rPr>
        <w:t>:</w:t>
      </w:r>
    </w:p>
    <w:p w14:paraId="6A118523" w14:textId="042ED1A9" w:rsidR="00F144A9" w:rsidRDefault="00F144A9" w:rsidP="00F144A9">
      <w:pPr>
        <w:spacing w:after="0"/>
      </w:pPr>
      <w:r>
        <w:t>PIM</w:t>
      </w:r>
      <w:r w:rsidR="00A74898">
        <w:t xml:space="preserve"> </w:t>
      </w:r>
      <w:r>
        <w:t>841 – Corporate Finance (</w:t>
      </w:r>
      <w:r w:rsidR="000D43D1">
        <w:t>4.</w:t>
      </w:r>
      <w:r w:rsidR="003A0EBF">
        <w:t>57</w:t>
      </w:r>
      <w:r>
        <w:t>)</w:t>
      </w:r>
    </w:p>
    <w:p w14:paraId="3D2D886D" w14:textId="01B41684" w:rsidR="00F144A9" w:rsidRDefault="00F144A9" w:rsidP="00F144A9">
      <w:pPr>
        <w:spacing w:after="0"/>
      </w:pPr>
      <w:r>
        <w:t>PIM</w:t>
      </w:r>
      <w:r w:rsidR="00A74898">
        <w:t xml:space="preserve"> </w:t>
      </w:r>
      <w:r>
        <w:t>842 – Managerial Finance (</w:t>
      </w:r>
      <w:r w:rsidR="00234FD4">
        <w:t>4.</w:t>
      </w:r>
      <w:r w:rsidR="003A0EBF">
        <w:t>75)</w:t>
      </w:r>
    </w:p>
    <w:p w14:paraId="16D788FA" w14:textId="77777777" w:rsidR="00F144A9" w:rsidRPr="00A8673A" w:rsidRDefault="00F144A9" w:rsidP="00404B52">
      <w:pPr>
        <w:spacing w:after="0"/>
        <w:rPr>
          <w:sz w:val="6"/>
          <w:szCs w:val="6"/>
        </w:rPr>
      </w:pPr>
    </w:p>
    <w:p w14:paraId="65AEAE51" w14:textId="29DC7C6F" w:rsidR="00BF09C7" w:rsidRPr="005C3514" w:rsidRDefault="00BF09C7" w:rsidP="00404B52">
      <w:pPr>
        <w:spacing w:after="0"/>
        <w:rPr>
          <w:b/>
        </w:rPr>
      </w:pPr>
      <w:r w:rsidRPr="005C3514">
        <w:rPr>
          <w:b/>
        </w:rPr>
        <w:t>Undergraduate Program</w:t>
      </w:r>
      <w:r w:rsidR="00843937">
        <w:rPr>
          <w:b/>
        </w:rPr>
        <w:t>:</w:t>
      </w:r>
    </w:p>
    <w:p w14:paraId="79624EE9" w14:textId="2CC4C2DA" w:rsidR="00F144A9" w:rsidRDefault="00BF09C7" w:rsidP="00404B52">
      <w:pPr>
        <w:spacing w:after="0"/>
      </w:pPr>
      <w:r>
        <w:t>FI</w:t>
      </w:r>
      <w:r w:rsidR="00A1117B">
        <w:t xml:space="preserve"> </w:t>
      </w:r>
      <w:r>
        <w:t>311 – Financial Management</w:t>
      </w:r>
      <w:r w:rsidR="00C667B7">
        <w:t xml:space="preserve"> </w:t>
      </w:r>
      <w:r w:rsidR="00F144A9">
        <w:t>(</w:t>
      </w:r>
      <w:r w:rsidR="0062069F">
        <w:t>4.37</w:t>
      </w:r>
      <w:r w:rsidR="00F144A9">
        <w:t>)</w:t>
      </w:r>
    </w:p>
    <w:p w14:paraId="1373ECAE" w14:textId="600607B0" w:rsidR="005C1A71" w:rsidRDefault="005C1A71" w:rsidP="00404B52">
      <w:pPr>
        <w:spacing w:after="0"/>
      </w:pPr>
      <w:r>
        <w:t>FI 370 – Introduction to Financial Planning and Wealth Management (4.</w:t>
      </w:r>
      <w:r w:rsidR="0035655E">
        <w:t>8</w:t>
      </w:r>
      <w:r w:rsidR="00321A0F">
        <w:t>6</w:t>
      </w:r>
      <w:r>
        <w:t>)</w:t>
      </w:r>
    </w:p>
    <w:p w14:paraId="40402891" w14:textId="74EDCC83" w:rsidR="0062069F" w:rsidRDefault="0062069F" w:rsidP="00404B52">
      <w:pPr>
        <w:spacing w:after="0"/>
      </w:pPr>
      <w:r>
        <w:t>FI</w:t>
      </w:r>
      <w:r w:rsidR="00A1117B">
        <w:t xml:space="preserve"> </w:t>
      </w:r>
      <w:r>
        <w:t xml:space="preserve">414 </w:t>
      </w:r>
      <w:r w:rsidR="005C1A71">
        <w:t xml:space="preserve">– </w:t>
      </w:r>
      <w:r>
        <w:t>Advanced Business Finance (</w:t>
      </w:r>
      <w:r w:rsidR="00A74898">
        <w:t>4.</w:t>
      </w:r>
      <w:r w:rsidR="00DF608C">
        <w:t>4</w:t>
      </w:r>
      <w:r w:rsidR="00F65AF4">
        <w:t>7</w:t>
      </w:r>
      <w:r w:rsidR="005512E8">
        <w:t>)</w:t>
      </w:r>
    </w:p>
    <w:p w14:paraId="63ACC9FB" w14:textId="10ECE60F" w:rsidR="005C1A71" w:rsidRDefault="005C1A71" w:rsidP="005C1A71">
      <w:pPr>
        <w:spacing w:after="0"/>
      </w:pPr>
      <w:r>
        <w:t>FI 457 – Security Analysis (4.7</w:t>
      </w:r>
      <w:r w:rsidR="00F65AF4">
        <w:t>4</w:t>
      </w:r>
      <w:r>
        <w:t>)</w:t>
      </w:r>
    </w:p>
    <w:p w14:paraId="76CD834A" w14:textId="5EA4B8DB" w:rsidR="005C1A71" w:rsidRDefault="005C1A71" w:rsidP="005C1A71">
      <w:pPr>
        <w:spacing w:after="0"/>
      </w:pPr>
      <w:r>
        <w:t xml:space="preserve">FI 470 – Advanced Wealth Management </w:t>
      </w:r>
      <w:r w:rsidR="0035655E">
        <w:t>(4.8</w:t>
      </w:r>
      <w:r w:rsidR="00F65AF4">
        <w:t>9</w:t>
      </w:r>
      <w:r w:rsidR="003A0EBF">
        <w:t>)</w:t>
      </w:r>
    </w:p>
    <w:p w14:paraId="65D3EC93" w14:textId="5EAC6C55" w:rsidR="00F65AF4" w:rsidRDefault="00F65AF4" w:rsidP="005C1A71">
      <w:pPr>
        <w:spacing w:after="0"/>
      </w:pPr>
      <w:r>
        <w:t>FI 478 – Investment Strategies and Speculative Markets (4.46)</w:t>
      </w:r>
    </w:p>
    <w:p w14:paraId="69F3ACB2" w14:textId="23A5F261" w:rsidR="00084583" w:rsidRDefault="00084583" w:rsidP="00404B52">
      <w:pPr>
        <w:spacing w:after="0"/>
      </w:pPr>
      <w:r>
        <w:t>FI</w:t>
      </w:r>
      <w:r w:rsidR="00A1117B">
        <w:t xml:space="preserve"> </w:t>
      </w:r>
      <w:r>
        <w:t xml:space="preserve">491 – </w:t>
      </w:r>
      <w:r w:rsidR="005C1A71">
        <w:t>Topics in Finance</w:t>
      </w:r>
      <w:r>
        <w:t xml:space="preserve"> (</w:t>
      </w:r>
      <w:r w:rsidR="00A74898">
        <w:t>4.6</w:t>
      </w:r>
      <w:r w:rsidR="005C1A71">
        <w:t>2</w:t>
      </w:r>
      <w:r w:rsidR="005512E8">
        <w:t>)</w:t>
      </w:r>
    </w:p>
    <w:p w14:paraId="30504B48" w14:textId="18AAED6A" w:rsidR="005C1A71" w:rsidRDefault="005C1A71" w:rsidP="00404B52">
      <w:pPr>
        <w:spacing w:after="0"/>
      </w:pPr>
      <w:r>
        <w:t>FI 862/865 – Corporate Valuation (4.8</w:t>
      </w:r>
      <w:r w:rsidR="003A0EBF">
        <w:t>2</w:t>
      </w:r>
      <w:r w:rsidR="0035655E">
        <w:t>)</w:t>
      </w:r>
    </w:p>
    <w:p w14:paraId="3AD8C007" w14:textId="77777777" w:rsidR="00843937" w:rsidRPr="00A8673A" w:rsidRDefault="00843937" w:rsidP="00404B52">
      <w:pPr>
        <w:spacing w:after="0"/>
        <w:rPr>
          <w:sz w:val="6"/>
          <w:szCs w:val="6"/>
        </w:rPr>
      </w:pPr>
    </w:p>
    <w:p w14:paraId="6F88E5FB" w14:textId="77B175A9" w:rsidR="000D43D1" w:rsidRDefault="008C71DF" w:rsidP="008C71DF">
      <w:pPr>
        <w:contextualSpacing/>
      </w:pPr>
      <w:r>
        <w:rPr>
          <w:b/>
        </w:rPr>
        <w:t>Overall Teaching Rating</w:t>
      </w:r>
      <w:r w:rsidR="00F144A9" w:rsidRPr="00843937">
        <w:rPr>
          <w:b/>
        </w:rPr>
        <w:t>:</w:t>
      </w:r>
      <w:r w:rsidR="004F6C3D">
        <w:t xml:space="preserve"> </w:t>
      </w:r>
      <w:r w:rsidR="00A74898">
        <w:t>(4.</w:t>
      </w:r>
      <w:r w:rsidR="00DF608C">
        <w:t>6</w:t>
      </w:r>
      <w:r w:rsidR="00F65AF4">
        <w:t>7</w:t>
      </w:r>
      <w:r w:rsidR="00AD42F7">
        <w:t>)</w:t>
      </w:r>
    </w:p>
    <w:p w14:paraId="074F253B" w14:textId="7EFE2024" w:rsidR="00F144A9" w:rsidRDefault="00F90D42" w:rsidP="008C71DF">
      <w:pPr>
        <w:contextualSpacing/>
      </w:pPr>
      <w:r>
        <w:t xml:space="preserve"> </w:t>
      </w:r>
    </w:p>
    <w:p w14:paraId="780509C9" w14:textId="77777777" w:rsidR="00F65AF4" w:rsidRDefault="00F65AF4" w:rsidP="008C71DF">
      <w:pPr>
        <w:contextualSpacing/>
      </w:pPr>
    </w:p>
    <w:p w14:paraId="07F612DC" w14:textId="77777777" w:rsidR="00F65AF4" w:rsidRDefault="00F65AF4" w:rsidP="008C71DF">
      <w:pPr>
        <w:contextualSpacing/>
      </w:pPr>
    </w:p>
    <w:p w14:paraId="7623FDDC" w14:textId="6499E4D1" w:rsidR="006363E2" w:rsidRPr="006363E2" w:rsidRDefault="006363E2" w:rsidP="008C71DF">
      <w:pPr>
        <w:contextualSpacing/>
        <w:rPr>
          <w:b/>
          <w:bCs/>
        </w:rPr>
      </w:pPr>
      <w:r w:rsidRPr="006363E2">
        <w:rPr>
          <w:b/>
          <w:bCs/>
        </w:rPr>
        <w:lastRenderedPageBreak/>
        <w:t>Executive Education</w:t>
      </w:r>
    </w:p>
    <w:p w14:paraId="7EEC05AE" w14:textId="2B5D7272" w:rsidR="006363E2" w:rsidRDefault="006363E2" w:rsidP="008C71DF">
      <w:pPr>
        <w:contextualSpacing/>
      </w:pPr>
      <w:r>
        <w:t>Finance for Executives (</w:t>
      </w:r>
      <w:proofErr w:type="gramStart"/>
      <w:r>
        <w:t>2 day</w:t>
      </w:r>
      <w:proofErr w:type="gramEnd"/>
      <w:r>
        <w:t xml:space="preserve"> program) – September 2022</w:t>
      </w:r>
      <w:r w:rsidR="00D92DC8">
        <w:t xml:space="preserve"> and March 2025</w:t>
      </w:r>
    </w:p>
    <w:p w14:paraId="7CC85A47" w14:textId="3E2D0D6F" w:rsidR="00344B5A" w:rsidRDefault="00344B5A" w:rsidP="008C71DF">
      <w:pPr>
        <w:contextualSpacing/>
      </w:pPr>
      <w:r>
        <w:t>Finance for Non Finance Managers (1 day program) for American Axle – October 19, 2022</w:t>
      </w:r>
    </w:p>
    <w:p w14:paraId="26900973" w14:textId="0107511E" w:rsidR="006363E2" w:rsidRDefault="00F65AF4" w:rsidP="008C71DF">
      <w:pPr>
        <w:contextualSpacing/>
      </w:pPr>
      <w:r>
        <w:t xml:space="preserve">Finance for </w:t>
      </w:r>
      <w:proofErr w:type="gramStart"/>
      <w:r>
        <w:t>Non Finance</w:t>
      </w:r>
      <w:proofErr w:type="gramEnd"/>
      <w:r>
        <w:t xml:space="preserve"> Managers (2 ½ day programs) for Perdue Farms – 9/18/24 and 9/24/2024</w:t>
      </w:r>
    </w:p>
    <w:p w14:paraId="12003BAC" w14:textId="185D8645" w:rsidR="00F65AF4" w:rsidRDefault="00F65AF4" w:rsidP="008C71DF">
      <w:pPr>
        <w:contextualSpacing/>
      </w:pPr>
      <w:r>
        <w:t xml:space="preserve">Finance for </w:t>
      </w:r>
      <w:proofErr w:type="gramStart"/>
      <w:r>
        <w:t>Non Finance</w:t>
      </w:r>
      <w:proofErr w:type="gramEnd"/>
      <w:r>
        <w:t xml:space="preserve"> Managers (2 </w:t>
      </w:r>
      <w:proofErr w:type="gramStart"/>
      <w:r>
        <w:t>1 day</w:t>
      </w:r>
      <w:proofErr w:type="gramEnd"/>
      <w:r>
        <w:t xml:space="preserve"> programs) for ABC Technologies – 10/16/24 and 10/23/24</w:t>
      </w:r>
    </w:p>
    <w:p w14:paraId="606891DB" w14:textId="225215EA" w:rsidR="00F65AF4" w:rsidRDefault="00F65AF4" w:rsidP="008C71DF">
      <w:pPr>
        <w:contextualSpacing/>
      </w:pPr>
      <w:r>
        <w:t xml:space="preserve">Finance for </w:t>
      </w:r>
      <w:proofErr w:type="gramStart"/>
      <w:r>
        <w:t>Non Finance</w:t>
      </w:r>
      <w:proofErr w:type="gramEnd"/>
      <w:r>
        <w:t xml:space="preserve"> Managers (1 day program) for Alta Equipment Group – 1/21/2025</w:t>
      </w:r>
    </w:p>
    <w:p w14:paraId="7BA8BEEC" w14:textId="715E1BED" w:rsidR="00D92DC8" w:rsidRDefault="00D92DC8" w:rsidP="008C71DF">
      <w:pPr>
        <w:contextualSpacing/>
      </w:pPr>
      <w:r>
        <w:t xml:space="preserve">Finance for </w:t>
      </w:r>
      <w:proofErr w:type="gramStart"/>
      <w:r>
        <w:t>Non Finance</w:t>
      </w:r>
      <w:proofErr w:type="gramEnd"/>
      <w:r>
        <w:t xml:space="preserve"> Managers (</w:t>
      </w:r>
      <w:proofErr w:type="gramStart"/>
      <w:r>
        <w:t>3 hour</w:t>
      </w:r>
      <w:proofErr w:type="gramEnd"/>
      <w:r>
        <w:t xml:space="preserve"> program) for Tenneco – 4/2/2025</w:t>
      </w:r>
    </w:p>
    <w:p w14:paraId="4E7C8FB7" w14:textId="1BA249A8" w:rsidR="00EE3379" w:rsidRDefault="00EE3379" w:rsidP="008C71DF">
      <w:pPr>
        <w:contextualSpacing/>
      </w:pPr>
    </w:p>
    <w:p w14:paraId="3BF07445" w14:textId="77777777" w:rsidR="00EE3379" w:rsidRDefault="00EE3379" w:rsidP="008C71DF">
      <w:pPr>
        <w:contextualSpacing/>
      </w:pPr>
    </w:p>
    <w:p w14:paraId="2EDE9469" w14:textId="301AA2B5" w:rsidR="00F90D42" w:rsidRPr="00F90D42" w:rsidRDefault="00F90D42" w:rsidP="008C71DF">
      <w:pPr>
        <w:contextualSpacing/>
        <w:rPr>
          <w:b/>
          <w:u w:val="single"/>
        </w:rPr>
      </w:pPr>
      <w:r w:rsidRPr="00F90D42">
        <w:rPr>
          <w:b/>
          <w:u w:val="single"/>
        </w:rPr>
        <w:t>Awards</w:t>
      </w:r>
    </w:p>
    <w:p w14:paraId="422270A6" w14:textId="2978BD32" w:rsidR="006626FD" w:rsidRDefault="006626FD" w:rsidP="00AD0028">
      <w:pPr>
        <w:spacing w:after="0" w:line="240" w:lineRule="auto"/>
      </w:pPr>
      <w:r>
        <w:t>2023 John D. and Dortha J. Withrow Distinguished Teaching Award</w:t>
      </w:r>
    </w:p>
    <w:p w14:paraId="54409640" w14:textId="0AED0696" w:rsidR="00AD0028" w:rsidRDefault="00AD0028" w:rsidP="00AD0028">
      <w:pPr>
        <w:spacing w:after="0" w:line="240" w:lineRule="auto"/>
      </w:pPr>
      <w:r>
        <w:t>EMBA Professor of Excellence Award, 2023</w:t>
      </w:r>
    </w:p>
    <w:p w14:paraId="3B1E5083" w14:textId="45871B6F" w:rsidR="00EE3379" w:rsidRDefault="00EE3379" w:rsidP="00EE3379">
      <w:pPr>
        <w:spacing w:after="0" w:line="240" w:lineRule="auto"/>
      </w:pPr>
      <w:r>
        <w:t>EMBA Professor of Excellence Award, 2022</w:t>
      </w:r>
    </w:p>
    <w:p w14:paraId="1803E7B8" w14:textId="39E151F3" w:rsidR="00DF608C" w:rsidRDefault="00DF608C" w:rsidP="003B11CA">
      <w:pPr>
        <w:spacing w:after="0" w:line="240" w:lineRule="auto"/>
      </w:pPr>
      <w:r>
        <w:t>EMBA Professor of Excellence Award, 2020</w:t>
      </w:r>
    </w:p>
    <w:p w14:paraId="0092A78D" w14:textId="71D51E9A" w:rsidR="003B11CA" w:rsidRDefault="003B11CA" w:rsidP="003B11CA">
      <w:pPr>
        <w:spacing w:after="0" w:line="240" w:lineRule="auto"/>
      </w:pPr>
      <w:r>
        <w:t>EMBA Professor of Excellence Award, 2019</w:t>
      </w:r>
    </w:p>
    <w:p w14:paraId="15327A4E" w14:textId="77777777" w:rsidR="003B11CA" w:rsidRDefault="003B11CA" w:rsidP="003B11CA">
      <w:pPr>
        <w:spacing w:after="0" w:line="240" w:lineRule="auto"/>
      </w:pPr>
      <w:r>
        <w:t>EMBA Professor of Excellence Award, 2018</w:t>
      </w:r>
    </w:p>
    <w:p w14:paraId="0B9BF9DA" w14:textId="673C2F3C" w:rsidR="006626FD" w:rsidRDefault="006626FD" w:rsidP="003A0EBF">
      <w:pPr>
        <w:spacing w:after="0" w:line="240" w:lineRule="auto"/>
      </w:pPr>
      <w:r>
        <w:t>Instructor Excellence Award for Undergraduate Elective Courses, Spring 2023 [FI 470]</w:t>
      </w:r>
    </w:p>
    <w:p w14:paraId="0C11C45B" w14:textId="1D71F540" w:rsidR="006626FD" w:rsidRDefault="006626FD" w:rsidP="003A0EBF">
      <w:pPr>
        <w:spacing w:after="0" w:line="240" w:lineRule="auto"/>
      </w:pPr>
      <w:r>
        <w:t>Instructor Excellence Award for Undergraduate Elective Courses, Fall 2023 [FI 370]</w:t>
      </w:r>
    </w:p>
    <w:p w14:paraId="797FD2B9" w14:textId="5E7E14DE" w:rsidR="003A0EBF" w:rsidRDefault="003A0EBF" w:rsidP="003A0EBF">
      <w:pPr>
        <w:spacing w:after="0" w:line="240" w:lineRule="auto"/>
      </w:pPr>
      <w:r>
        <w:t>Instructor Excellence Award for the Undergraduate Program, Spring 2022</w:t>
      </w:r>
    </w:p>
    <w:p w14:paraId="7B132D06" w14:textId="09A39F7D" w:rsidR="00DF608C" w:rsidRDefault="00DF608C" w:rsidP="003B11CA">
      <w:pPr>
        <w:spacing w:after="0" w:line="240" w:lineRule="auto"/>
      </w:pPr>
      <w:r>
        <w:t>Instructor Excellence Award for the Undergraduate Program, Spring 2019</w:t>
      </w:r>
    </w:p>
    <w:p w14:paraId="536868B4" w14:textId="26B4A463" w:rsidR="00DF608C" w:rsidRDefault="00DF608C" w:rsidP="003B11CA">
      <w:pPr>
        <w:spacing w:after="0" w:line="240" w:lineRule="auto"/>
      </w:pPr>
      <w:r>
        <w:t>Instructor Excellence Award for the Undergraduate Program, Fall 2018</w:t>
      </w:r>
    </w:p>
    <w:p w14:paraId="4C8AD103" w14:textId="03FE7202" w:rsidR="003B11CA" w:rsidRDefault="003B11CA" w:rsidP="003B11CA">
      <w:pPr>
        <w:spacing w:after="0" w:line="240" w:lineRule="auto"/>
      </w:pPr>
      <w:r>
        <w:t>Instructor Excellence Award for the Undergraduate Program, Spring 2018</w:t>
      </w:r>
    </w:p>
    <w:p w14:paraId="04813ACB" w14:textId="77777777" w:rsidR="003B11CA" w:rsidRDefault="003B11CA" w:rsidP="003B11CA">
      <w:pPr>
        <w:spacing w:after="0" w:line="240" w:lineRule="auto"/>
      </w:pPr>
      <w:r>
        <w:t>Instructor Excellence Award for the Undergraduate Program, Fall 2017</w:t>
      </w:r>
    </w:p>
    <w:p w14:paraId="6CB93FAE" w14:textId="1046D279" w:rsidR="003B11CA" w:rsidRDefault="00734FF5" w:rsidP="003B11CA">
      <w:pPr>
        <w:spacing w:after="0" w:line="240" w:lineRule="auto"/>
      </w:pPr>
      <w:r>
        <w:t xml:space="preserve">Student Appreciation Faculty </w:t>
      </w:r>
      <w:r w:rsidR="003B11CA">
        <w:t xml:space="preserve">Award, </w:t>
      </w:r>
      <w:r>
        <w:t xml:space="preserve">Dec </w:t>
      </w:r>
      <w:r w:rsidR="003B11CA">
        <w:t>2017</w:t>
      </w:r>
    </w:p>
    <w:p w14:paraId="19CCF06C" w14:textId="77777777" w:rsidR="003B11CA" w:rsidRPr="00EC2588" w:rsidRDefault="003B11CA" w:rsidP="003B11CA">
      <w:pPr>
        <w:spacing w:after="0" w:line="240" w:lineRule="auto"/>
      </w:pPr>
      <w:r>
        <w:t xml:space="preserve">Finance Teacher of the Year, 2016 </w:t>
      </w:r>
    </w:p>
    <w:p w14:paraId="7356F72A" w14:textId="77777777" w:rsidR="005C1A71" w:rsidRDefault="005C1A71" w:rsidP="00F90D42">
      <w:pPr>
        <w:spacing w:after="0"/>
        <w:rPr>
          <w:b/>
          <w:u w:val="single"/>
        </w:rPr>
      </w:pPr>
    </w:p>
    <w:p w14:paraId="3B781FA6" w14:textId="11F4B1D5" w:rsidR="00F90D42" w:rsidRPr="00B439D2" w:rsidRDefault="00F90D42" w:rsidP="00F90D42">
      <w:pPr>
        <w:spacing w:after="0"/>
        <w:rPr>
          <w:b/>
          <w:u w:val="single"/>
        </w:rPr>
      </w:pPr>
      <w:r w:rsidRPr="000B3E9A">
        <w:rPr>
          <w:b/>
          <w:u w:val="single"/>
        </w:rPr>
        <w:t>Administrative responsibilities:</w:t>
      </w:r>
    </w:p>
    <w:p w14:paraId="0DBE8837" w14:textId="32F5B219" w:rsidR="00830854" w:rsidRDefault="00830854" w:rsidP="00F90D42">
      <w:pPr>
        <w:spacing w:after="0"/>
      </w:pPr>
      <w:r>
        <w:t>2018-Present</w:t>
      </w:r>
      <w:r>
        <w:tab/>
        <w:t>Faculty Advisor, Wealth Management Association (student group)</w:t>
      </w:r>
    </w:p>
    <w:p w14:paraId="38729503" w14:textId="31090BEE" w:rsidR="00830854" w:rsidRDefault="00830854" w:rsidP="00F90D42">
      <w:pPr>
        <w:spacing w:after="0"/>
      </w:pPr>
      <w:r>
        <w:t>2018-Present</w:t>
      </w:r>
      <w:r>
        <w:tab/>
      </w:r>
      <w:r w:rsidR="0035655E">
        <w:t xml:space="preserve">Wealth Management </w:t>
      </w:r>
      <w:r>
        <w:t>Program Director</w:t>
      </w:r>
    </w:p>
    <w:p w14:paraId="5D44734F" w14:textId="6CFFD963" w:rsidR="005C1A71" w:rsidRDefault="005C1A71" w:rsidP="005C1A71">
      <w:pPr>
        <w:spacing w:after="0"/>
      </w:pPr>
      <w:r>
        <w:t>2016-</w:t>
      </w:r>
      <w:r w:rsidR="00F65AF4">
        <w:t>2024</w:t>
      </w:r>
      <w:r>
        <w:tab/>
        <w:t>Faculty Advisor, Student Investment Association (student group)</w:t>
      </w:r>
    </w:p>
    <w:p w14:paraId="0A62F282" w14:textId="7BD94E62" w:rsidR="00F90D42" w:rsidRDefault="00F90D42" w:rsidP="00F90D42">
      <w:pPr>
        <w:spacing w:after="0"/>
      </w:pPr>
      <w:r>
        <w:t>2016-</w:t>
      </w:r>
      <w:r w:rsidR="005C1A71">
        <w:t>2019</w:t>
      </w:r>
      <w:r>
        <w:tab/>
        <w:t xml:space="preserve">Faculty Advisor, Finance Association (student </w:t>
      </w:r>
      <w:r w:rsidR="00830854">
        <w:t>group</w:t>
      </w:r>
      <w:r>
        <w:t>)</w:t>
      </w:r>
    </w:p>
    <w:p w14:paraId="7EFDE372" w14:textId="77777777" w:rsidR="00F90D42" w:rsidRDefault="00F90D42" w:rsidP="00F90D42">
      <w:pPr>
        <w:spacing w:after="0"/>
      </w:pPr>
      <w:r>
        <w:t>2015-Present</w:t>
      </w:r>
      <w:r>
        <w:tab/>
        <w:t>CFA Partner Program Director</w:t>
      </w:r>
    </w:p>
    <w:p w14:paraId="6D0B9887" w14:textId="71B77D35" w:rsidR="00F90D42" w:rsidRDefault="00F90D42" w:rsidP="00F90D42">
      <w:pPr>
        <w:spacing w:after="0"/>
      </w:pPr>
      <w:r>
        <w:t>2014-</w:t>
      </w:r>
      <w:r w:rsidR="00F65AF4">
        <w:t>2024</w:t>
      </w:r>
      <w:r>
        <w:t xml:space="preserve"> </w:t>
      </w:r>
      <w:r>
        <w:tab/>
        <w:t>Director, Michigan State University Financial Analysis Lab</w:t>
      </w:r>
    </w:p>
    <w:p w14:paraId="70E766A8" w14:textId="77777777" w:rsidR="00F90D42" w:rsidRDefault="00F90D42" w:rsidP="00F90D42">
      <w:pPr>
        <w:spacing w:after="0"/>
      </w:pPr>
      <w:r>
        <w:tab/>
      </w:r>
      <w:r>
        <w:tab/>
        <w:t>-Responsible for coordination of vendors, lab assistants and systems in the trading room</w:t>
      </w:r>
    </w:p>
    <w:p w14:paraId="785A1F5B" w14:textId="2A2F87AE" w:rsidR="00F90D42" w:rsidRDefault="00F90D42" w:rsidP="00F90D42">
      <w:pPr>
        <w:spacing w:after="0"/>
      </w:pPr>
      <w:r>
        <w:t>2014-</w:t>
      </w:r>
      <w:r w:rsidR="00F65AF4">
        <w:t>2024</w:t>
      </w:r>
      <w:r>
        <w:tab/>
        <w:t>Faculty Advisor, Michigan State University Student Investment Fund</w:t>
      </w:r>
    </w:p>
    <w:p w14:paraId="3471EEA7" w14:textId="164324DE" w:rsidR="00F90D42" w:rsidRDefault="00F90D42" w:rsidP="00F90D42">
      <w:pPr>
        <w:spacing w:after="0"/>
      </w:pPr>
      <w:r>
        <w:tab/>
      </w:r>
      <w:r>
        <w:tab/>
        <w:t xml:space="preserve">-$5 million </w:t>
      </w:r>
      <w:r w:rsidR="00ED76ED">
        <w:t>mid-</w:t>
      </w:r>
      <w:r>
        <w:t>cap fund actively managed by MSU students</w:t>
      </w:r>
    </w:p>
    <w:p w14:paraId="11DD5B9B" w14:textId="698FA8A7" w:rsidR="00F90D42" w:rsidRDefault="00F90D42" w:rsidP="00F90D42">
      <w:pPr>
        <w:spacing w:after="0"/>
      </w:pPr>
      <w:r>
        <w:t>2014-</w:t>
      </w:r>
      <w:r w:rsidR="00F65AF4">
        <w:t>2024</w:t>
      </w:r>
      <w:r>
        <w:tab/>
        <w:t>Coordinate semi-annual Finance Advisory Board meetings, agenda and facilities</w:t>
      </w:r>
    </w:p>
    <w:p w14:paraId="252D9383" w14:textId="4E409753" w:rsidR="00F90D42" w:rsidRDefault="00F90D42" w:rsidP="00F90D42">
      <w:pPr>
        <w:spacing w:after="0"/>
      </w:pPr>
      <w:r>
        <w:t>2014-</w:t>
      </w:r>
      <w:r w:rsidR="00AB07C9">
        <w:t>2021</w:t>
      </w:r>
      <w:r>
        <w:tab/>
        <w:t>Schedule finance course offerings and coordinate instructors and classrooms</w:t>
      </w:r>
    </w:p>
    <w:p w14:paraId="47D251CB" w14:textId="77777777" w:rsidR="00F90D42" w:rsidRDefault="00F90D42" w:rsidP="00F90D42">
      <w:pPr>
        <w:spacing w:after="0"/>
      </w:pPr>
    </w:p>
    <w:p w14:paraId="35280193" w14:textId="77777777" w:rsidR="00ED76ED" w:rsidRDefault="00ED76ED" w:rsidP="00F90D42">
      <w:pPr>
        <w:spacing w:after="0"/>
      </w:pPr>
    </w:p>
    <w:p w14:paraId="27846B40" w14:textId="77777777" w:rsidR="00ED76ED" w:rsidRDefault="00ED76ED" w:rsidP="00F90D42">
      <w:pPr>
        <w:spacing w:after="0"/>
      </w:pPr>
    </w:p>
    <w:p w14:paraId="631FF49E" w14:textId="77777777" w:rsidR="00ED76ED" w:rsidRDefault="00ED76ED" w:rsidP="00F90D42">
      <w:pPr>
        <w:spacing w:after="0"/>
      </w:pPr>
    </w:p>
    <w:p w14:paraId="5AF5D0F3" w14:textId="77777777" w:rsidR="00ED76ED" w:rsidRDefault="00ED76ED" w:rsidP="00F90D42">
      <w:pPr>
        <w:spacing w:after="0"/>
      </w:pPr>
    </w:p>
    <w:p w14:paraId="660621DF" w14:textId="77777777" w:rsidR="00ED76ED" w:rsidRDefault="00ED76ED" w:rsidP="00F90D42">
      <w:pPr>
        <w:spacing w:after="0"/>
      </w:pPr>
    </w:p>
    <w:p w14:paraId="142B2916" w14:textId="1B52315C" w:rsidR="005471B1" w:rsidRPr="005471B1" w:rsidRDefault="005471B1" w:rsidP="00404B52">
      <w:pPr>
        <w:spacing w:after="0"/>
        <w:rPr>
          <w:b/>
          <w:u w:val="single"/>
        </w:rPr>
      </w:pPr>
      <w:r w:rsidRPr="005471B1">
        <w:rPr>
          <w:b/>
          <w:u w:val="single"/>
        </w:rPr>
        <w:lastRenderedPageBreak/>
        <w:t>Conferences attended:</w:t>
      </w:r>
    </w:p>
    <w:p w14:paraId="112EB68F" w14:textId="0D786D0E" w:rsidR="007B4791" w:rsidRDefault="007B4791" w:rsidP="00404B52">
      <w:pPr>
        <w:spacing w:after="0"/>
      </w:pPr>
      <w:r>
        <w:t>2023</w:t>
      </w:r>
      <w:r>
        <w:tab/>
        <w:t>Charles Schwab IMPACT Conference, Philadelphia, Pennsylvania</w:t>
      </w:r>
    </w:p>
    <w:p w14:paraId="4D3B9BD8" w14:textId="4447CA75" w:rsidR="00EE5F6D" w:rsidRDefault="00EE5F6D" w:rsidP="00404B52">
      <w:pPr>
        <w:spacing w:after="0"/>
      </w:pPr>
      <w:r>
        <w:t>2022</w:t>
      </w:r>
      <w:r>
        <w:tab/>
        <w:t>Charles Schwab IMPACT Conference, Denver, Colorado</w:t>
      </w:r>
    </w:p>
    <w:p w14:paraId="37A07C7F" w14:textId="79625AA0" w:rsidR="00DF608C" w:rsidRDefault="00DF608C" w:rsidP="00404B52">
      <w:pPr>
        <w:spacing w:after="0"/>
      </w:pPr>
      <w:r>
        <w:t>2019</w:t>
      </w:r>
      <w:r>
        <w:tab/>
        <w:t>Charles Schwab IMPACT Conference, San Diego, California</w:t>
      </w:r>
    </w:p>
    <w:p w14:paraId="374B661C" w14:textId="1E6F8726" w:rsidR="00830854" w:rsidRDefault="00830854" w:rsidP="00404B52">
      <w:pPr>
        <w:spacing w:after="0"/>
      </w:pPr>
      <w:r>
        <w:t>2019</w:t>
      </w:r>
      <w:r>
        <w:tab/>
        <w:t>CFP Registered Programs Conference, Arlington, Virginia</w:t>
      </w:r>
    </w:p>
    <w:p w14:paraId="46B4B770" w14:textId="7C111B25" w:rsidR="00F90D42" w:rsidRDefault="00F90D42" w:rsidP="00404B52">
      <w:pPr>
        <w:spacing w:after="0"/>
      </w:pPr>
      <w:r>
        <w:t>2018</w:t>
      </w:r>
      <w:r>
        <w:tab/>
        <w:t>CFP Registered Programs Conference, Arlington, Virginia</w:t>
      </w:r>
    </w:p>
    <w:p w14:paraId="7F6AF906" w14:textId="20CEE12A" w:rsidR="00F90D42" w:rsidRDefault="00F90D42" w:rsidP="00404B52">
      <w:pPr>
        <w:spacing w:after="0"/>
      </w:pPr>
      <w:r>
        <w:t>2017</w:t>
      </w:r>
      <w:r>
        <w:tab/>
        <w:t>Charles Schwab IMPACT Conference, Chicago, Illinois</w:t>
      </w:r>
    </w:p>
    <w:p w14:paraId="2405AE11" w14:textId="2126FB71" w:rsidR="000D43D1" w:rsidRDefault="000D43D1" w:rsidP="00404B52">
      <w:pPr>
        <w:spacing w:after="0"/>
      </w:pPr>
      <w:r>
        <w:t>2014</w:t>
      </w:r>
      <w:r>
        <w:tab/>
        <w:t>Engage Investment Education Symposium, Wayne State University, Detroit, MI</w:t>
      </w:r>
    </w:p>
    <w:p w14:paraId="54F7435F" w14:textId="6ACDA587" w:rsidR="00265255" w:rsidRDefault="00265255" w:rsidP="00404B52">
      <w:pPr>
        <w:spacing w:after="0"/>
      </w:pPr>
      <w:r>
        <w:t xml:space="preserve">2013 </w:t>
      </w:r>
      <w:r>
        <w:tab/>
        <w:t>R.I.</w:t>
      </w:r>
      <w:proofErr w:type="gramStart"/>
      <w:r>
        <w:t>S.E</w:t>
      </w:r>
      <w:proofErr w:type="gramEnd"/>
      <w:r>
        <w:t xml:space="preserve"> – Redefining Investment Strategy Education, University of Dayton, Dayton, OH</w:t>
      </w:r>
    </w:p>
    <w:p w14:paraId="6B1C049A" w14:textId="77777777" w:rsidR="006626FD" w:rsidRDefault="006626FD" w:rsidP="006626FD">
      <w:pPr>
        <w:spacing w:after="0" w:line="240" w:lineRule="auto"/>
        <w:rPr>
          <w:b/>
          <w:u w:val="single"/>
        </w:rPr>
      </w:pPr>
    </w:p>
    <w:p w14:paraId="7F8B1BA4" w14:textId="0E7ACF04" w:rsidR="006626FD" w:rsidRPr="00631A48" w:rsidRDefault="006626FD" w:rsidP="006626FD">
      <w:pPr>
        <w:spacing w:after="0" w:line="240" w:lineRule="auto"/>
        <w:rPr>
          <w:b/>
          <w:u w:val="single"/>
        </w:rPr>
      </w:pPr>
      <w:r>
        <w:rPr>
          <w:b/>
          <w:u w:val="single"/>
        </w:rPr>
        <w:t xml:space="preserve">Invited </w:t>
      </w:r>
      <w:r w:rsidRPr="00631A48">
        <w:rPr>
          <w:b/>
          <w:u w:val="single"/>
        </w:rPr>
        <w:t>Presentations</w:t>
      </w:r>
    </w:p>
    <w:p w14:paraId="484CCE46" w14:textId="4795122C" w:rsidR="00E46F53" w:rsidRDefault="00E46F53" w:rsidP="00E46F53">
      <w:pPr>
        <w:tabs>
          <w:tab w:val="left" w:pos="720"/>
        </w:tabs>
        <w:spacing w:after="0" w:line="240" w:lineRule="auto"/>
        <w:ind w:left="1440" w:hanging="1440"/>
        <w:rPr>
          <w:sz w:val="20"/>
          <w:szCs w:val="20"/>
        </w:rPr>
      </w:pPr>
      <w:r>
        <w:rPr>
          <w:sz w:val="20"/>
          <w:szCs w:val="20"/>
        </w:rPr>
        <w:t>2/18/2025</w:t>
      </w:r>
      <w:r>
        <w:rPr>
          <w:sz w:val="20"/>
          <w:szCs w:val="20"/>
        </w:rPr>
        <w:tab/>
        <w:t>Phi Chi Theta – Financial Literacy discussion – “The Personal Finance Five”</w:t>
      </w:r>
    </w:p>
    <w:p w14:paraId="50653F4D" w14:textId="535D9A55" w:rsidR="00ED76ED" w:rsidRDefault="00ED76ED" w:rsidP="00ED76ED">
      <w:pPr>
        <w:tabs>
          <w:tab w:val="left" w:pos="720"/>
        </w:tabs>
        <w:spacing w:after="0" w:line="240" w:lineRule="auto"/>
        <w:ind w:left="1440" w:hanging="1440"/>
        <w:rPr>
          <w:sz w:val="20"/>
          <w:szCs w:val="20"/>
        </w:rPr>
      </w:pPr>
      <w:r>
        <w:rPr>
          <w:sz w:val="20"/>
          <w:szCs w:val="20"/>
        </w:rPr>
        <w:t>10/16/2024</w:t>
      </w:r>
      <w:r>
        <w:rPr>
          <w:sz w:val="20"/>
          <w:szCs w:val="20"/>
        </w:rPr>
        <w:tab/>
        <w:t>FI 250 – Wealth Management Panel Discussion</w:t>
      </w:r>
      <w:r>
        <w:rPr>
          <w:sz w:val="20"/>
          <w:szCs w:val="20"/>
        </w:rPr>
        <w:tab/>
      </w:r>
    </w:p>
    <w:p w14:paraId="39CB4BDE" w14:textId="01DB4676" w:rsidR="00ED76ED" w:rsidRDefault="00ED76ED" w:rsidP="00ED76ED">
      <w:pPr>
        <w:tabs>
          <w:tab w:val="left" w:pos="720"/>
        </w:tabs>
        <w:spacing w:after="0" w:line="240" w:lineRule="auto"/>
        <w:ind w:left="1440" w:hanging="1440"/>
        <w:rPr>
          <w:sz w:val="20"/>
          <w:szCs w:val="20"/>
        </w:rPr>
      </w:pPr>
      <w:r>
        <w:rPr>
          <w:sz w:val="20"/>
          <w:szCs w:val="20"/>
        </w:rPr>
        <w:t>10/15/2024</w:t>
      </w:r>
      <w:r>
        <w:rPr>
          <w:sz w:val="20"/>
          <w:szCs w:val="20"/>
        </w:rPr>
        <w:tab/>
        <w:t xml:space="preserve">Alpha Kappa Psi – </w:t>
      </w:r>
      <w:r w:rsidR="00E46F53">
        <w:rPr>
          <w:sz w:val="20"/>
          <w:szCs w:val="20"/>
        </w:rPr>
        <w:t xml:space="preserve">Financial Literacy discussion - </w:t>
      </w:r>
      <w:r>
        <w:rPr>
          <w:sz w:val="20"/>
          <w:szCs w:val="20"/>
        </w:rPr>
        <w:t>“The Personal Financial Five”</w:t>
      </w:r>
    </w:p>
    <w:p w14:paraId="482EE8AF" w14:textId="7676774A" w:rsidR="00420378" w:rsidRDefault="00420378" w:rsidP="00ED76ED">
      <w:pPr>
        <w:tabs>
          <w:tab w:val="left" w:pos="720"/>
        </w:tabs>
        <w:spacing w:after="0" w:line="240" w:lineRule="auto"/>
        <w:ind w:left="1440" w:hanging="1440"/>
        <w:rPr>
          <w:sz w:val="20"/>
          <w:szCs w:val="20"/>
        </w:rPr>
      </w:pPr>
      <w:r>
        <w:rPr>
          <w:sz w:val="20"/>
          <w:szCs w:val="20"/>
        </w:rPr>
        <w:t>3/6/2</w:t>
      </w:r>
      <w:r w:rsidR="00ED76ED">
        <w:rPr>
          <w:sz w:val="20"/>
          <w:szCs w:val="20"/>
        </w:rPr>
        <w:t>02</w:t>
      </w:r>
      <w:r>
        <w:rPr>
          <w:sz w:val="20"/>
          <w:szCs w:val="20"/>
        </w:rPr>
        <w:t>4</w:t>
      </w:r>
      <w:r>
        <w:rPr>
          <w:sz w:val="20"/>
          <w:szCs w:val="20"/>
        </w:rPr>
        <w:tab/>
        <w:t>FI 250 – Careers in Finance panel - Wealth Management</w:t>
      </w:r>
    </w:p>
    <w:p w14:paraId="6860BAA0" w14:textId="6FB15BB8" w:rsidR="00420378" w:rsidRDefault="00420378" w:rsidP="0089576B">
      <w:pPr>
        <w:tabs>
          <w:tab w:val="left" w:pos="720"/>
        </w:tabs>
        <w:spacing w:after="0" w:line="240" w:lineRule="auto"/>
        <w:ind w:left="1440" w:hanging="1440"/>
        <w:rPr>
          <w:sz w:val="20"/>
          <w:szCs w:val="20"/>
        </w:rPr>
      </w:pPr>
      <w:r>
        <w:rPr>
          <w:sz w:val="20"/>
          <w:szCs w:val="20"/>
        </w:rPr>
        <w:t>3/6/2</w:t>
      </w:r>
      <w:r w:rsidR="00ED76ED">
        <w:rPr>
          <w:sz w:val="20"/>
          <w:szCs w:val="20"/>
        </w:rPr>
        <w:t>02</w:t>
      </w:r>
      <w:r>
        <w:rPr>
          <w:sz w:val="20"/>
          <w:szCs w:val="20"/>
        </w:rPr>
        <w:t>4</w:t>
      </w:r>
      <w:r>
        <w:rPr>
          <w:sz w:val="20"/>
          <w:szCs w:val="20"/>
        </w:rPr>
        <w:tab/>
        <w:t>BUS 100 – “Finance Overview”</w:t>
      </w:r>
    </w:p>
    <w:p w14:paraId="79079A8C" w14:textId="67306F68" w:rsidR="00D077A7" w:rsidRDefault="00D077A7" w:rsidP="0089576B">
      <w:pPr>
        <w:tabs>
          <w:tab w:val="left" w:pos="720"/>
        </w:tabs>
        <w:spacing w:after="0" w:line="240" w:lineRule="auto"/>
        <w:ind w:left="1440" w:hanging="1440"/>
        <w:rPr>
          <w:sz w:val="20"/>
          <w:szCs w:val="20"/>
        </w:rPr>
      </w:pPr>
      <w:r>
        <w:rPr>
          <w:sz w:val="20"/>
          <w:szCs w:val="20"/>
        </w:rPr>
        <w:t>2/20/2024</w:t>
      </w:r>
      <w:r>
        <w:rPr>
          <w:sz w:val="20"/>
          <w:szCs w:val="20"/>
        </w:rPr>
        <w:tab/>
        <w:t>MSU Spartan Banker Day – Update on Security Analysis, Student Investment Fund, and Financial Planning and Wealth Management program</w:t>
      </w:r>
    </w:p>
    <w:p w14:paraId="4DCC34F6" w14:textId="34E2BA08" w:rsidR="0089576B" w:rsidRDefault="0089576B" w:rsidP="0089576B">
      <w:pPr>
        <w:tabs>
          <w:tab w:val="left" w:pos="720"/>
        </w:tabs>
        <w:spacing w:after="0" w:line="240" w:lineRule="auto"/>
        <w:ind w:left="1440" w:hanging="1440"/>
        <w:rPr>
          <w:sz w:val="20"/>
          <w:szCs w:val="20"/>
        </w:rPr>
      </w:pPr>
      <w:r>
        <w:rPr>
          <w:sz w:val="20"/>
          <w:szCs w:val="20"/>
        </w:rPr>
        <w:t>1/10/2024</w:t>
      </w:r>
      <w:r>
        <w:rPr>
          <w:sz w:val="20"/>
          <w:szCs w:val="20"/>
        </w:rPr>
        <w:tab/>
        <w:t>MSU College of Osteopathic Medicine Statewide Campus System Division of Family Medicine – “What They Don’t Teach in Residency” program - “The Personal Finance Five”</w:t>
      </w:r>
    </w:p>
    <w:p w14:paraId="25F73260" w14:textId="5E9E3BCB" w:rsidR="006626FD" w:rsidRDefault="006626FD" w:rsidP="006626FD">
      <w:pPr>
        <w:tabs>
          <w:tab w:val="left" w:pos="720"/>
        </w:tabs>
        <w:spacing w:after="0" w:line="240" w:lineRule="auto"/>
        <w:ind w:left="1440" w:hanging="1440"/>
        <w:rPr>
          <w:sz w:val="20"/>
          <w:szCs w:val="20"/>
        </w:rPr>
      </w:pPr>
      <w:r>
        <w:rPr>
          <w:sz w:val="20"/>
          <w:szCs w:val="20"/>
        </w:rPr>
        <w:t>10/23/2023</w:t>
      </w:r>
      <w:r>
        <w:rPr>
          <w:sz w:val="20"/>
          <w:szCs w:val="20"/>
        </w:rPr>
        <w:tab/>
        <w:t>Harvard Extension School, Harvard University, Principles of Finance (MGMT E-2000) – “Behavioral Finance”</w:t>
      </w:r>
    </w:p>
    <w:p w14:paraId="16B05452" w14:textId="646F8967" w:rsidR="006626FD" w:rsidRDefault="006626FD" w:rsidP="006626FD">
      <w:pPr>
        <w:tabs>
          <w:tab w:val="left" w:pos="720"/>
        </w:tabs>
        <w:spacing w:after="0" w:line="240" w:lineRule="auto"/>
        <w:ind w:left="1440" w:hanging="1440"/>
        <w:rPr>
          <w:sz w:val="20"/>
          <w:szCs w:val="20"/>
        </w:rPr>
      </w:pPr>
      <w:r>
        <w:rPr>
          <w:sz w:val="20"/>
          <w:szCs w:val="20"/>
        </w:rPr>
        <w:t>10/11/2023</w:t>
      </w:r>
      <w:r>
        <w:rPr>
          <w:sz w:val="20"/>
          <w:szCs w:val="20"/>
        </w:rPr>
        <w:tab/>
        <w:t>MB 241 (The Music of Entrepreneurship) – Financial Literacy discussion – “The Personal Finance Five”</w:t>
      </w:r>
    </w:p>
    <w:p w14:paraId="059F9D4B" w14:textId="77777777" w:rsidR="006626FD" w:rsidRDefault="006626FD" w:rsidP="006626FD">
      <w:pPr>
        <w:tabs>
          <w:tab w:val="left" w:pos="720"/>
        </w:tabs>
        <w:spacing w:after="0" w:line="240" w:lineRule="auto"/>
        <w:ind w:left="1440" w:hanging="1440"/>
        <w:rPr>
          <w:sz w:val="20"/>
          <w:szCs w:val="20"/>
        </w:rPr>
      </w:pPr>
      <w:r>
        <w:rPr>
          <w:sz w:val="20"/>
          <w:szCs w:val="20"/>
        </w:rPr>
        <w:t>9/27/2023</w:t>
      </w:r>
      <w:r>
        <w:rPr>
          <w:sz w:val="20"/>
          <w:szCs w:val="20"/>
        </w:rPr>
        <w:tab/>
        <w:t>Phi Chi Theta – Financial Literacy discussion – “The Personal Finance Five”</w:t>
      </w:r>
    </w:p>
    <w:p w14:paraId="5761EF02" w14:textId="77777777" w:rsidR="006626FD" w:rsidRDefault="006626FD" w:rsidP="006626FD">
      <w:pPr>
        <w:tabs>
          <w:tab w:val="left" w:pos="720"/>
        </w:tabs>
        <w:spacing w:after="0" w:line="240" w:lineRule="auto"/>
        <w:ind w:left="1440" w:hanging="1440"/>
        <w:rPr>
          <w:sz w:val="20"/>
          <w:szCs w:val="20"/>
        </w:rPr>
      </w:pPr>
      <w:r>
        <w:rPr>
          <w:sz w:val="20"/>
          <w:szCs w:val="20"/>
        </w:rPr>
        <w:t>4/25/2023</w:t>
      </w:r>
      <w:r>
        <w:rPr>
          <w:sz w:val="20"/>
          <w:szCs w:val="20"/>
        </w:rPr>
        <w:tab/>
        <w:t>MSU Broad Student Senate – Financial Literacy discussion – “The Personal Finance Five”</w:t>
      </w:r>
    </w:p>
    <w:p w14:paraId="631AF25F" w14:textId="3F0EE6CC" w:rsidR="006626FD" w:rsidRDefault="006626FD" w:rsidP="006626FD">
      <w:pPr>
        <w:tabs>
          <w:tab w:val="left" w:pos="720"/>
        </w:tabs>
        <w:spacing w:after="0" w:line="240" w:lineRule="auto"/>
        <w:ind w:left="1440" w:hanging="1440"/>
        <w:rPr>
          <w:sz w:val="20"/>
          <w:szCs w:val="20"/>
        </w:rPr>
      </w:pPr>
      <w:r>
        <w:rPr>
          <w:sz w:val="20"/>
          <w:szCs w:val="20"/>
        </w:rPr>
        <w:t>1/11/2023</w:t>
      </w:r>
      <w:r>
        <w:rPr>
          <w:sz w:val="20"/>
          <w:szCs w:val="20"/>
        </w:rPr>
        <w:tab/>
        <w:t xml:space="preserve">MSU College of Osteopathic Medicine Statewide Campus System Division of Family Medicine – </w:t>
      </w:r>
      <w:r w:rsidR="0089576B">
        <w:rPr>
          <w:sz w:val="20"/>
          <w:szCs w:val="20"/>
        </w:rPr>
        <w:t xml:space="preserve">“What They Don’t Teach in Residency” program - </w:t>
      </w:r>
      <w:r>
        <w:rPr>
          <w:sz w:val="20"/>
          <w:szCs w:val="20"/>
        </w:rPr>
        <w:t>“The Personal Finance Five”</w:t>
      </w:r>
    </w:p>
    <w:p w14:paraId="1BD10DC4" w14:textId="77777777" w:rsidR="006626FD" w:rsidRDefault="006626FD" w:rsidP="006626FD">
      <w:pPr>
        <w:tabs>
          <w:tab w:val="left" w:pos="720"/>
        </w:tabs>
        <w:spacing w:after="0" w:line="240" w:lineRule="auto"/>
        <w:ind w:left="1440" w:hanging="1440"/>
        <w:rPr>
          <w:sz w:val="20"/>
          <w:szCs w:val="20"/>
        </w:rPr>
      </w:pPr>
      <w:r>
        <w:rPr>
          <w:sz w:val="20"/>
          <w:szCs w:val="20"/>
        </w:rPr>
        <w:t>1/5/2023</w:t>
      </w:r>
      <w:r>
        <w:rPr>
          <w:sz w:val="20"/>
          <w:szCs w:val="20"/>
        </w:rPr>
        <w:tab/>
        <w:t xml:space="preserve">MSU College of Osteopathic Medicine Statewide Campus System Division of Obstetrics &amp; Gynecology Consortium of Residencies – “The Business of Medicine” </w:t>
      </w:r>
    </w:p>
    <w:p w14:paraId="3E09D738" w14:textId="77777777" w:rsidR="006626FD" w:rsidRDefault="006626FD" w:rsidP="006626FD">
      <w:pPr>
        <w:tabs>
          <w:tab w:val="left" w:pos="720"/>
        </w:tabs>
        <w:spacing w:after="0" w:line="240" w:lineRule="auto"/>
        <w:ind w:left="1440" w:hanging="1440"/>
        <w:rPr>
          <w:sz w:val="20"/>
          <w:szCs w:val="20"/>
        </w:rPr>
      </w:pPr>
      <w:r>
        <w:rPr>
          <w:sz w:val="20"/>
          <w:szCs w:val="20"/>
        </w:rPr>
        <w:t>3/30/2022</w:t>
      </w:r>
      <w:r>
        <w:rPr>
          <w:sz w:val="20"/>
          <w:szCs w:val="20"/>
        </w:rPr>
        <w:tab/>
        <w:t>Town and Gown Speaker Series – Behavioral Finance – Why We Make the Decisions That We Do</w:t>
      </w:r>
    </w:p>
    <w:p w14:paraId="1A924FF8" w14:textId="77777777" w:rsidR="006626FD" w:rsidRDefault="006626FD" w:rsidP="006626FD">
      <w:pPr>
        <w:tabs>
          <w:tab w:val="left" w:pos="720"/>
        </w:tabs>
        <w:spacing w:after="0" w:line="240" w:lineRule="auto"/>
        <w:ind w:left="1440" w:hanging="1440"/>
        <w:rPr>
          <w:sz w:val="20"/>
          <w:szCs w:val="20"/>
        </w:rPr>
      </w:pPr>
      <w:r>
        <w:rPr>
          <w:sz w:val="20"/>
          <w:szCs w:val="20"/>
        </w:rPr>
        <w:t>1/6/2022</w:t>
      </w:r>
      <w:r>
        <w:rPr>
          <w:sz w:val="20"/>
          <w:szCs w:val="20"/>
        </w:rPr>
        <w:tab/>
        <w:t>MSU College of Osteopathic Medicine Statewide Campus System Division of Obstetrics &amp; Gynecology Consortium of Residencies – “Path to Financial Success”</w:t>
      </w:r>
    </w:p>
    <w:p w14:paraId="7A12A1A6" w14:textId="77777777" w:rsidR="006626FD" w:rsidRDefault="006626FD" w:rsidP="006626FD">
      <w:pPr>
        <w:tabs>
          <w:tab w:val="left" w:pos="720"/>
        </w:tabs>
        <w:spacing w:after="0" w:line="240" w:lineRule="auto"/>
        <w:ind w:left="1440" w:hanging="1440"/>
        <w:rPr>
          <w:sz w:val="20"/>
          <w:szCs w:val="20"/>
        </w:rPr>
      </w:pPr>
      <w:r>
        <w:rPr>
          <w:sz w:val="20"/>
          <w:szCs w:val="20"/>
        </w:rPr>
        <w:t>1/23/2020</w:t>
      </w:r>
      <w:r>
        <w:rPr>
          <w:sz w:val="20"/>
          <w:szCs w:val="20"/>
        </w:rPr>
        <w:tab/>
        <w:t>MSU College of Osteopathic Medicine Statewide Campus System Division of Obstetrics &amp; Gynecology Consortium of Residencies – “Path to Financial Success”</w:t>
      </w:r>
    </w:p>
    <w:p w14:paraId="37D0653A" w14:textId="77777777" w:rsidR="006626FD" w:rsidRDefault="006626FD" w:rsidP="006626FD">
      <w:pPr>
        <w:tabs>
          <w:tab w:val="left" w:pos="720"/>
        </w:tabs>
        <w:spacing w:after="0" w:line="240" w:lineRule="auto"/>
        <w:rPr>
          <w:sz w:val="20"/>
          <w:szCs w:val="20"/>
        </w:rPr>
      </w:pPr>
      <w:r>
        <w:rPr>
          <w:sz w:val="20"/>
          <w:szCs w:val="20"/>
        </w:rPr>
        <w:t>1/21/2020</w:t>
      </w:r>
      <w:r>
        <w:rPr>
          <w:sz w:val="20"/>
          <w:szCs w:val="20"/>
        </w:rPr>
        <w:tab/>
        <w:t>MSU Plant Laboratory/Plant Biology Department – “The (Personal) Finance Five”</w:t>
      </w:r>
    </w:p>
    <w:p w14:paraId="50C82894" w14:textId="77777777" w:rsidR="006626FD" w:rsidRDefault="006626FD" w:rsidP="006626FD">
      <w:pPr>
        <w:tabs>
          <w:tab w:val="left" w:pos="720"/>
        </w:tabs>
        <w:spacing w:after="0" w:line="240" w:lineRule="auto"/>
        <w:rPr>
          <w:sz w:val="20"/>
          <w:szCs w:val="20"/>
        </w:rPr>
      </w:pPr>
      <w:r>
        <w:rPr>
          <w:sz w:val="20"/>
          <w:szCs w:val="20"/>
        </w:rPr>
        <w:t>5/10/2018</w:t>
      </w:r>
      <w:r>
        <w:rPr>
          <w:sz w:val="20"/>
          <w:szCs w:val="20"/>
        </w:rPr>
        <w:tab/>
        <w:t>Recharge Your MBA – “Behavioral Finance”</w:t>
      </w:r>
    </w:p>
    <w:p w14:paraId="29C98CAF" w14:textId="77777777" w:rsidR="006626FD" w:rsidRDefault="006626FD" w:rsidP="006626FD">
      <w:pPr>
        <w:tabs>
          <w:tab w:val="left" w:pos="720"/>
        </w:tabs>
        <w:spacing w:after="0" w:line="240" w:lineRule="auto"/>
        <w:rPr>
          <w:sz w:val="20"/>
          <w:szCs w:val="20"/>
        </w:rPr>
      </w:pPr>
      <w:r>
        <w:rPr>
          <w:sz w:val="20"/>
          <w:szCs w:val="20"/>
        </w:rPr>
        <w:t>9/17/2014</w:t>
      </w:r>
      <w:r>
        <w:rPr>
          <w:sz w:val="20"/>
          <w:szCs w:val="20"/>
        </w:rPr>
        <w:tab/>
      </w:r>
      <w:r w:rsidRPr="00EC5D8E">
        <w:rPr>
          <w:sz w:val="20"/>
          <w:szCs w:val="20"/>
        </w:rPr>
        <w:t>Regional Leadership Council Meeting of the Flint &amp; Genese</w:t>
      </w:r>
      <w:r>
        <w:rPr>
          <w:sz w:val="20"/>
          <w:szCs w:val="20"/>
        </w:rPr>
        <w:t>e Chamber of Commerce</w:t>
      </w:r>
    </w:p>
    <w:p w14:paraId="3426E406" w14:textId="77777777" w:rsidR="006626FD" w:rsidRDefault="006626FD" w:rsidP="006626FD">
      <w:pPr>
        <w:tabs>
          <w:tab w:val="left" w:pos="720"/>
        </w:tabs>
        <w:spacing w:after="0" w:line="240" w:lineRule="auto"/>
        <w:rPr>
          <w:sz w:val="20"/>
          <w:szCs w:val="20"/>
        </w:rPr>
      </w:pPr>
      <w:r>
        <w:rPr>
          <w:sz w:val="20"/>
          <w:szCs w:val="20"/>
        </w:rPr>
        <w:t>4/15/2014</w:t>
      </w:r>
      <w:r>
        <w:rPr>
          <w:sz w:val="20"/>
          <w:szCs w:val="20"/>
        </w:rPr>
        <w:tab/>
        <w:t>VA Hospital – Saginaw – “Investing 101”</w:t>
      </w:r>
    </w:p>
    <w:p w14:paraId="53069AD6" w14:textId="77777777" w:rsidR="006626FD" w:rsidRPr="00EC5D8E" w:rsidRDefault="006626FD" w:rsidP="006626FD">
      <w:pPr>
        <w:tabs>
          <w:tab w:val="left" w:pos="720"/>
        </w:tabs>
        <w:spacing w:after="0" w:line="240" w:lineRule="auto"/>
        <w:rPr>
          <w:sz w:val="20"/>
          <w:szCs w:val="20"/>
        </w:rPr>
      </w:pPr>
      <w:r>
        <w:rPr>
          <w:sz w:val="20"/>
          <w:szCs w:val="20"/>
        </w:rPr>
        <w:t>2/27/2014</w:t>
      </w:r>
      <w:r>
        <w:rPr>
          <w:sz w:val="20"/>
          <w:szCs w:val="20"/>
        </w:rPr>
        <w:tab/>
      </w:r>
      <w:r w:rsidRPr="00EC5D8E">
        <w:rPr>
          <w:sz w:val="20"/>
          <w:szCs w:val="20"/>
        </w:rPr>
        <w:t>Macomb Estate Planning Council</w:t>
      </w:r>
      <w:r>
        <w:rPr>
          <w:sz w:val="20"/>
          <w:szCs w:val="20"/>
        </w:rPr>
        <w:t xml:space="preserve"> – “Investing in Turbulent Times”</w:t>
      </w:r>
    </w:p>
    <w:p w14:paraId="3F6EE9B8" w14:textId="77777777" w:rsidR="006626FD" w:rsidRDefault="006626FD" w:rsidP="006626FD">
      <w:pPr>
        <w:tabs>
          <w:tab w:val="left" w:pos="720"/>
        </w:tabs>
        <w:spacing w:after="0" w:line="240" w:lineRule="auto"/>
        <w:rPr>
          <w:sz w:val="20"/>
          <w:szCs w:val="20"/>
        </w:rPr>
      </w:pPr>
      <w:r>
        <w:rPr>
          <w:sz w:val="20"/>
          <w:szCs w:val="20"/>
        </w:rPr>
        <w:t>11/21/2013</w:t>
      </w:r>
      <w:r>
        <w:rPr>
          <w:sz w:val="20"/>
          <w:szCs w:val="20"/>
        </w:rPr>
        <w:tab/>
      </w:r>
      <w:proofErr w:type="spellStart"/>
      <w:r>
        <w:rPr>
          <w:sz w:val="20"/>
          <w:szCs w:val="20"/>
        </w:rPr>
        <w:t>HealthPlus</w:t>
      </w:r>
      <w:proofErr w:type="spellEnd"/>
      <w:r>
        <w:rPr>
          <w:sz w:val="20"/>
          <w:szCs w:val="20"/>
        </w:rPr>
        <w:t xml:space="preserve"> of Michigan – “Investing 101”</w:t>
      </w:r>
    </w:p>
    <w:p w14:paraId="1D0919DA" w14:textId="77777777" w:rsidR="006626FD" w:rsidRPr="00EC5D8E" w:rsidRDefault="006626FD" w:rsidP="006626FD">
      <w:pPr>
        <w:tabs>
          <w:tab w:val="left" w:pos="720"/>
        </w:tabs>
        <w:spacing w:after="0" w:line="240" w:lineRule="auto"/>
        <w:rPr>
          <w:sz w:val="20"/>
          <w:szCs w:val="20"/>
        </w:rPr>
      </w:pPr>
      <w:r>
        <w:rPr>
          <w:sz w:val="20"/>
          <w:szCs w:val="20"/>
        </w:rPr>
        <w:t>10/07/2013</w:t>
      </w:r>
      <w:r>
        <w:rPr>
          <w:sz w:val="20"/>
          <w:szCs w:val="20"/>
        </w:rPr>
        <w:tab/>
      </w:r>
      <w:r w:rsidRPr="00EC5D8E">
        <w:rPr>
          <w:sz w:val="20"/>
          <w:szCs w:val="20"/>
        </w:rPr>
        <w:t>Rotary</w:t>
      </w:r>
      <w:r>
        <w:rPr>
          <w:sz w:val="20"/>
          <w:szCs w:val="20"/>
        </w:rPr>
        <w:t xml:space="preserve"> Club of Downtown Flint – “Investing in Turbulent Times”</w:t>
      </w:r>
    </w:p>
    <w:p w14:paraId="01318A27" w14:textId="77777777" w:rsidR="006626FD" w:rsidRDefault="006626FD" w:rsidP="006626FD">
      <w:pPr>
        <w:tabs>
          <w:tab w:val="left" w:pos="720"/>
        </w:tabs>
        <w:spacing w:after="0" w:line="240" w:lineRule="auto"/>
        <w:rPr>
          <w:sz w:val="20"/>
          <w:szCs w:val="20"/>
        </w:rPr>
      </w:pPr>
      <w:r>
        <w:rPr>
          <w:sz w:val="20"/>
          <w:szCs w:val="20"/>
        </w:rPr>
        <w:t>9/9/2013</w:t>
      </w:r>
      <w:r>
        <w:rPr>
          <w:sz w:val="20"/>
          <w:szCs w:val="20"/>
        </w:rPr>
        <w:tab/>
        <w:t>Fellowship of Retirees of Greater Flint – “</w:t>
      </w:r>
      <w:proofErr w:type="spellStart"/>
      <w:r>
        <w:rPr>
          <w:sz w:val="20"/>
          <w:szCs w:val="20"/>
        </w:rPr>
        <w:t>FirstMerit</w:t>
      </w:r>
      <w:proofErr w:type="spellEnd"/>
      <w:r>
        <w:rPr>
          <w:sz w:val="20"/>
          <w:szCs w:val="20"/>
        </w:rPr>
        <w:t>/Citizens Bank Merger”</w:t>
      </w:r>
    </w:p>
    <w:p w14:paraId="648DB85B" w14:textId="77777777" w:rsidR="006626FD" w:rsidRDefault="006626FD" w:rsidP="006626FD">
      <w:pPr>
        <w:tabs>
          <w:tab w:val="left" w:pos="720"/>
        </w:tabs>
        <w:spacing w:after="0" w:line="240" w:lineRule="auto"/>
        <w:rPr>
          <w:sz w:val="20"/>
          <w:szCs w:val="20"/>
        </w:rPr>
      </w:pPr>
      <w:r>
        <w:rPr>
          <w:sz w:val="20"/>
          <w:szCs w:val="20"/>
        </w:rPr>
        <w:t>3/25/2013</w:t>
      </w:r>
      <w:r>
        <w:rPr>
          <w:sz w:val="20"/>
          <w:szCs w:val="20"/>
        </w:rPr>
        <w:tab/>
        <w:t>Fellowship of Retirees of Greater Flint – “Investing in Turbulent Times”</w:t>
      </w:r>
    </w:p>
    <w:p w14:paraId="2BE6721F" w14:textId="77777777" w:rsidR="006626FD" w:rsidRDefault="006626FD" w:rsidP="006626FD">
      <w:pPr>
        <w:tabs>
          <w:tab w:val="left" w:pos="720"/>
        </w:tabs>
        <w:spacing w:after="0" w:line="240" w:lineRule="auto"/>
        <w:rPr>
          <w:sz w:val="20"/>
          <w:szCs w:val="20"/>
        </w:rPr>
      </w:pPr>
      <w:r>
        <w:rPr>
          <w:sz w:val="20"/>
          <w:szCs w:val="20"/>
        </w:rPr>
        <w:t>2/20/2013</w:t>
      </w:r>
      <w:r>
        <w:rPr>
          <w:sz w:val="20"/>
          <w:szCs w:val="20"/>
        </w:rPr>
        <w:tab/>
        <w:t>West Flint Business Association – “Investing in Turbulent Times”</w:t>
      </w:r>
    </w:p>
    <w:p w14:paraId="42B4E641" w14:textId="77777777" w:rsidR="006626FD" w:rsidRDefault="006626FD" w:rsidP="006626FD">
      <w:pPr>
        <w:tabs>
          <w:tab w:val="left" w:pos="720"/>
        </w:tabs>
        <w:spacing w:after="0" w:line="240" w:lineRule="auto"/>
        <w:rPr>
          <w:sz w:val="20"/>
          <w:szCs w:val="20"/>
        </w:rPr>
      </w:pPr>
      <w:r>
        <w:rPr>
          <w:sz w:val="20"/>
          <w:szCs w:val="20"/>
        </w:rPr>
        <w:t>3/6/2012</w:t>
      </w:r>
      <w:r>
        <w:rPr>
          <w:sz w:val="20"/>
          <w:szCs w:val="20"/>
        </w:rPr>
        <w:tab/>
        <w:t>Golden Key International – UM-Flint Charter – “Investing in Turbulent Times”</w:t>
      </w:r>
    </w:p>
    <w:p w14:paraId="30F22108" w14:textId="77777777" w:rsidR="006626FD" w:rsidRDefault="006626FD" w:rsidP="006626FD">
      <w:pPr>
        <w:tabs>
          <w:tab w:val="left" w:pos="720"/>
        </w:tabs>
        <w:spacing w:after="0" w:line="240" w:lineRule="auto"/>
        <w:rPr>
          <w:sz w:val="20"/>
          <w:szCs w:val="20"/>
        </w:rPr>
      </w:pPr>
      <w:r>
        <w:rPr>
          <w:sz w:val="20"/>
          <w:szCs w:val="20"/>
        </w:rPr>
        <w:t>2/24/2012</w:t>
      </w:r>
      <w:r>
        <w:rPr>
          <w:sz w:val="20"/>
          <w:szCs w:val="20"/>
        </w:rPr>
        <w:tab/>
        <w:t>Jackson Advisory Board – “Manufacturing Renaissance”</w:t>
      </w:r>
    </w:p>
    <w:p w14:paraId="53EA0C71" w14:textId="77777777" w:rsidR="006626FD" w:rsidRPr="00EC5D8E" w:rsidRDefault="006626FD" w:rsidP="006626FD">
      <w:pPr>
        <w:tabs>
          <w:tab w:val="left" w:pos="720"/>
        </w:tabs>
        <w:spacing w:after="0" w:line="240" w:lineRule="auto"/>
        <w:rPr>
          <w:sz w:val="20"/>
          <w:szCs w:val="20"/>
        </w:rPr>
      </w:pPr>
      <w:r>
        <w:rPr>
          <w:sz w:val="20"/>
          <w:szCs w:val="20"/>
        </w:rPr>
        <w:t>5/2/2011</w:t>
      </w:r>
      <w:r>
        <w:rPr>
          <w:sz w:val="20"/>
          <w:szCs w:val="20"/>
        </w:rPr>
        <w:tab/>
      </w:r>
      <w:r w:rsidRPr="00EC5D8E">
        <w:rPr>
          <w:sz w:val="20"/>
          <w:szCs w:val="20"/>
        </w:rPr>
        <w:t>Citizens Bank – Flint Client Appreciation Breakfast</w:t>
      </w:r>
      <w:r>
        <w:rPr>
          <w:sz w:val="20"/>
          <w:szCs w:val="20"/>
        </w:rPr>
        <w:t xml:space="preserve"> – “Manufacturing Renaissance”</w:t>
      </w:r>
    </w:p>
    <w:p w14:paraId="54EC3167" w14:textId="77777777" w:rsidR="006626FD" w:rsidRDefault="006626FD" w:rsidP="006626FD">
      <w:pPr>
        <w:tabs>
          <w:tab w:val="left" w:pos="720"/>
        </w:tabs>
        <w:spacing w:after="0" w:line="240" w:lineRule="auto"/>
        <w:rPr>
          <w:sz w:val="20"/>
          <w:szCs w:val="20"/>
        </w:rPr>
      </w:pPr>
      <w:r>
        <w:rPr>
          <w:sz w:val="20"/>
          <w:szCs w:val="20"/>
        </w:rPr>
        <w:t>4/20/2011</w:t>
      </w:r>
      <w:r>
        <w:rPr>
          <w:sz w:val="20"/>
          <w:szCs w:val="20"/>
        </w:rPr>
        <w:tab/>
      </w:r>
      <w:r w:rsidRPr="00EC5D8E">
        <w:rPr>
          <w:sz w:val="20"/>
          <w:szCs w:val="20"/>
        </w:rPr>
        <w:t>Citizens Bank – Saginaw Client Appreciation Breakfast</w:t>
      </w:r>
      <w:r>
        <w:rPr>
          <w:sz w:val="20"/>
          <w:szCs w:val="20"/>
        </w:rPr>
        <w:t xml:space="preserve"> – “Manufacturing Renaissance”</w:t>
      </w:r>
    </w:p>
    <w:p w14:paraId="04301AE8" w14:textId="77777777" w:rsidR="006626FD" w:rsidRPr="00EC5D8E" w:rsidRDefault="006626FD" w:rsidP="006626FD">
      <w:pPr>
        <w:tabs>
          <w:tab w:val="left" w:pos="720"/>
        </w:tabs>
        <w:spacing w:after="0" w:line="240" w:lineRule="auto"/>
        <w:rPr>
          <w:sz w:val="20"/>
          <w:szCs w:val="20"/>
        </w:rPr>
      </w:pPr>
      <w:r>
        <w:rPr>
          <w:sz w:val="20"/>
          <w:szCs w:val="20"/>
        </w:rPr>
        <w:t>4/18/2011</w:t>
      </w:r>
      <w:r>
        <w:rPr>
          <w:sz w:val="20"/>
          <w:szCs w:val="20"/>
        </w:rPr>
        <w:tab/>
      </w:r>
      <w:r w:rsidRPr="00EC5D8E">
        <w:rPr>
          <w:sz w:val="20"/>
          <w:szCs w:val="20"/>
        </w:rPr>
        <w:t>Citizens Bank – East Lansing Client Appreciation Breakfast</w:t>
      </w:r>
      <w:r>
        <w:rPr>
          <w:sz w:val="20"/>
          <w:szCs w:val="20"/>
        </w:rPr>
        <w:t xml:space="preserve"> – “Manufacturing Renaissance”</w:t>
      </w:r>
    </w:p>
    <w:p w14:paraId="4484EBA1" w14:textId="77777777" w:rsidR="006626FD" w:rsidRPr="00EC5D8E" w:rsidRDefault="006626FD" w:rsidP="006626FD">
      <w:pPr>
        <w:tabs>
          <w:tab w:val="left" w:pos="720"/>
        </w:tabs>
        <w:spacing w:after="0" w:line="240" w:lineRule="auto"/>
        <w:rPr>
          <w:sz w:val="20"/>
          <w:szCs w:val="20"/>
        </w:rPr>
      </w:pPr>
      <w:r>
        <w:rPr>
          <w:sz w:val="20"/>
          <w:szCs w:val="20"/>
        </w:rPr>
        <w:lastRenderedPageBreak/>
        <w:t>4/18/2011</w:t>
      </w:r>
      <w:r>
        <w:rPr>
          <w:sz w:val="20"/>
          <w:szCs w:val="20"/>
        </w:rPr>
        <w:tab/>
      </w:r>
      <w:r w:rsidRPr="00EC5D8E">
        <w:rPr>
          <w:sz w:val="20"/>
          <w:szCs w:val="20"/>
        </w:rPr>
        <w:t>Citizens Bank – Jackson Client Appreciation Breakfast</w:t>
      </w:r>
      <w:r>
        <w:rPr>
          <w:sz w:val="20"/>
          <w:szCs w:val="20"/>
        </w:rPr>
        <w:t xml:space="preserve"> – “Manufacturing Renaissance”</w:t>
      </w:r>
    </w:p>
    <w:p w14:paraId="4D8AAC1A" w14:textId="77777777" w:rsidR="00D92DC8" w:rsidRDefault="00D92DC8" w:rsidP="00404B52">
      <w:pPr>
        <w:spacing w:after="0"/>
        <w:rPr>
          <w:b/>
          <w:u w:val="single"/>
        </w:rPr>
      </w:pPr>
    </w:p>
    <w:p w14:paraId="0AA84F99" w14:textId="42623B53" w:rsidR="00BF09C7" w:rsidRPr="005C3514" w:rsidRDefault="00BF09C7" w:rsidP="00404B52">
      <w:pPr>
        <w:spacing w:after="0"/>
        <w:rPr>
          <w:b/>
          <w:u w:val="single"/>
        </w:rPr>
      </w:pPr>
      <w:r w:rsidRPr="005C3514">
        <w:rPr>
          <w:b/>
          <w:u w:val="single"/>
        </w:rPr>
        <w:t>Professional Experience:</w:t>
      </w:r>
    </w:p>
    <w:p w14:paraId="7F16E8DA" w14:textId="7D8F6ED7" w:rsidR="00DF608C" w:rsidRDefault="00DF608C" w:rsidP="00DF608C">
      <w:pPr>
        <w:tabs>
          <w:tab w:val="left" w:pos="2160"/>
          <w:tab w:val="right" w:pos="9720"/>
        </w:tabs>
        <w:spacing w:after="0" w:line="240" w:lineRule="auto"/>
      </w:pPr>
      <w:r>
        <w:rPr>
          <w:b/>
        </w:rPr>
        <w:t>GRAND CAPITAL ADVISORS</w:t>
      </w:r>
      <w:r>
        <w:t>, Grand Blanc, MI</w:t>
      </w:r>
    </w:p>
    <w:p w14:paraId="2CEFF280" w14:textId="77777777" w:rsidR="00DF608C" w:rsidRPr="006A393E" w:rsidRDefault="00DF608C" w:rsidP="00DF608C">
      <w:pPr>
        <w:spacing w:after="0"/>
        <w:rPr>
          <w:sz w:val="8"/>
          <w:szCs w:val="8"/>
        </w:rPr>
      </w:pPr>
    </w:p>
    <w:p w14:paraId="0C36E35B" w14:textId="53185177" w:rsidR="00DF608C" w:rsidRDefault="00DF608C" w:rsidP="00DF608C">
      <w:pPr>
        <w:tabs>
          <w:tab w:val="left" w:pos="1440"/>
          <w:tab w:val="left" w:pos="2160"/>
          <w:tab w:val="right" w:pos="9720"/>
        </w:tabs>
        <w:spacing w:after="0" w:line="240" w:lineRule="auto"/>
      </w:pPr>
      <w:r>
        <w:t xml:space="preserve">2019-Present </w:t>
      </w:r>
      <w:r>
        <w:tab/>
      </w:r>
      <w:r>
        <w:rPr>
          <w:u w:val="single"/>
        </w:rPr>
        <w:t>Co-Founder and Chief Investment Officer</w:t>
      </w:r>
    </w:p>
    <w:p w14:paraId="446FEE42" w14:textId="1E2B98BF" w:rsidR="00DF608C" w:rsidRDefault="00DF608C" w:rsidP="00DF608C">
      <w:pPr>
        <w:numPr>
          <w:ilvl w:val="0"/>
          <w:numId w:val="10"/>
        </w:numPr>
        <w:tabs>
          <w:tab w:val="clear" w:pos="2635"/>
          <w:tab w:val="num" w:pos="360"/>
          <w:tab w:val="right" w:pos="9720"/>
        </w:tabs>
        <w:spacing w:after="0" w:line="240" w:lineRule="auto"/>
        <w:ind w:left="720"/>
        <w:rPr>
          <w:sz w:val="20"/>
          <w:szCs w:val="20"/>
        </w:rPr>
      </w:pPr>
      <w:r>
        <w:rPr>
          <w:sz w:val="20"/>
          <w:szCs w:val="20"/>
        </w:rPr>
        <w:t xml:space="preserve">Co-founder of fee-only registered investment advisor focusing on </w:t>
      </w:r>
      <w:r w:rsidR="00215EB0">
        <w:rPr>
          <w:sz w:val="20"/>
          <w:szCs w:val="20"/>
        </w:rPr>
        <w:t>individual and high-net worth individual clients.</w:t>
      </w:r>
    </w:p>
    <w:p w14:paraId="54A54A33" w14:textId="259D49F9" w:rsidR="00DF608C" w:rsidRPr="00681003" w:rsidRDefault="00DF608C" w:rsidP="00DF608C">
      <w:pPr>
        <w:numPr>
          <w:ilvl w:val="0"/>
          <w:numId w:val="10"/>
        </w:numPr>
        <w:tabs>
          <w:tab w:val="clear" w:pos="2635"/>
          <w:tab w:val="num" w:pos="360"/>
          <w:tab w:val="right" w:pos="9720"/>
        </w:tabs>
        <w:spacing w:after="0" w:line="240" w:lineRule="auto"/>
        <w:ind w:left="720"/>
        <w:rPr>
          <w:sz w:val="20"/>
          <w:szCs w:val="20"/>
        </w:rPr>
      </w:pPr>
      <w:r>
        <w:rPr>
          <w:sz w:val="20"/>
          <w:szCs w:val="20"/>
        </w:rPr>
        <w:t xml:space="preserve">Responsible for accounting, compliance, social media and investment </w:t>
      </w:r>
      <w:r w:rsidR="00215EB0">
        <w:rPr>
          <w:sz w:val="20"/>
          <w:szCs w:val="20"/>
        </w:rPr>
        <w:t>functions.</w:t>
      </w:r>
    </w:p>
    <w:p w14:paraId="151443DA" w14:textId="77777777" w:rsidR="00DF608C" w:rsidRPr="00681003" w:rsidRDefault="00DF608C" w:rsidP="00DF608C">
      <w:pPr>
        <w:tabs>
          <w:tab w:val="left" w:pos="2160"/>
          <w:tab w:val="right" w:pos="9720"/>
        </w:tabs>
        <w:spacing w:after="0" w:line="240" w:lineRule="auto"/>
        <w:rPr>
          <w:sz w:val="8"/>
          <w:szCs w:val="8"/>
        </w:rPr>
      </w:pPr>
    </w:p>
    <w:p w14:paraId="71F83C45" w14:textId="214B2BC8" w:rsidR="00BD3DA8" w:rsidRDefault="00BD3DA8" w:rsidP="00BD3DA8">
      <w:pPr>
        <w:tabs>
          <w:tab w:val="left" w:pos="2160"/>
          <w:tab w:val="right" w:pos="9720"/>
        </w:tabs>
        <w:spacing w:after="0" w:line="240" w:lineRule="auto"/>
      </w:pPr>
      <w:r>
        <w:rPr>
          <w:b/>
        </w:rPr>
        <w:t>FIRSTMERIT PRIVATE BANK</w:t>
      </w:r>
      <w:r>
        <w:t>, Flint, MI</w:t>
      </w:r>
      <w:r w:rsidR="00234FD4">
        <w:t xml:space="preserve"> [Acquired Citizens Bank]</w:t>
      </w:r>
    </w:p>
    <w:p w14:paraId="7BABC520" w14:textId="77777777" w:rsidR="00BD3DA8" w:rsidRPr="006A393E" w:rsidRDefault="00BD3DA8" w:rsidP="00BD3DA8">
      <w:pPr>
        <w:spacing w:after="0"/>
        <w:rPr>
          <w:sz w:val="8"/>
          <w:szCs w:val="8"/>
        </w:rPr>
      </w:pPr>
    </w:p>
    <w:p w14:paraId="5B2D2810" w14:textId="091D0F29" w:rsidR="00BD3DA8" w:rsidRDefault="00234FD4" w:rsidP="00BD3DA8">
      <w:pPr>
        <w:tabs>
          <w:tab w:val="left" w:pos="1440"/>
          <w:tab w:val="left" w:pos="2160"/>
          <w:tab w:val="right" w:pos="9720"/>
        </w:tabs>
        <w:spacing w:after="0" w:line="240" w:lineRule="auto"/>
      </w:pPr>
      <w:r>
        <w:t>2013-2015</w:t>
      </w:r>
      <w:r w:rsidR="00BD3DA8">
        <w:t xml:space="preserve"> </w:t>
      </w:r>
      <w:r w:rsidR="00BD3DA8">
        <w:tab/>
      </w:r>
      <w:r w:rsidR="00BD3DA8" w:rsidRPr="00F42BC4">
        <w:rPr>
          <w:u w:val="single"/>
        </w:rPr>
        <w:t>Senior V</w:t>
      </w:r>
      <w:r w:rsidR="00BD3DA8" w:rsidRPr="000F3BF4">
        <w:rPr>
          <w:u w:val="single"/>
        </w:rPr>
        <w:t xml:space="preserve">ice President – </w:t>
      </w:r>
      <w:r w:rsidR="00BD3DA8">
        <w:rPr>
          <w:u w:val="single"/>
        </w:rPr>
        <w:t>Michigan Practice Lead - Investments</w:t>
      </w:r>
    </w:p>
    <w:p w14:paraId="6E66D789" w14:textId="77777777"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Responsible for the investment practice function for the Michigan market.</w:t>
      </w:r>
    </w:p>
    <w:p w14:paraId="7A6787EB" w14:textId="7FDF5984"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Manage</w:t>
      </w:r>
      <w:r w:rsidR="00681003">
        <w:rPr>
          <w:sz w:val="20"/>
          <w:szCs w:val="20"/>
        </w:rPr>
        <w:t>d</w:t>
      </w:r>
      <w:r w:rsidRPr="00681003">
        <w:rPr>
          <w:sz w:val="20"/>
          <w:szCs w:val="20"/>
        </w:rPr>
        <w:t xml:space="preserve"> 101 individual and institutional investment portfolios with a market value of $220 million.</w:t>
      </w:r>
    </w:p>
    <w:p w14:paraId="70D64AF6" w14:textId="27876FF5"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Work</w:t>
      </w:r>
      <w:r w:rsidR="00681003">
        <w:rPr>
          <w:sz w:val="20"/>
          <w:szCs w:val="20"/>
        </w:rPr>
        <w:t>ed</w:t>
      </w:r>
      <w:r w:rsidRPr="00681003">
        <w:rPr>
          <w:sz w:val="20"/>
          <w:szCs w:val="20"/>
        </w:rPr>
        <w:t xml:space="preserve"> with new clients and prospects to </w:t>
      </w:r>
      <w:r w:rsidR="003C15D3">
        <w:rPr>
          <w:sz w:val="20"/>
          <w:szCs w:val="20"/>
        </w:rPr>
        <w:t>help clients meet their financial needs</w:t>
      </w:r>
      <w:r w:rsidRPr="00681003">
        <w:rPr>
          <w:sz w:val="20"/>
          <w:szCs w:val="20"/>
        </w:rPr>
        <w:t>.</w:t>
      </w:r>
    </w:p>
    <w:p w14:paraId="6806C4AA" w14:textId="508312AF"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Develop</w:t>
      </w:r>
      <w:r w:rsidR="00681003">
        <w:rPr>
          <w:sz w:val="20"/>
          <w:szCs w:val="20"/>
        </w:rPr>
        <w:t>ed</w:t>
      </w:r>
      <w:r w:rsidRPr="00681003">
        <w:rPr>
          <w:sz w:val="20"/>
          <w:szCs w:val="20"/>
        </w:rPr>
        <w:t xml:space="preserve"> and implement</w:t>
      </w:r>
      <w:r w:rsidR="00681003">
        <w:rPr>
          <w:sz w:val="20"/>
          <w:szCs w:val="20"/>
        </w:rPr>
        <w:t>ed</w:t>
      </w:r>
      <w:r w:rsidRPr="00681003">
        <w:rPr>
          <w:sz w:val="20"/>
          <w:szCs w:val="20"/>
        </w:rPr>
        <w:t xml:space="preserve"> approved investment policy and strategies for client portfolios.</w:t>
      </w:r>
    </w:p>
    <w:p w14:paraId="66B38CFD" w14:textId="76A65ABD" w:rsidR="00BD3DA8" w:rsidRPr="00681003" w:rsidRDefault="00BD3DA8" w:rsidP="00681003">
      <w:pPr>
        <w:numPr>
          <w:ilvl w:val="0"/>
          <w:numId w:val="10"/>
        </w:numPr>
        <w:tabs>
          <w:tab w:val="clear" w:pos="2635"/>
          <w:tab w:val="num" w:pos="360"/>
          <w:tab w:val="right" w:pos="9720"/>
        </w:tabs>
        <w:spacing w:after="0" w:line="240" w:lineRule="auto"/>
        <w:ind w:left="720"/>
        <w:rPr>
          <w:sz w:val="20"/>
          <w:szCs w:val="20"/>
        </w:rPr>
      </w:pPr>
      <w:r w:rsidRPr="00681003">
        <w:rPr>
          <w:sz w:val="20"/>
          <w:szCs w:val="20"/>
        </w:rPr>
        <w:t>Manage</w:t>
      </w:r>
      <w:r w:rsidR="00681003">
        <w:rPr>
          <w:sz w:val="20"/>
          <w:szCs w:val="20"/>
        </w:rPr>
        <w:t>d</w:t>
      </w:r>
      <w:r w:rsidRPr="00681003">
        <w:rPr>
          <w:sz w:val="20"/>
          <w:szCs w:val="20"/>
        </w:rPr>
        <w:t xml:space="preserve"> a staff of 7 Portfolio Managers and 4 suppo</w:t>
      </w:r>
      <w:r w:rsidR="00681003">
        <w:rPr>
          <w:sz w:val="20"/>
          <w:szCs w:val="20"/>
        </w:rPr>
        <w:t>rt staff members.  This involved</w:t>
      </w:r>
      <w:r w:rsidRPr="00681003">
        <w:rPr>
          <w:sz w:val="20"/>
          <w:szCs w:val="20"/>
        </w:rPr>
        <w:t xml:space="preserve"> training, mentoring and developing staff.</w:t>
      </w:r>
    </w:p>
    <w:p w14:paraId="2FDAC122" w14:textId="77777777" w:rsidR="00BD3DA8" w:rsidRPr="00681003" w:rsidRDefault="00BD3DA8" w:rsidP="00681003">
      <w:pPr>
        <w:tabs>
          <w:tab w:val="left" w:pos="2160"/>
          <w:tab w:val="right" w:pos="9720"/>
        </w:tabs>
        <w:spacing w:after="0" w:line="240" w:lineRule="auto"/>
        <w:rPr>
          <w:sz w:val="8"/>
          <w:szCs w:val="8"/>
        </w:rPr>
      </w:pPr>
    </w:p>
    <w:p w14:paraId="762FF82F" w14:textId="2D4D9A43" w:rsidR="00BD3DA8" w:rsidRDefault="00BD3DA8" w:rsidP="00BD3DA8">
      <w:pPr>
        <w:tabs>
          <w:tab w:val="left" w:pos="2160"/>
          <w:tab w:val="right" w:pos="9720"/>
        </w:tabs>
        <w:spacing w:after="0" w:line="240" w:lineRule="auto"/>
      </w:pPr>
      <w:r>
        <w:rPr>
          <w:b/>
        </w:rPr>
        <w:t>CITIZENS BANK WEALTH MANAGEMENT</w:t>
      </w:r>
      <w:r w:rsidR="00681003">
        <w:t xml:space="preserve">, </w:t>
      </w:r>
      <w:r>
        <w:t>Flint, MI</w:t>
      </w:r>
    </w:p>
    <w:p w14:paraId="2951242D" w14:textId="5525BF2A" w:rsidR="00BD3DA8" w:rsidRDefault="00681003" w:rsidP="00681003">
      <w:pPr>
        <w:tabs>
          <w:tab w:val="left" w:pos="1440"/>
          <w:tab w:val="left" w:pos="2160"/>
          <w:tab w:val="right" w:pos="9720"/>
        </w:tabs>
        <w:spacing w:after="0" w:line="240" w:lineRule="auto"/>
      </w:pPr>
      <w:r>
        <w:t>2011</w:t>
      </w:r>
      <w:r w:rsidR="00885C49">
        <w:t>-</w:t>
      </w:r>
      <w:r>
        <w:t>2013</w:t>
      </w:r>
      <w:r>
        <w:tab/>
      </w:r>
      <w:r w:rsidR="00BD3DA8" w:rsidRPr="00F42BC4">
        <w:rPr>
          <w:u w:val="single"/>
        </w:rPr>
        <w:t>Senior V</w:t>
      </w:r>
      <w:r w:rsidR="00BD3DA8" w:rsidRPr="000F3BF4">
        <w:rPr>
          <w:u w:val="single"/>
        </w:rPr>
        <w:t>ice President – Chief Investment Officer</w:t>
      </w:r>
    </w:p>
    <w:p w14:paraId="28E5AAFD"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bookmarkStart w:id="0" w:name="OLE_LINK1"/>
      <w:r w:rsidRPr="00681003">
        <w:rPr>
          <w:sz w:val="20"/>
          <w:szCs w:val="20"/>
        </w:rPr>
        <w:t xml:space="preserve">Managed all aspects of the investment delivery and fiduciary oversight of the Investment Division for a $2.2 billion AUM portfolio. </w:t>
      </w:r>
    </w:p>
    <w:p w14:paraId="0DDD812F"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Developed and implement approved investment policy and strategies for client portfolios.</w:t>
      </w:r>
    </w:p>
    <w:p w14:paraId="05B19051"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Managed a staff of 14 - 10 Portfolio Managers, 1 Investment Analyst, 1 Financial Planner and 2 support staff members.  This involves training, mentoring and developing staff.</w:t>
      </w:r>
    </w:p>
    <w:p w14:paraId="07FA154C"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 xml:space="preserve">Formulated, maintained and reviewed standard department policies, practices, manuals, and procedures.  </w:t>
      </w:r>
    </w:p>
    <w:p w14:paraId="200FBBFC" w14:textId="2C1766D4"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Chaired the Trust Investment Committee and participate</w:t>
      </w:r>
      <w:r w:rsidR="003C15D3">
        <w:rPr>
          <w:sz w:val="20"/>
          <w:szCs w:val="20"/>
        </w:rPr>
        <w:t>d</w:t>
      </w:r>
      <w:r w:rsidRPr="00681003">
        <w:rPr>
          <w:sz w:val="20"/>
          <w:szCs w:val="20"/>
        </w:rPr>
        <w:t xml:space="preserve"> as a member of the Trust Management Committee and Personal and Institutional Acceptance Committees.</w:t>
      </w:r>
    </w:p>
    <w:p w14:paraId="16AB6EF1"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Contributed to development of strategic vision and goals for the Division, as part of the senior management team.</w:t>
      </w:r>
    </w:p>
    <w:p w14:paraId="49CBD676"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Promoted awareness of CBWM investment management expertise through public speaking engagements, financial publications and other media.</w:t>
      </w:r>
    </w:p>
    <w:p w14:paraId="2BEF4E93"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Maintained a deep understanding of the economy and financial markets necessary to make informed investment decisions.</w:t>
      </w:r>
    </w:p>
    <w:p w14:paraId="16A631D9" w14:textId="77777777" w:rsidR="00BD3DA8" w:rsidRPr="00681003" w:rsidRDefault="00BD3DA8" w:rsidP="00681003">
      <w:pPr>
        <w:numPr>
          <w:ilvl w:val="0"/>
          <w:numId w:val="10"/>
        </w:numPr>
        <w:tabs>
          <w:tab w:val="clear" w:pos="2635"/>
          <w:tab w:val="num" w:pos="720"/>
          <w:tab w:val="right" w:pos="9720"/>
        </w:tabs>
        <w:spacing w:after="0" w:line="240" w:lineRule="auto"/>
        <w:ind w:left="720"/>
        <w:rPr>
          <w:sz w:val="20"/>
          <w:szCs w:val="20"/>
        </w:rPr>
      </w:pPr>
      <w:r w:rsidRPr="00681003">
        <w:rPr>
          <w:sz w:val="20"/>
          <w:szCs w:val="20"/>
        </w:rPr>
        <w:t>Managed investment accounts for large and/or sensitive relationships totaling $165 million.</w:t>
      </w:r>
    </w:p>
    <w:bookmarkEnd w:id="0"/>
    <w:p w14:paraId="00D32083" w14:textId="77777777" w:rsidR="00BD3DA8" w:rsidRPr="00681003" w:rsidRDefault="00BD3DA8" w:rsidP="00681003">
      <w:pPr>
        <w:tabs>
          <w:tab w:val="num" w:pos="720"/>
          <w:tab w:val="right" w:pos="9720"/>
        </w:tabs>
        <w:spacing w:after="0" w:line="240" w:lineRule="auto"/>
        <w:ind w:left="720"/>
        <w:rPr>
          <w:sz w:val="8"/>
          <w:szCs w:val="8"/>
        </w:rPr>
      </w:pPr>
    </w:p>
    <w:p w14:paraId="7F1375A5" w14:textId="77777777" w:rsidR="00F90D42" w:rsidRDefault="00F90D42" w:rsidP="00681003">
      <w:pPr>
        <w:tabs>
          <w:tab w:val="left" w:pos="1440"/>
          <w:tab w:val="left" w:pos="2160"/>
          <w:tab w:val="right" w:pos="9720"/>
        </w:tabs>
        <w:spacing w:after="0" w:line="240" w:lineRule="auto"/>
      </w:pPr>
    </w:p>
    <w:p w14:paraId="3E92EA6D" w14:textId="6FB0B5FA" w:rsidR="00BD3DA8" w:rsidRDefault="00681003" w:rsidP="00681003">
      <w:pPr>
        <w:tabs>
          <w:tab w:val="left" w:pos="1440"/>
          <w:tab w:val="left" w:pos="2160"/>
          <w:tab w:val="right" w:pos="9720"/>
        </w:tabs>
        <w:spacing w:after="0" w:line="240" w:lineRule="auto"/>
      </w:pPr>
      <w:r>
        <w:t xml:space="preserve">2006-2011 </w:t>
      </w:r>
      <w:r>
        <w:tab/>
      </w:r>
      <w:r w:rsidR="00BD3DA8" w:rsidRPr="00A16DA7">
        <w:rPr>
          <w:u w:val="single"/>
        </w:rPr>
        <w:t xml:space="preserve">Vice President – </w:t>
      </w:r>
      <w:r w:rsidR="00BD3DA8">
        <w:rPr>
          <w:u w:val="single"/>
        </w:rPr>
        <w:t>Head of Investment Strategy</w:t>
      </w:r>
    </w:p>
    <w:p w14:paraId="25383137" w14:textId="1AB5C950"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 xml:space="preserve">Responsible for managing investment solutions including mutual funds, stocks, bonds and </w:t>
      </w:r>
      <w:r w:rsidR="003C15D3">
        <w:rPr>
          <w:sz w:val="20"/>
          <w:szCs w:val="20"/>
          <w:lang w:val="en"/>
        </w:rPr>
        <w:t>separately</w:t>
      </w:r>
      <w:r w:rsidRPr="00681003">
        <w:rPr>
          <w:sz w:val="20"/>
          <w:szCs w:val="20"/>
          <w:lang w:val="en"/>
        </w:rPr>
        <w:t xml:space="preserve"> managed accounts.</w:t>
      </w:r>
    </w:p>
    <w:p w14:paraId="77C4D335"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Oversaw the managed accounts program, manager due diligence, model construction and investment implementation activities.</w:t>
      </w:r>
    </w:p>
    <w:p w14:paraId="54E79C5A"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Developed internal and external communications regarding market and investment-related issues.</w:t>
      </w:r>
    </w:p>
    <w:p w14:paraId="54660B86" w14:textId="77777777" w:rsidR="00BD3DA8" w:rsidRPr="00681003" w:rsidRDefault="00BD3DA8" w:rsidP="00681003">
      <w:pPr>
        <w:pStyle w:val="descriptionsummary"/>
        <w:numPr>
          <w:ilvl w:val="0"/>
          <w:numId w:val="9"/>
        </w:numPr>
        <w:tabs>
          <w:tab w:val="clear" w:pos="2635"/>
          <w:tab w:val="num" w:pos="720"/>
        </w:tabs>
        <w:spacing w:before="0" w:beforeAutospacing="0" w:after="0" w:afterAutospacing="0"/>
        <w:ind w:left="720"/>
        <w:rPr>
          <w:sz w:val="20"/>
          <w:szCs w:val="20"/>
          <w:lang w:val="en"/>
        </w:rPr>
      </w:pPr>
      <w:r w:rsidRPr="00681003">
        <w:rPr>
          <w:sz w:val="20"/>
          <w:szCs w:val="20"/>
          <w:lang w:val="en"/>
        </w:rPr>
        <w:t xml:space="preserve">Portfolio manager for a select number of Wealth Management clients. </w:t>
      </w:r>
    </w:p>
    <w:p w14:paraId="69423DA4" w14:textId="77777777" w:rsidR="00681003" w:rsidRPr="00681003" w:rsidRDefault="00681003" w:rsidP="00681003">
      <w:pPr>
        <w:pStyle w:val="descriptionsummary"/>
        <w:spacing w:before="0" w:beforeAutospacing="0" w:after="0" w:afterAutospacing="0"/>
        <w:rPr>
          <w:sz w:val="8"/>
          <w:szCs w:val="8"/>
          <w:lang w:val="en"/>
        </w:rPr>
      </w:pPr>
    </w:p>
    <w:p w14:paraId="277F6927" w14:textId="77777777" w:rsidR="00F90D42" w:rsidRDefault="00F90D42" w:rsidP="00681003">
      <w:pPr>
        <w:tabs>
          <w:tab w:val="left" w:pos="1440"/>
          <w:tab w:val="left" w:pos="2160"/>
          <w:tab w:val="right" w:pos="9720"/>
        </w:tabs>
        <w:spacing w:after="0" w:line="240" w:lineRule="auto"/>
      </w:pPr>
    </w:p>
    <w:p w14:paraId="69D503EC" w14:textId="3F662EAD" w:rsidR="00BD3DA8" w:rsidRDefault="00681003" w:rsidP="00681003">
      <w:pPr>
        <w:tabs>
          <w:tab w:val="left" w:pos="1440"/>
          <w:tab w:val="left" w:pos="2160"/>
          <w:tab w:val="right" w:pos="9720"/>
        </w:tabs>
        <w:spacing w:after="0" w:line="240" w:lineRule="auto"/>
      </w:pPr>
      <w:r>
        <w:t xml:space="preserve">2003-2006 </w:t>
      </w:r>
      <w:r>
        <w:tab/>
      </w:r>
      <w:r w:rsidR="00BD3DA8" w:rsidRPr="00A16DA7">
        <w:rPr>
          <w:u w:val="single"/>
        </w:rPr>
        <w:t>Vice President – Director of Financial Planning</w:t>
      </w:r>
    </w:p>
    <w:p w14:paraId="2C045252" w14:textId="13F512D6"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Created a new unit specializing in the delivery of fee-</w:t>
      </w:r>
      <w:r w:rsidR="003C15D3">
        <w:rPr>
          <w:sz w:val="20"/>
          <w:szCs w:val="20"/>
        </w:rPr>
        <w:t>only</w:t>
      </w:r>
      <w:r w:rsidRPr="00681003">
        <w:rPr>
          <w:sz w:val="20"/>
          <w:szCs w:val="20"/>
        </w:rPr>
        <w:t xml:space="preserve"> comprehensive financial plans to clients across the bank’s footprint.</w:t>
      </w:r>
    </w:p>
    <w:p w14:paraId="3CD6E89C"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 xml:space="preserve">Developed the unit’s business plan, sales and marketing materials, front office </w:t>
      </w:r>
      <w:proofErr w:type="spellStart"/>
      <w:proofErr w:type="gramStart"/>
      <w:r w:rsidRPr="00681003">
        <w:rPr>
          <w:sz w:val="20"/>
          <w:szCs w:val="20"/>
        </w:rPr>
        <w:t>users</w:t>
      </w:r>
      <w:proofErr w:type="gramEnd"/>
      <w:r w:rsidRPr="00681003">
        <w:rPr>
          <w:sz w:val="20"/>
          <w:szCs w:val="20"/>
        </w:rPr>
        <w:t xml:space="preserve"> manual</w:t>
      </w:r>
      <w:proofErr w:type="spellEnd"/>
      <w:r w:rsidRPr="00681003">
        <w:rPr>
          <w:sz w:val="20"/>
          <w:szCs w:val="20"/>
        </w:rPr>
        <w:t>, client profile guide, client meeting schedule, practice guide, client service standards and systematic processes and procedures.</w:t>
      </w:r>
    </w:p>
    <w:p w14:paraId="1BA673D4"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lastRenderedPageBreak/>
        <w:t>Completed 25 comprehensive plans that contain a list of recommendations and action plans.</w:t>
      </w:r>
    </w:p>
    <w:p w14:paraId="5BB6469C" w14:textId="77777777" w:rsidR="00BD3DA8" w:rsidRPr="00681003"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 xml:space="preserve">Made over 10 financial planning presentations to various internal wealth, commercial and board groups. </w:t>
      </w:r>
    </w:p>
    <w:p w14:paraId="7ABFAA28" w14:textId="77777777" w:rsidR="00BD3DA8" w:rsidRDefault="00BD3DA8" w:rsidP="00681003">
      <w:pPr>
        <w:numPr>
          <w:ilvl w:val="0"/>
          <w:numId w:val="8"/>
        </w:numPr>
        <w:tabs>
          <w:tab w:val="clear" w:pos="2520"/>
          <w:tab w:val="num" w:pos="720"/>
          <w:tab w:val="right" w:pos="9720"/>
        </w:tabs>
        <w:spacing w:after="0" w:line="240" w:lineRule="auto"/>
        <w:ind w:left="720"/>
        <w:rPr>
          <w:sz w:val="20"/>
          <w:szCs w:val="20"/>
        </w:rPr>
      </w:pPr>
      <w:r w:rsidRPr="00681003">
        <w:rPr>
          <w:sz w:val="20"/>
          <w:szCs w:val="20"/>
        </w:rPr>
        <w:t>Started a rigorous self-study program to increase knowledge across all planning disciplines.</w:t>
      </w:r>
    </w:p>
    <w:p w14:paraId="4E198348" w14:textId="77777777" w:rsidR="00681003" w:rsidRPr="00681003" w:rsidRDefault="00681003" w:rsidP="00681003">
      <w:pPr>
        <w:tabs>
          <w:tab w:val="right" w:pos="9720"/>
        </w:tabs>
        <w:spacing w:after="0" w:line="240" w:lineRule="auto"/>
        <w:rPr>
          <w:sz w:val="8"/>
          <w:szCs w:val="8"/>
        </w:rPr>
      </w:pPr>
    </w:p>
    <w:p w14:paraId="62202B78" w14:textId="77777777" w:rsidR="00321A0F" w:rsidRDefault="00BD3DA8" w:rsidP="00681003">
      <w:pPr>
        <w:tabs>
          <w:tab w:val="left" w:pos="1440"/>
          <w:tab w:val="left" w:pos="2160"/>
          <w:tab w:val="right" w:pos="9720"/>
        </w:tabs>
        <w:spacing w:after="0" w:line="240" w:lineRule="auto"/>
      </w:pPr>
      <w:r>
        <w:t xml:space="preserve"> </w:t>
      </w:r>
    </w:p>
    <w:p w14:paraId="25EFB86B" w14:textId="2B0E6407" w:rsidR="00BD3DA8" w:rsidRDefault="00681003" w:rsidP="00681003">
      <w:pPr>
        <w:tabs>
          <w:tab w:val="left" w:pos="1440"/>
          <w:tab w:val="left" w:pos="2160"/>
          <w:tab w:val="right" w:pos="9720"/>
        </w:tabs>
        <w:spacing w:after="0" w:line="240" w:lineRule="auto"/>
      </w:pPr>
      <w:r>
        <w:t>2003</w:t>
      </w:r>
      <w:r>
        <w:tab/>
      </w:r>
      <w:r w:rsidR="00BD3DA8" w:rsidRPr="00A16DA7">
        <w:rPr>
          <w:u w:val="single"/>
        </w:rPr>
        <w:t>Vice President – Portfolio Manager</w:t>
      </w:r>
    </w:p>
    <w:p w14:paraId="7882AC52" w14:textId="77777777" w:rsidR="00BD3DA8" w:rsidRPr="00681003" w:rsidRDefault="00BD3DA8" w:rsidP="00681003">
      <w:pPr>
        <w:numPr>
          <w:ilvl w:val="0"/>
          <w:numId w:val="7"/>
        </w:numPr>
        <w:tabs>
          <w:tab w:val="clear" w:pos="2520"/>
          <w:tab w:val="num" w:pos="720"/>
          <w:tab w:val="left" w:pos="2160"/>
          <w:tab w:val="right" w:pos="9720"/>
        </w:tabs>
        <w:spacing w:after="0" w:line="240" w:lineRule="auto"/>
        <w:ind w:left="720"/>
        <w:rPr>
          <w:sz w:val="20"/>
          <w:szCs w:val="20"/>
        </w:rPr>
      </w:pPr>
      <w:r w:rsidRPr="00681003">
        <w:rPr>
          <w:sz w:val="20"/>
          <w:szCs w:val="20"/>
        </w:rPr>
        <w:t>Managed 224 individual and institutional investment portfolios in the Wisconsin and Iowa markets with a market value of $87 million.</w:t>
      </w:r>
    </w:p>
    <w:p w14:paraId="4819C29F" w14:textId="77777777" w:rsidR="00BD3DA8" w:rsidRPr="00681003" w:rsidRDefault="00BD3DA8" w:rsidP="00681003">
      <w:pPr>
        <w:numPr>
          <w:ilvl w:val="0"/>
          <w:numId w:val="7"/>
        </w:numPr>
        <w:tabs>
          <w:tab w:val="clear" w:pos="2520"/>
          <w:tab w:val="num" w:pos="720"/>
          <w:tab w:val="left" w:pos="2160"/>
          <w:tab w:val="right" w:pos="9720"/>
        </w:tabs>
        <w:spacing w:after="0" w:line="240" w:lineRule="auto"/>
        <w:ind w:left="720"/>
        <w:rPr>
          <w:sz w:val="20"/>
          <w:szCs w:val="20"/>
        </w:rPr>
      </w:pPr>
      <w:r w:rsidRPr="00681003">
        <w:rPr>
          <w:sz w:val="20"/>
          <w:szCs w:val="20"/>
        </w:rPr>
        <w:t>Responsible for quarterly investment reviews, continuous monitoring of individual security and mutual fund holdings and client communications.</w:t>
      </w:r>
    </w:p>
    <w:p w14:paraId="1F4C18EB" w14:textId="77777777" w:rsidR="00BD3DA8" w:rsidRPr="00681003" w:rsidRDefault="00BD3DA8" w:rsidP="00681003">
      <w:pPr>
        <w:numPr>
          <w:ilvl w:val="0"/>
          <w:numId w:val="7"/>
        </w:numPr>
        <w:tabs>
          <w:tab w:val="clear" w:pos="2520"/>
          <w:tab w:val="num" w:pos="720"/>
          <w:tab w:val="left" w:pos="2160"/>
          <w:tab w:val="right" w:pos="9720"/>
        </w:tabs>
        <w:spacing w:after="0" w:line="240" w:lineRule="auto"/>
        <w:ind w:left="720"/>
        <w:rPr>
          <w:sz w:val="20"/>
          <w:szCs w:val="20"/>
        </w:rPr>
      </w:pPr>
      <w:r w:rsidRPr="00681003">
        <w:rPr>
          <w:sz w:val="20"/>
          <w:szCs w:val="20"/>
        </w:rPr>
        <w:t>Participated in client investment review meetings.</w:t>
      </w:r>
    </w:p>
    <w:p w14:paraId="4564A9F7" w14:textId="77777777" w:rsidR="00BD3DA8" w:rsidRDefault="00BD3DA8" w:rsidP="00BD3DA8">
      <w:pPr>
        <w:tabs>
          <w:tab w:val="left" w:pos="2160"/>
          <w:tab w:val="right" w:pos="9720"/>
        </w:tabs>
        <w:spacing w:after="0" w:line="240" w:lineRule="auto"/>
        <w:ind w:left="2160"/>
      </w:pPr>
    </w:p>
    <w:p w14:paraId="41D94438" w14:textId="025E51D4" w:rsidR="00BD3DA8" w:rsidRDefault="00BD3DA8" w:rsidP="00681003">
      <w:pPr>
        <w:tabs>
          <w:tab w:val="left" w:pos="1440"/>
          <w:tab w:val="left" w:pos="2160"/>
          <w:tab w:val="right" w:pos="9720"/>
        </w:tabs>
        <w:spacing w:after="0" w:line="240" w:lineRule="auto"/>
      </w:pPr>
      <w:r>
        <w:t xml:space="preserve"> </w:t>
      </w:r>
      <w:r w:rsidR="00885C49">
        <w:t>1999-</w:t>
      </w:r>
      <w:r w:rsidR="00681003">
        <w:t xml:space="preserve">2003 </w:t>
      </w:r>
      <w:r w:rsidR="00681003">
        <w:tab/>
      </w:r>
      <w:r>
        <w:rPr>
          <w:u w:val="single"/>
        </w:rPr>
        <w:t>Vice President – Equity Analyst and Trust Officer</w:t>
      </w:r>
    </w:p>
    <w:p w14:paraId="471AE9DE" w14:textId="77777777" w:rsidR="00BD3DA8" w:rsidRPr="00681003" w:rsidRDefault="00BD3DA8" w:rsidP="00681003">
      <w:pPr>
        <w:numPr>
          <w:ilvl w:val="0"/>
          <w:numId w:val="6"/>
        </w:numPr>
        <w:tabs>
          <w:tab w:val="clear" w:pos="360"/>
          <w:tab w:val="num" w:pos="1260"/>
          <w:tab w:val="right" w:pos="9720"/>
        </w:tabs>
        <w:spacing w:after="0" w:line="240" w:lineRule="auto"/>
        <w:ind w:left="720"/>
        <w:rPr>
          <w:sz w:val="20"/>
          <w:szCs w:val="20"/>
        </w:rPr>
      </w:pPr>
      <w:r w:rsidRPr="00681003">
        <w:rPr>
          <w:sz w:val="20"/>
          <w:szCs w:val="20"/>
        </w:rPr>
        <w:t>Created the investment philosophy and process for the Equity Model Portfolio.  This proprietary product was launched in January 2002 and exceeded its benchmark (S&amp;P 500) by 1.37% through February 2003.</w:t>
      </w:r>
      <w:r w:rsidRPr="00681003">
        <w:rPr>
          <w:sz w:val="20"/>
          <w:szCs w:val="20"/>
        </w:rPr>
        <w:tab/>
      </w:r>
    </w:p>
    <w:p w14:paraId="6E8AB519"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 xml:space="preserve">Analyzed stocks in the Information Technology, Financial Services, Consumer Staple and Consumer Discretionary sectors for the model portfolio by reviewing financial statements, determining future prospects, accessing valuation and completing industry research. </w:t>
      </w:r>
    </w:p>
    <w:p w14:paraId="5A527CE9"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Created company scorecard to aid in the analysis of financial statements and annual reports.</w:t>
      </w:r>
    </w:p>
    <w:p w14:paraId="298EE82A"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Developed valuation models based on discounted earnings and free cash flow.</w:t>
      </w:r>
    </w:p>
    <w:p w14:paraId="6A6D4DD9"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Participated in over 20 company earnings conference calls.</w:t>
      </w:r>
    </w:p>
    <w:p w14:paraId="7E507FAE" w14:textId="77777777" w:rsidR="00BD3DA8" w:rsidRPr="00681003" w:rsidRDefault="00BD3DA8" w:rsidP="00681003">
      <w:pPr>
        <w:numPr>
          <w:ilvl w:val="0"/>
          <w:numId w:val="6"/>
        </w:numPr>
        <w:tabs>
          <w:tab w:val="clear" w:pos="360"/>
          <w:tab w:val="num" w:pos="1260"/>
        </w:tabs>
        <w:spacing w:after="0" w:line="240" w:lineRule="auto"/>
        <w:ind w:left="720"/>
        <w:rPr>
          <w:sz w:val="20"/>
          <w:szCs w:val="20"/>
        </w:rPr>
      </w:pPr>
      <w:r w:rsidRPr="00681003">
        <w:rPr>
          <w:sz w:val="20"/>
          <w:szCs w:val="20"/>
        </w:rPr>
        <w:t xml:space="preserve">Provided portfolio managers with buy/sell guidance on portfolio holdings, as well as continuous updates on company-specific issues. </w:t>
      </w:r>
    </w:p>
    <w:p w14:paraId="1FD8408A" w14:textId="3B72A8C6" w:rsidR="00BD3DA8" w:rsidRDefault="00BD3DA8" w:rsidP="00BD3DA8">
      <w:pPr>
        <w:numPr>
          <w:ilvl w:val="0"/>
          <w:numId w:val="6"/>
        </w:numPr>
        <w:tabs>
          <w:tab w:val="clear" w:pos="360"/>
          <w:tab w:val="num" w:pos="1260"/>
        </w:tabs>
        <w:spacing w:after="0" w:line="240" w:lineRule="auto"/>
        <w:ind w:left="720"/>
        <w:rPr>
          <w:sz w:val="20"/>
          <w:szCs w:val="20"/>
        </w:rPr>
      </w:pPr>
      <w:r w:rsidRPr="00681003">
        <w:rPr>
          <w:sz w:val="20"/>
          <w:szCs w:val="20"/>
        </w:rPr>
        <w:t xml:space="preserve">Provided weekly updates to portfolio managers on model stock portfolio holdings and stocks most attractive for current purchase. </w:t>
      </w:r>
    </w:p>
    <w:p w14:paraId="38C17EDC" w14:textId="098F9AB7" w:rsidR="00F90D42" w:rsidRDefault="00F90D42" w:rsidP="00F90D42">
      <w:pPr>
        <w:spacing w:after="0" w:line="240" w:lineRule="auto"/>
        <w:ind w:left="720"/>
        <w:rPr>
          <w:sz w:val="20"/>
          <w:szCs w:val="20"/>
        </w:rPr>
      </w:pPr>
    </w:p>
    <w:p w14:paraId="652F069A" w14:textId="77777777" w:rsidR="00215EB0" w:rsidRPr="00F90D42" w:rsidRDefault="00215EB0" w:rsidP="00F90D42">
      <w:pPr>
        <w:spacing w:after="0" w:line="240" w:lineRule="auto"/>
        <w:ind w:left="720"/>
        <w:rPr>
          <w:sz w:val="20"/>
          <w:szCs w:val="20"/>
        </w:rPr>
      </w:pPr>
    </w:p>
    <w:p w14:paraId="46309E50" w14:textId="3FF332C2" w:rsidR="00BD3DA8" w:rsidRDefault="00BD3DA8" w:rsidP="00BD3DA8">
      <w:pPr>
        <w:tabs>
          <w:tab w:val="left" w:pos="2160"/>
          <w:tab w:val="right" w:pos="9720"/>
        </w:tabs>
        <w:spacing w:after="0" w:line="240" w:lineRule="auto"/>
      </w:pPr>
      <w:r>
        <w:rPr>
          <w:b/>
        </w:rPr>
        <w:t>BANK ONE/NBD Bank</w:t>
      </w:r>
      <w:r>
        <w:tab/>
        <w:t>Flint, MI</w:t>
      </w:r>
    </w:p>
    <w:p w14:paraId="52363509" w14:textId="7DCFE887" w:rsidR="00BD3DA8" w:rsidRDefault="00885C49" w:rsidP="00681003">
      <w:pPr>
        <w:tabs>
          <w:tab w:val="left" w:pos="1440"/>
          <w:tab w:val="left" w:pos="2160"/>
          <w:tab w:val="right" w:pos="9720"/>
        </w:tabs>
        <w:spacing w:after="0" w:line="240" w:lineRule="auto"/>
      </w:pPr>
      <w:r>
        <w:t>1995-</w:t>
      </w:r>
      <w:r w:rsidR="00681003">
        <w:t xml:space="preserve">1999 </w:t>
      </w:r>
      <w:r w:rsidR="00681003">
        <w:tab/>
      </w:r>
      <w:r w:rsidR="00BD3DA8">
        <w:rPr>
          <w:u w:val="single"/>
        </w:rPr>
        <w:t>Vice President – Commercial Loan Officer</w:t>
      </w:r>
    </w:p>
    <w:p w14:paraId="049D692C"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Grew commercial loan portfolio from $24 million to $63 million in four years.</w:t>
      </w:r>
    </w:p>
    <w:p w14:paraId="25D87ABA"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 xml:space="preserve">Made over 180 annual client and prospect calls </w:t>
      </w:r>
    </w:p>
    <w:p w14:paraId="7CE8FED1"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Specialized in wholesale floorplan and manufacturing lending.</w:t>
      </w:r>
    </w:p>
    <w:p w14:paraId="1184A28C"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Evaluated, negotiated and closed loan requests.</w:t>
      </w:r>
    </w:p>
    <w:p w14:paraId="285C89D6" w14:textId="77777777" w:rsidR="00BD3DA8" w:rsidRPr="00681003" w:rsidRDefault="00BD3DA8" w:rsidP="00681003">
      <w:pPr>
        <w:numPr>
          <w:ilvl w:val="0"/>
          <w:numId w:val="2"/>
        </w:numPr>
        <w:tabs>
          <w:tab w:val="clear" w:pos="360"/>
          <w:tab w:val="num" w:pos="720"/>
          <w:tab w:val="right" w:pos="9720"/>
        </w:tabs>
        <w:spacing w:after="0" w:line="240" w:lineRule="auto"/>
        <w:ind w:left="720"/>
        <w:rPr>
          <w:sz w:val="20"/>
          <w:szCs w:val="20"/>
        </w:rPr>
      </w:pPr>
      <w:r w:rsidRPr="00681003">
        <w:rPr>
          <w:sz w:val="20"/>
          <w:szCs w:val="20"/>
        </w:rPr>
        <w:t>Analyzed financial statements and prepared proforma cash flow and collateral analysis.</w:t>
      </w:r>
    </w:p>
    <w:p w14:paraId="01209A55" w14:textId="77777777" w:rsidR="00BD3DA8" w:rsidRPr="00681003" w:rsidRDefault="00BD3DA8" w:rsidP="00BD3DA8">
      <w:pPr>
        <w:tabs>
          <w:tab w:val="left" w:pos="2160"/>
          <w:tab w:val="right" w:pos="9720"/>
        </w:tabs>
        <w:spacing w:after="0" w:line="240" w:lineRule="auto"/>
        <w:rPr>
          <w:sz w:val="8"/>
          <w:szCs w:val="8"/>
        </w:rPr>
      </w:pPr>
    </w:p>
    <w:p w14:paraId="5ACD5C36" w14:textId="7F059FE4" w:rsidR="00BD3DA8" w:rsidRDefault="00681003" w:rsidP="00681003">
      <w:pPr>
        <w:tabs>
          <w:tab w:val="left" w:pos="1440"/>
          <w:tab w:val="left" w:pos="2160"/>
          <w:tab w:val="right" w:pos="9720"/>
        </w:tabs>
        <w:spacing w:after="0" w:line="240" w:lineRule="auto"/>
      </w:pPr>
      <w:r>
        <w:t>1994</w:t>
      </w:r>
      <w:r w:rsidR="00885C49">
        <w:t>-</w:t>
      </w:r>
      <w:r>
        <w:t>1995</w:t>
      </w:r>
      <w:r>
        <w:tab/>
      </w:r>
      <w:r w:rsidR="00BD3DA8">
        <w:rPr>
          <w:u w:val="single"/>
        </w:rPr>
        <w:t>Loan Review Manager – East Michigan Regional Banking Division (EMRBD)</w:t>
      </w:r>
    </w:p>
    <w:p w14:paraId="13575957"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Evaluated the credit quality of the EMRBD’s commercial loan portfolio.</w:t>
      </w:r>
    </w:p>
    <w:p w14:paraId="190B15C1"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Analyzed commercial loan portfolio to assure compliance with regulatory and bank policies.</w:t>
      </w:r>
    </w:p>
    <w:p w14:paraId="594E5AF6"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Prepared quarterly classified commercial loan report for senior management.</w:t>
      </w:r>
    </w:p>
    <w:p w14:paraId="2E048502" w14:textId="77777777" w:rsidR="00BD3DA8" w:rsidRPr="00681003" w:rsidRDefault="00BD3DA8" w:rsidP="00681003">
      <w:pPr>
        <w:numPr>
          <w:ilvl w:val="0"/>
          <w:numId w:val="3"/>
        </w:numPr>
        <w:tabs>
          <w:tab w:val="clear" w:pos="360"/>
          <w:tab w:val="num" w:pos="720"/>
          <w:tab w:val="left" w:pos="2160"/>
          <w:tab w:val="right" w:pos="9720"/>
        </w:tabs>
        <w:spacing w:after="0" w:line="240" w:lineRule="auto"/>
        <w:ind w:left="720"/>
        <w:rPr>
          <w:sz w:val="20"/>
          <w:szCs w:val="20"/>
        </w:rPr>
      </w:pPr>
      <w:r w:rsidRPr="00681003">
        <w:rPr>
          <w:sz w:val="20"/>
          <w:szCs w:val="20"/>
        </w:rPr>
        <w:t>Reviewed all approval documents originating in the division for potential problem loans.</w:t>
      </w:r>
    </w:p>
    <w:p w14:paraId="7E6F57F1" w14:textId="77777777" w:rsidR="00BD3DA8" w:rsidRPr="00885C49" w:rsidRDefault="00BD3DA8" w:rsidP="00BD3DA8">
      <w:pPr>
        <w:tabs>
          <w:tab w:val="left" w:pos="2160"/>
          <w:tab w:val="right" w:pos="9720"/>
        </w:tabs>
        <w:spacing w:after="0" w:line="240" w:lineRule="auto"/>
        <w:rPr>
          <w:sz w:val="8"/>
          <w:szCs w:val="8"/>
        </w:rPr>
      </w:pPr>
    </w:p>
    <w:p w14:paraId="0357D7BB" w14:textId="1EBC0718" w:rsidR="00BD3DA8" w:rsidRDefault="00885C49" w:rsidP="00885C49">
      <w:pPr>
        <w:tabs>
          <w:tab w:val="left" w:pos="1440"/>
          <w:tab w:val="left" w:pos="2160"/>
          <w:tab w:val="right" w:pos="9720"/>
        </w:tabs>
        <w:spacing w:after="0" w:line="240" w:lineRule="auto"/>
      </w:pPr>
      <w:r>
        <w:t>1991-1994</w:t>
      </w:r>
      <w:r>
        <w:tab/>
      </w:r>
      <w:r w:rsidR="00BD3DA8">
        <w:rPr>
          <w:u w:val="single"/>
        </w:rPr>
        <w:t>Loan Officer Trainee/Senior Credit Analyst</w:t>
      </w:r>
    </w:p>
    <w:p w14:paraId="5BFBC439" w14:textId="77777777" w:rsidR="00BD3DA8" w:rsidRPr="00885C49" w:rsidRDefault="00BD3DA8" w:rsidP="00885C49">
      <w:pPr>
        <w:numPr>
          <w:ilvl w:val="0"/>
          <w:numId w:val="5"/>
        </w:numPr>
        <w:tabs>
          <w:tab w:val="clear" w:pos="360"/>
          <w:tab w:val="num" w:pos="720"/>
          <w:tab w:val="left" w:pos="2160"/>
          <w:tab w:val="right" w:pos="9720"/>
        </w:tabs>
        <w:spacing w:after="0" w:line="240" w:lineRule="auto"/>
        <w:ind w:left="720"/>
        <w:rPr>
          <w:sz w:val="20"/>
          <w:szCs w:val="20"/>
        </w:rPr>
      </w:pPr>
      <w:r w:rsidRPr="00885C49">
        <w:rPr>
          <w:sz w:val="20"/>
          <w:szCs w:val="20"/>
        </w:rPr>
        <w:t>Analyzed and determined credit quality of existing and prospective commercial loans in industrial, service and real estate industries.</w:t>
      </w:r>
    </w:p>
    <w:p w14:paraId="64A3ADC0" w14:textId="77777777" w:rsidR="00BD3DA8" w:rsidRPr="00885C49" w:rsidRDefault="00BD3DA8" w:rsidP="00885C49">
      <w:pPr>
        <w:numPr>
          <w:ilvl w:val="0"/>
          <w:numId w:val="5"/>
        </w:numPr>
        <w:tabs>
          <w:tab w:val="clear" w:pos="360"/>
          <w:tab w:val="num" w:pos="720"/>
          <w:tab w:val="left" w:pos="2160"/>
          <w:tab w:val="right" w:pos="9720"/>
        </w:tabs>
        <w:spacing w:after="0" w:line="240" w:lineRule="auto"/>
        <w:ind w:left="720"/>
        <w:rPr>
          <w:sz w:val="20"/>
          <w:szCs w:val="20"/>
        </w:rPr>
      </w:pPr>
      <w:r w:rsidRPr="00885C49">
        <w:rPr>
          <w:sz w:val="20"/>
          <w:szCs w:val="20"/>
        </w:rPr>
        <w:t>Analyzed financial statements and prepared approval documents for commercial loan officers.</w:t>
      </w:r>
    </w:p>
    <w:p w14:paraId="764D7FEE" w14:textId="77777777" w:rsidR="00BD3DA8" w:rsidRPr="00885C49" w:rsidRDefault="00BD3DA8" w:rsidP="00885C49">
      <w:pPr>
        <w:numPr>
          <w:ilvl w:val="0"/>
          <w:numId w:val="5"/>
        </w:numPr>
        <w:tabs>
          <w:tab w:val="clear" w:pos="360"/>
          <w:tab w:val="num" w:pos="720"/>
          <w:tab w:val="left" w:pos="2160"/>
          <w:tab w:val="right" w:pos="9720"/>
        </w:tabs>
        <w:spacing w:after="0" w:line="240" w:lineRule="auto"/>
        <w:ind w:left="720"/>
        <w:rPr>
          <w:sz w:val="20"/>
          <w:szCs w:val="20"/>
        </w:rPr>
      </w:pPr>
      <w:r w:rsidRPr="00885C49">
        <w:rPr>
          <w:sz w:val="20"/>
          <w:szCs w:val="20"/>
        </w:rPr>
        <w:t>Prepared cash flow analysis and proforma balance sheets.</w:t>
      </w:r>
    </w:p>
    <w:p w14:paraId="1CD312F3" w14:textId="77777777" w:rsidR="00F90D42" w:rsidRDefault="00F90D42" w:rsidP="00BD3DA8">
      <w:pPr>
        <w:spacing w:after="0" w:line="240" w:lineRule="auto"/>
      </w:pPr>
    </w:p>
    <w:p w14:paraId="25CB0592" w14:textId="6618E415" w:rsidR="006D4A47" w:rsidRPr="006D4A47" w:rsidRDefault="006D4A47" w:rsidP="00EC5D8E">
      <w:pPr>
        <w:tabs>
          <w:tab w:val="left" w:pos="720"/>
        </w:tabs>
        <w:spacing w:after="0" w:line="240" w:lineRule="auto"/>
        <w:rPr>
          <w:b/>
          <w:sz w:val="20"/>
          <w:szCs w:val="20"/>
          <w:u w:val="single"/>
        </w:rPr>
      </w:pPr>
      <w:r w:rsidRPr="006D4A47">
        <w:rPr>
          <w:b/>
          <w:sz w:val="20"/>
          <w:szCs w:val="20"/>
          <w:u w:val="single"/>
        </w:rPr>
        <w:t>Membership</w:t>
      </w:r>
    </w:p>
    <w:p w14:paraId="7891449C" w14:textId="727BBB28" w:rsidR="00830854" w:rsidRDefault="00830854" w:rsidP="006D4A47">
      <w:pPr>
        <w:pStyle w:val="ListParagraph"/>
        <w:numPr>
          <w:ilvl w:val="0"/>
          <w:numId w:val="12"/>
        </w:numPr>
        <w:tabs>
          <w:tab w:val="left" w:pos="720"/>
        </w:tabs>
        <w:spacing w:after="0" w:line="240" w:lineRule="auto"/>
        <w:rPr>
          <w:sz w:val="20"/>
          <w:szCs w:val="20"/>
        </w:rPr>
      </w:pPr>
      <w:r>
        <w:rPr>
          <w:sz w:val="20"/>
          <w:szCs w:val="20"/>
        </w:rPr>
        <w:t>Financial Plann</w:t>
      </w:r>
      <w:r w:rsidR="007A154B">
        <w:rPr>
          <w:sz w:val="20"/>
          <w:szCs w:val="20"/>
        </w:rPr>
        <w:t>ing</w:t>
      </w:r>
      <w:r>
        <w:rPr>
          <w:sz w:val="20"/>
          <w:szCs w:val="20"/>
        </w:rPr>
        <w:t xml:space="preserve"> Association (FPA)</w:t>
      </w:r>
    </w:p>
    <w:p w14:paraId="78A17BD7" w14:textId="66AC3C46" w:rsidR="006D4A47" w:rsidRPr="006D4A47" w:rsidRDefault="006D4A47" w:rsidP="006D4A47">
      <w:pPr>
        <w:pStyle w:val="ListParagraph"/>
        <w:numPr>
          <w:ilvl w:val="0"/>
          <w:numId w:val="12"/>
        </w:numPr>
        <w:tabs>
          <w:tab w:val="left" w:pos="720"/>
        </w:tabs>
        <w:spacing w:after="0" w:line="240" w:lineRule="auto"/>
        <w:rPr>
          <w:sz w:val="20"/>
          <w:szCs w:val="20"/>
        </w:rPr>
      </w:pPr>
      <w:r w:rsidRPr="006D4A47">
        <w:rPr>
          <w:sz w:val="20"/>
          <w:szCs w:val="20"/>
        </w:rPr>
        <w:t>CFA Institute</w:t>
      </w:r>
    </w:p>
    <w:p w14:paraId="63128B19" w14:textId="013B4B3B" w:rsidR="00631A48" w:rsidRDefault="006D4A47" w:rsidP="00BD3DA8">
      <w:pPr>
        <w:pStyle w:val="ListParagraph"/>
        <w:numPr>
          <w:ilvl w:val="0"/>
          <w:numId w:val="12"/>
        </w:numPr>
        <w:tabs>
          <w:tab w:val="left" w:pos="720"/>
        </w:tabs>
        <w:spacing w:after="0" w:line="240" w:lineRule="auto"/>
        <w:rPr>
          <w:sz w:val="20"/>
          <w:szCs w:val="20"/>
        </w:rPr>
      </w:pPr>
      <w:r w:rsidRPr="006D4A47">
        <w:rPr>
          <w:sz w:val="20"/>
          <w:szCs w:val="20"/>
        </w:rPr>
        <w:t>CFA Society of Detroit</w:t>
      </w:r>
    </w:p>
    <w:p w14:paraId="5AC1CE8E" w14:textId="7C26B504" w:rsidR="00DC76E8" w:rsidRPr="00AB07C9" w:rsidRDefault="00DC76E8" w:rsidP="00AB07C9">
      <w:pPr>
        <w:pStyle w:val="ListParagraph"/>
        <w:numPr>
          <w:ilvl w:val="0"/>
          <w:numId w:val="12"/>
        </w:numPr>
        <w:tabs>
          <w:tab w:val="left" w:pos="720"/>
        </w:tabs>
        <w:spacing w:after="0" w:line="240" w:lineRule="auto"/>
        <w:rPr>
          <w:sz w:val="20"/>
          <w:szCs w:val="20"/>
        </w:rPr>
      </w:pPr>
      <w:r w:rsidRPr="00AB07C9">
        <w:rPr>
          <w:sz w:val="20"/>
          <w:szCs w:val="20"/>
        </w:rPr>
        <w:lastRenderedPageBreak/>
        <w:t>Served as a member on the Review Committee for Promotion for Professor Tessmer to Associate Professor – Fixed Term</w:t>
      </w:r>
      <w:r w:rsidR="00AB07C9">
        <w:rPr>
          <w:sz w:val="20"/>
          <w:szCs w:val="20"/>
        </w:rPr>
        <w:t xml:space="preserve"> (2021)</w:t>
      </w:r>
    </w:p>
    <w:p w14:paraId="229619FD" w14:textId="1E195FE4" w:rsidR="00AB07C9" w:rsidRPr="00AB07C9" w:rsidRDefault="00AB07C9" w:rsidP="00AB07C9">
      <w:pPr>
        <w:pStyle w:val="ListParagraph"/>
        <w:numPr>
          <w:ilvl w:val="0"/>
          <w:numId w:val="12"/>
        </w:numPr>
        <w:tabs>
          <w:tab w:val="left" w:pos="720"/>
        </w:tabs>
        <w:spacing w:after="0" w:line="240" w:lineRule="auto"/>
        <w:rPr>
          <w:sz w:val="20"/>
          <w:szCs w:val="20"/>
        </w:rPr>
      </w:pPr>
      <w:r w:rsidRPr="00AB07C9">
        <w:rPr>
          <w:sz w:val="20"/>
          <w:szCs w:val="20"/>
        </w:rPr>
        <w:t>Served as a member on the Review Committee for Designation B for Professor Rimer</w:t>
      </w:r>
      <w:r>
        <w:rPr>
          <w:sz w:val="20"/>
          <w:szCs w:val="20"/>
        </w:rPr>
        <w:t xml:space="preserve"> (2021)</w:t>
      </w:r>
    </w:p>
    <w:sectPr w:rsidR="00AB07C9" w:rsidRPr="00AB07C9" w:rsidSect="006201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05B0E" w14:textId="77777777" w:rsidR="00504CDB" w:rsidRDefault="00504CDB" w:rsidP="000D4086">
      <w:pPr>
        <w:spacing w:after="0" w:line="240" w:lineRule="auto"/>
      </w:pPr>
      <w:r>
        <w:separator/>
      </w:r>
    </w:p>
  </w:endnote>
  <w:endnote w:type="continuationSeparator" w:id="0">
    <w:p w14:paraId="4EE3AF7F" w14:textId="77777777" w:rsidR="00504CDB" w:rsidRDefault="00504CDB" w:rsidP="000D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E445F" w14:textId="4FB1BC73" w:rsidR="000D4086" w:rsidRDefault="00D92DC8" w:rsidP="000D4086">
    <w:pPr>
      <w:pStyle w:val="Footer"/>
      <w:jc w:val="right"/>
    </w:pPr>
    <w:r>
      <w:t>April</w:t>
    </w:r>
    <w:r w:rsidR="00321A0F">
      <w:t xml:space="preserve"> 202</w:t>
    </w:r>
    <w:r w:rsidR="00ED76E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AB60E" w14:textId="77777777" w:rsidR="00504CDB" w:rsidRDefault="00504CDB" w:rsidP="000D4086">
      <w:pPr>
        <w:spacing w:after="0" w:line="240" w:lineRule="auto"/>
      </w:pPr>
      <w:r>
        <w:separator/>
      </w:r>
    </w:p>
  </w:footnote>
  <w:footnote w:type="continuationSeparator" w:id="0">
    <w:p w14:paraId="3CD64E2D" w14:textId="77777777" w:rsidR="00504CDB" w:rsidRDefault="00504CDB" w:rsidP="000D40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7C3C"/>
    <w:multiLevelType w:val="hybridMultilevel"/>
    <w:tmpl w:val="D266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32074"/>
    <w:multiLevelType w:val="hybridMultilevel"/>
    <w:tmpl w:val="5F4E9F38"/>
    <w:lvl w:ilvl="0" w:tplc="EDD483E8">
      <w:start w:val="1"/>
      <w:numFmt w:val="bullet"/>
      <w:lvlText w:val=""/>
      <w:lvlJc w:val="left"/>
      <w:pPr>
        <w:tabs>
          <w:tab w:val="num" w:pos="2635"/>
        </w:tabs>
        <w:ind w:left="263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DC13FA"/>
    <w:multiLevelType w:val="hybridMultilevel"/>
    <w:tmpl w:val="14A69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73FDB"/>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4DE3C9C"/>
    <w:multiLevelType w:val="hybridMultilevel"/>
    <w:tmpl w:val="E4762A3A"/>
    <w:lvl w:ilvl="0" w:tplc="38AEB328">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4E722F63"/>
    <w:multiLevelType w:val="hybridMultilevel"/>
    <w:tmpl w:val="32FAE9B2"/>
    <w:lvl w:ilvl="0" w:tplc="EDD483E8">
      <w:start w:val="1"/>
      <w:numFmt w:val="bullet"/>
      <w:lvlText w:val=""/>
      <w:lvlJc w:val="left"/>
      <w:pPr>
        <w:tabs>
          <w:tab w:val="num" w:pos="2635"/>
        </w:tabs>
        <w:ind w:left="263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0F6158"/>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C1549CF"/>
    <w:multiLevelType w:val="hybridMultilevel"/>
    <w:tmpl w:val="0C52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B0820"/>
    <w:multiLevelType w:val="hybridMultilevel"/>
    <w:tmpl w:val="A9D6FA4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5F731BE2"/>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6C6E97"/>
    <w:multiLevelType w:val="hybridMultilevel"/>
    <w:tmpl w:val="AF027214"/>
    <w:lvl w:ilvl="0" w:tplc="38AEB328">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69536DCF"/>
    <w:multiLevelType w:val="singleLevel"/>
    <w:tmpl w:val="5E80D56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97D7951"/>
    <w:multiLevelType w:val="singleLevel"/>
    <w:tmpl w:val="5E80D562"/>
    <w:lvl w:ilvl="0">
      <w:start w:val="1"/>
      <w:numFmt w:val="bullet"/>
      <w:lvlText w:val=""/>
      <w:lvlJc w:val="left"/>
      <w:pPr>
        <w:tabs>
          <w:tab w:val="num" w:pos="360"/>
        </w:tabs>
        <w:ind w:left="360" w:hanging="360"/>
      </w:pPr>
      <w:rPr>
        <w:rFonts w:ascii="Symbol" w:hAnsi="Symbol" w:hint="default"/>
      </w:rPr>
    </w:lvl>
  </w:abstractNum>
  <w:num w:numId="1" w16cid:durableId="762578185">
    <w:abstractNumId w:val="2"/>
  </w:num>
  <w:num w:numId="2" w16cid:durableId="857739772">
    <w:abstractNumId w:val="3"/>
  </w:num>
  <w:num w:numId="3" w16cid:durableId="149446192">
    <w:abstractNumId w:val="12"/>
  </w:num>
  <w:num w:numId="4" w16cid:durableId="796804129">
    <w:abstractNumId w:val="11"/>
  </w:num>
  <w:num w:numId="5" w16cid:durableId="47145671">
    <w:abstractNumId w:val="9"/>
  </w:num>
  <w:num w:numId="6" w16cid:durableId="1099641957">
    <w:abstractNumId w:val="6"/>
  </w:num>
  <w:num w:numId="7" w16cid:durableId="711853226">
    <w:abstractNumId w:val="10"/>
  </w:num>
  <w:num w:numId="8" w16cid:durableId="1315717076">
    <w:abstractNumId w:val="4"/>
  </w:num>
  <w:num w:numId="9" w16cid:durableId="1971855791">
    <w:abstractNumId w:val="1"/>
  </w:num>
  <w:num w:numId="10" w16cid:durableId="2134788157">
    <w:abstractNumId w:val="5"/>
  </w:num>
  <w:num w:numId="11" w16cid:durableId="1642345233">
    <w:abstractNumId w:val="0"/>
  </w:num>
  <w:num w:numId="12" w16cid:durableId="1801027139">
    <w:abstractNumId w:val="7"/>
  </w:num>
  <w:num w:numId="13" w16cid:durableId="2303844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52"/>
    <w:rsid w:val="00016D96"/>
    <w:rsid w:val="00025A01"/>
    <w:rsid w:val="00025A50"/>
    <w:rsid w:val="000673EC"/>
    <w:rsid w:val="00084583"/>
    <w:rsid w:val="000A6A2E"/>
    <w:rsid w:val="000B3E9A"/>
    <w:rsid w:val="000C2902"/>
    <w:rsid w:val="000D4086"/>
    <w:rsid w:val="000D43D1"/>
    <w:rsid w:val="00127368"/>
    <w:rsid w:val="00152B26"/>
    <w:rsid w:val="00177F00"/>
    <w:rsid w:val="00181FCD"/>
    <w:rsid w:val="001A6C32"/>
    <w:rsid w:val="001B66EC"/>
    <w:rsid w:val="001D5AD1"/>
    <w:rsid w:val="002051DB"/>
    <w:rsid w:val="00207FBE"/>
    <w:rsid w:val="00215EB0"/>
    <w:rsid w:val="00223D3B"/>
    <w:rsid w:val="00234FD4"/>
    <w:rsid w:val="00256AD1"/>
    <w:rsid w:val="00265255"/>
    <w:rsid w:val="0029068F"/>
    <w:rsid w:val="00296601"/>
    <w:rsid w:val="002A7212"/>
    <w:rsid w:val="002D2225"/>
    <w:rsid w:val="00321A0F"/>
    <w:rsid w:val="0034032C"/>
    <w:rsid w:val="00344B5A"/>
    <w:rsid w:val="0035655E"/>
    <w:rsid w:val="00395E2A"/>
    <w:rsid w:val="003A0EBF"/>
    <w:rsid w:val="003A64CF"/>
    <w:rsid w:val="003B069E"/>
    <w:rsid w:val="003B11CA"/>
    <w:rsid w:val="003B4088"/>
    <w:rsid w:val="003C15D3"/>
    <w:rsid w:val="003E3E82"/>
    <w:rsid w:val="003E51F6"/>
    <w:rsid w:val="00404B52"/>
    <w:rsid w:val="00407F10"/>
    <w:rsid w:val="0041632C"/>
    <w:rsid w:val="00420378"/>
    <w:rsid w:val="004B08D9"/>
    <w:rsid w:val="004F6C3D"/>
    <w:rsid w:val="00504CDB"/>
    <w:rsid w:val="005268A5"/>
    <w:rsid w:val="005471B1"/>
    <w:rsid w:val="005512E8"/>
    <w:rsid w:val="00555FF0"/>
    <w:rsid w:val="005952C9"/>
    <w:rsid w:val="005C1A71"/>
    <w:rsid w:val="005C3514"/>
    <w:rsid w:val="00620178"/>
    <w:rsid w:val="0062069F"/>
    <w:rsid w:val="00621B04"/>
    <w:rsid w:val="00625BDA"/>
    <w:rsid w:val="00631A48"/>
    <w:rsid w:val="006363E2"/>
    <w:rsid w:val="006626FD"/>
    <w:rsid w:val="00681003"/>
    <w:rsid w:val="006A393E"/>
    <w:rsid w:val="006B587F"/>
    <w:rsid w:val="006D11BA"/>
    <w:rsid w:val="006D4A47"/>
    <w:rsid w:val="00734FF5"/>
    <w:rsid w:val="00746C3D"/>
    <w:rsid w:val="007A154B"/>
    <w:rsid w:val="007B4791"/>
    <w:rsid w:val="007E6F7D"/>
    <w:rsid w:val="0080144B"/>
    <w:rsid w:val="00830854"/>
    <w:rsid w:val="00843937"/>
    <w:rsid w:val="00885C49"/>
    <w:rsid w:val="0089576B"/>
    <w:rsid w:val="008B09F2"/>
    <w:rsid w:val="008C71DF"/>
    <w:rsid w:val="009540C3"/>
    <w:rsid w:val="00983DCF"/>
    <w:rsid w:val="009949A8"/>
    <w:rsid w:val="00996389"/>
    <w:rsid w:val="009B2E24"/>
    <w:rsid w:val="00A1117B"/>
    <w:rsid w:val="00A74898"/>
    <w:rsid w:val="00A76A7F"/>
    <w:rsid w:val="00A8673A"/>
    <w:rsid w:val="00AB07C9"/>
    <w:rsid w:val="00AD0028"/>
    <w:rsid w:val="00AD1DBB"/>
    <w:rsid w:val="00AD42F7"/>
    <w:rsid w:val="00AE74EB"/>
    <w:rsid w:val="00B439D2"/>
    <w:rsid w:val="00B442B4"/>
    <w:rsid w:val="00B526AC"/>
    <w:rsid w:val="00B673CD"/>
    <w:rsid w:val="00B83551"/>
    <w:rsid w:val="00BB0F80"/>
    <w:rsid w:val="00BC39AA"/>
    <w:rsid w:val="00BD3DA8"/>
    <w:rsid w:val="00BF09C7"/>
    <w:rsid w:val="00C01E8A"/>
    <w:rsid w:val="00C04CAE"/>
    <w:rsid w:val="00C3108E"/>
    <w:rsid w:val="00C667B7"/>
    <w:rsid w:val="00C848C8"/>
    <w:rsid w:val="00CD4BEB"/>
    <w:rsid w:val="00CE42F7"/>
    <w:rsid w:val="00CE56E1"/>
    <w:rsid w:val="00D077A7"/>
    <w:rsid w:val="00D92DC8"/>
    <w:rsid w:val="00DA254C"/>
    <w:rsid w:val="00DA3F93"/>
    <w:rsid w:val="00DB347C"/>
    <w:rsid w:val="00DC76E8"/>
    <w:rsid w:val="00DD5860"/>
    <w:rsid w:val="00DE7DDB"/>
    <w:rsid w:val="00DF1410"/>
    <w:rsid w:val="00DF608C"/>
    <w:rsid w:val="00E04A01"/>
    <w:rsid w:val="00E04D44"/>
    <w:rsid w:val="00E125BF"/>
    <w:rsid w:val="00E275C9"/>
    <w:rsid w:val="00E30EF8"/>
    <w:rsid w:val="00E31FF5"/>
    <w:rsid w:val="00E3533B"/>
    <w:rsid w:val="00E46F53"/>
    <w:rsid w:val="00EA0AA4"/>
    <w:rsid w:val="00EC49E9"/>
    <w:rsid w:val="00EC5D8E"/>
    <w:rsid w:val="00ED76ED"/>
    <w:rsid w:val="00EE3379"/>
    <w:rsid w:val="00EE37F8"/>
    <w:rsid w:val="00EE5F6D"/>
    <w:rsid w:val="00F144A9"/>
    <w:rsid w:val="00F65AF4"/>
    <w:rsid w:val="00F724C7"/>
    <w:rsid w:val="00F90D42"/>
    <w:rsid w:val="00FE6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44A2C"/>
  <w15:docId w15:val="{B777D2C6-9F69-114E-992F-96BFE2FA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B52"/>
    <w:rPr>
      <w:color w:val="0000FF" w:themeColor="hyperlink"/>
      <w:u w:val="single"/>
    </w:rPr>
  </w:style>
  <w:style w:type="paragraph" w:styleId="ListParagraph">
    <w:name w:val="List Paragraph"/>
    <w:basedOn w:val="Normal"/>
    <w:uiPriority w:val="34"/>
    <w:qFormat/>
    <w:rsid w:val="004B08D9"/>
    <w:pPr>
      <w:ind w:left="720"/>
      <w:contextualSpacing/>
    </w:pPr>
  </w:style>
  <w:style w:type="character" w:styleId="FollowedHyperlink">
    <w:name w:val="FollowedHyperlink"/>
    <w:basedOn w:val="DefaultParagraphFont"/>
    <w:uiPriority w:val="99"/>
    <w:semiHidden/>
    <w:unhideWhenUsed/>
    <w:rsid w:val="00B673CD"/>
    <w:rPr>
      <w:color w:val="800080" w:themeColor="followedHyperlink"/>
      <w:u w:val="single"/>
    </w:rPr>
  </w:style>
  <w:style w:type="paragraph" w:customStyle="1" w:styleId="descriptionsummary">
    <w:name w:val="description summary"/>
    <w:basedOn w:val="Normal"/>
    <w:rsid w:val="00BD3D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4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086"/>
  </w:style>
  <w:style w:type="paragraph" w:styleId="Footer">
    <w:name w:val="footer"/>
    <w:basedOn w:val="Normal"/>
    <w:link w:val="FooterChar"/>
    <w:uiPriority w:val="99"/>
    <w:unhideWhenUsed/>
    <w:rsid w:val="000D4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086"/>
  </w:style>
  <w:style w:type="paragraph" w:styleId="BalloonText">
    <w:name w:val="Balloon Text"/>
    <w:basedOn w:val="Normal"/>
    <w:link w:val="BalloonTextChar"/>
    <w:uiPriority w:val="99"/>
    <w:semiHidden/>
    <w:unhideWhenUsed/>
    <w:rsid w:val="003C15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15D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iestel@broad.m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Schiestel, Stephen</cp:lastModifiedBy>
  <cp:revision>17</cp:revision>
  <cp:lastPrinted>2022-03-08T21:06:00Z</cp:lastPrinted>
  <dcterms:created xsi:type="dcterms:W3CDTF">2023-03-30T09:32:00Z</dcterms:created>
  <dcterms:modified xsi:type="dcterms:W3CDTF">2025-04-13T22:44:00Z</dcterms:modified>
</cp:coreProperties>
</file>