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50A" w14:textId="77777777"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14:paraId="395E109E" w14:textId="77777777" w:rsidR="0005002D" w:rsidRPr="0005002D" w:rsidRDefault="003540C9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937D3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14:paraId="68B04B06" w14:textId="77777777"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14:paraId="4E3B05E9" w14:textId="77777777"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14:paraId="495EA897" w14:textId="77777777" w:rsidR="00937D32" w:rsidRDefault="0077671F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14:paraId="111BF15B" w14:textId="77777777"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6EAB9" w14:textId="77777777"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3C67C407" w14:textId="77777777"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73D80E17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2019–Present</w:t>
      </w:r>
    </w:p>
    <w:p w14:paraId="42A1887C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49FDC7E6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Logistics (with tenure)</w:t>
      </w:r>
    </w:p>
    <w:p w14:paraId="27EAAE01" w14:textId="77777777" w:rsidR="003D7F37" w:rsidRPr="003D7F37" w:rsidRDefault="003D7F37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2221F8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</w:t>
      </w:r>
      <w:r w:rsidR="003D7F37">
        <w:rPr>
          <w:rFonts w:ascii="Times New Roman" w:hAnsi="Times New Roman" w:cs="Times New Roman"/>
          <w:sz w:val="24"/>
          <w:szCs w:val="24"/>
        </w:rPr>
        <w:t>June 2019</w:t>
      </w:r>
    </w:p>
    <w:p w14:paraId="457E1D7B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123DD13A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14:paraId="689053D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EE558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14:paraId="6953C26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14:paraId="4D55E99F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14:paraId="73F04A6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45DB6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14:paraId="796C03C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3FD9E261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14:paraId="24CE6B19" w14:textId="77777777"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F58FA" w14:textId="77777777"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02353FD2" w14:textId="77777777"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8500EF" w14:textId="1D255970" w:rsidR="0074777E" w:rsidRDefault="007477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77E">
        <w:rPr>
          <w:rFonts w:ascii="Times New Roman" w:hAnsi="Times New Roman" w:cs="Times New Roman"/>
          <w:sz w:val="24"/>
          <w:szCs w:val="24"/>
        </w:rPr>
        <w:t>Wowak</w:t>
      </w:r>
      <w:proofErr w:type="spellEnd"/>
      <w:r w:rsidRPr="0074777E">
        <w:rPr>
          <w:rFonts w:ascii="Times New Roman" w:hAnsi="Times New Roman" w:cs="Times New Roman"/>
          <w:sz w:val="24"/>
          <w:szCs w:val="24"/>
        </w:rPr>
        <w:t xml:space="preserve">, K., Ball, G., Mukherjee, U., &amp; Miller, J. W.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r w:rsidRPr="0074777E">
        <w:rPr>
          <w:rFonts w:ascii="Times New Roman" w:hAnsi="Times New Roman" w:cs="Times New Roman"/>
          <w:sz w:val="24"/>
          <w:szCs w:val="24"/>
        </w:rPr>
        <w:t xml:space="preserve">Hiding in the Herd: The Product Recall Clustering Phenomenon. </w:t>
      </w:r>
      <w:r w:rsidRPr="0074777E">
        <w:rPr>
          <w:rFonts w:ascii="Times New Roman" w:hAnsi="Times New Roman" w:cs="Times New Roman"/>
          <w:i/>
          <w:iCs/>
          <w:sz w:val="24"/>
          <w:szCs w:val="24"/>
        </w:rPr>
        <w:t>Manufacturing and Service Operations Management</w:t>
      </w:r>
      <w:r w:rsidRPr="0074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77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4777E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8" w:history="1">
        <w:r w:rsidRPr="00097CF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https://doi.org/10.1287/msom.2020.0937</w:t>
        </w:r>
      </w:hyperlink>
      <w:r w:rsidRPr="0074777E">
        <w:rPr>
          <w:rFonts w:ascii="Times New Roman" w:hAnsi="Times New Roman" w:cs="Times New Roman"/>
          <w:sz w:val="24"/>
          <w:szCs w:val="24"/>
        </w:rPr>
        <w:t>.</w:t>
      </w:r>
    </w:p>
    <w:p w14:paraId="428E2125" w14:textId="77777777" w:rsidR="0074777E" w:rsidRPr="0074777E" w:rsidRDefault="007477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3F2310" w14:textId="35210592" w:rsidR="00902D7E" w:rsidRDefault="00902D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</w:t>
      </w:r>
      <w:r w:rsidR="00B439AF" w:rsidRPr="00B439AF">
        <w:rPr>
          <w:rFonts w:ascii="Times New Roman" w:hAnsi="Times New Roman" w:cs="Times New Roman"/>
          <w:sz w:val="24"/>
          <w:szCs w:val="24"/>
        </w:rPr>
        <w:t>Pricing Dynamics in the Truckload Sector: The Moderating Role of the Electronic Logging Device Mandate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834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34C43"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 w:rsidR="00834C43">
        <w:rPr>
          <w:rFonts w:ascii="Times New Roman" w:hAnsi="Times New Roman" w:cs="Times New Roman"/>
          <w:iCs/>
          <w:sz w:val="24"/>
          <w:szCs w:val="24"/>
        </w:rPr>
        <w:t xml:space="preserve"> Press </w:t>
      </w:r>
      <w:hyperlink r:id="rId9" w:history="1">
        <w:r w:rsidR="00834C43" w:rsidRPr="009A493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https://doi.org/10.1111/jbl.12256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11F5651" w14:textId="77777777" w:rsidR="00902D7E" w:rsidRPr="00902D7E" w:rsidRDefault="00902D7E" w:rsidP="004E74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0D6B94" w14:textId="72679129" w:rsidR="00C949EC" w:rsidRDefault="00C949EC" w:rsidP="00C949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</w:t>
      </w:r>
      <w:r w:rsidR="0074777E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B4147">
        <w:rPr>
          <w:rFonts w:ascii="Times New Roman" w:hAnsi="Times New Roman" w:cs="Times New Roman"/>
          <w:sz w:val="24"/>
          <w:szCs w:val="24"/>
        </w:rPr>
        <w:t>Electronic Monitoring and Spillover Effects: The Case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147">
        <w:rPr>
          <w:rFonts w:ascii="Times New Roman" w:hAnsi="Times New Roman" w:cs="Times New Roman"/>
          <w:sz w:val="24"/>
          <w:szCs w:val="24"/>
        </w:rPr>
        <w:t>Electronic Logging Device Mandate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 w:rsidR="00851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7C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517CA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10" w:history="1">
        <w:r w:rsidR="008517CA" w:rsidRPr="00003A1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https://doi.org/10.1002/joom.1110</w:t>
        </w:r>
      </w:hyperlink>
      <w:r w:rsidR="008517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F65B3" w14:textId="77777777" w:rsidR="00C949EC" w:rsidRPr="00C949EC" w:rsidRDefault="00C949EC" w:rsidP="00A27C6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387AF0" w14:textId="3455461C"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49436195"/>
      <w:r>
        <w:rPr>
          <w:rFonts w:ascii="Times New Roman" w:hAnsi="Times New Roman" w:cs="Times New Roman"/>
          <w:sz w:val="24"/>
          <w:szCs w:val="24"/>
        </w:rPr>
        <w:t xml:space="preserve">Miller, J. W., Bolumole, Y, and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 </w:t>
      </w:r>
      <w:r w:rsidRPr="002A7AB2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B0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11B07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11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F5C90" w14:textId="58638021" w:rsidR="0074777E" w:rsidRPr="0074777E" w:rsidRDefault="0074777E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25A1FD" w14:textId="37F7EDDE" w:rsidR="0074777E" w:rsidRPr="0074777E" w:rsidRDefault="0074777E" w:rsidP="0074777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bookmarkStart w:id="1" w:name="_Hlk49436147"/>
      <w:r>
        <w:rPr>
          <w:rFonts w:ascii="Times New Roman" w:hAnsi="Times New Roman" w:cs="Times New Roman"/>
          <w:sz w:val="24"/>
          <w:szCs w:val="24"/>
        </w:rPr>
        <w:t xml:space="preserve">Miller, J. W., Muir, W., Bolumole, Y., &amp; Griffis, S. E. </w:t>
      </w:r>
      <w:r w:rsidRPr="0063650A">
        <w:rPr>
          <w:rFonts w:ascii="Times New Roman" w:hAnsi="Times New Roman" w:cs="Times New Roman"/>
          <w:sz w:val="24"/>
          <w:szCs w:val="24"/>
        </w:rPr>
        <w:t>The Effect of Truckload Driver Turnover on Truckload Freight Pricing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 41</w:t>
      </w:r>
      <w:r>
        <w:rPr>
          <w:rFonts w:ascii="Times New Roman" w:hAnsi="Times New Roman" w:cs="Times New Roman"/>
          <w:iCs/>
          <w:sz w:val="24"/>
          <w:szCs w:val="24"/>
        </w:rPr>
        <w:t xml:space="preserve">(4), 294-309. </w:t>
      </w:r>
      <w:hyperlink r:id="rId12" w:history="1">
        <w:r w:rsidRPr="00A13B3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2D10CC6" w14:textId="77777777"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8E3DBA0" w14:textId="5D6DA390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80546">
        <w:rPr>
          <w:rFonts w:ascii="Times New Roman" w:hAnsi="Times New Roman" w:cs="Times New Roman"/>
          <w:sz w:val="24"/>
          <w:szCs w:val="24"/>
        </w:rPr>
        <w:t>A New Perspective on Returns to Scale for Truckload Motor Carriers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95">
        <w:rPr>
          <w:rFonts w:ascii="Times New Roman" w:hAnsi="Times New Roman" w:cs="Times New Roman"/>
          <w:sz w:val="24"/>
          <w:szCs w:val="24"/>
        </w:rPr>
        <w:t xml:space="preserve">41(3), 236-258. </w:t>
      </w:r>
      <w:hyperlink r:id="rId13" w:history="1">
        <w:r w:rsidR="00420874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C27772" w14:textId="046D17D3" w:rsidR="008A1639" w:rsidRPr="008A1639" w:rsidRDefault="008A1639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B91F5CE" w14:textId="3CB18D76" w:rsidR="008A1639" w:rsidRPr="008517CA" w:rsidRDefault="008A1639" w:rsidP="008A163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="00B439AF" w:rsidRPr="00B439A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Do Supply Chain Exemplars Have More or Less Dependent </w:t>
      </w:r>
      <w:proofErr w:type="gramStart"/>
      <w:r w:rsidR="00B439AF" w:rsidRPr="00B439AF">
        <w:rPr>
          <w:rFonts w:ascii="Times New Roman" w:eastAsia="Batang" w:hAnsi="Times New Roman" w:cs="Times New Roman"/>
          <w:color w:val="000000"/>
          <w:sz w:val="24"/>
          <w:szCs w:val="24"/>
        </w:rPr>
        <w:t>Suppliers?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iCs/>
          <w:sz w:val="24"/>
          <w:szCs w:val="24"/>
        </w:rPr>
        <w:t xml:space="preserve">41(2), </w:t>
      </w:r>
      <w:r w:rsidRPr="008A1639">
        <w:rPr>
          <w:rFonts w:ascii="Times New Roman" w:hAnsi="Times New Roman" w:cs="Times New Roman"/>
          <w:iCs/>
          <w:sz w:val="24"/>
          <w:szCs w:val="24"/>
        </w:rPr>
        <w:t>149-173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517C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4" w:history="1">
        <w:r w:rsidR="008517CA" w:rsidRPr="00003A1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https://doi.org/10.1111/jbl.12249</w:t>
        </w:r>
      </w:hyperlink>
      <w:r w:rsidR="008517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351DCAF" w14:textId="168BDA54" w:rsidR="005E62CD" w:rsidRPr="00D72F92" w:rsidRDefault="005E62CD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688064" w14:textId="3DCDA735" w:rsidR="005E62CD" w:rsidRDefault="005E62CD" w:rsidP="005E62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436214"/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Last Mile Fulfillment in the Motor Carrier Industry: A Panel Data Investigation Using Discrete Time Hazard Modeling.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 xml:space="preserve">59(2), 129-164. </w:t>
      </w:r>
      <w:hyperlink r:id="rId15" w:history="1">
        <w:r w:rsidRPr="00070D61">
          <w:rPr>
            <w:rStyle w:val="Hyperlink"/>
            <w:rFonts w:ascii="Times New Roman" w:hAnsi="Times New Roman" w:cs="Times New Roman"/>
            <w:sz w:val="24"/>
            <w:szCs w:val="24"/>
          </w:rPr>
          <w:t>https://muse.jhu.edu/article/753992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2"/>
    <w:p w14:paraId="186D5ED9" w14:textId="77777777" w:rsidR="00146F97" w:rsidRPr="00146F97" w:rsidRDefault="00146F97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6DC5684" w14:textId="2DA7C4A8" w:rsidR="0034259C" w:rsidRDefault="0034259C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011B07">
        <w:rPr>
          <w:rFonts w:ascii="Times New Roman" w:hAnsi="Times New Roman" w:cs="Times New Roman"/>
          <w:sz w:val="24"/>
          <w:szCs w:val="24"/>
        </w:rPr>
        <w:t>(2020)</w:t>
      </w:r>
      <w:r w:rsidR="00D72F92">
        <w:rPr>
          <w:rFonts w:ascii="Times New Roman" w:hAnsi="Times New Roman" w:cs="Times New Roman"/>
          <w:sz w:val="24"/>
          <w:szCs w:val="24"/>
        </w:rPr>
        <w:t>.</w:t>
      </w:r>
      <w:r w:rsidR="00011B07">
        <w:rPr>
          <w:rFonts w:ascii="Times New Roman" w:hAnsi="Times New Roman" w:cs="Times New Roman"/>
          <w:sz w:val="24"/>
          <w:szCs w:val="24"/>
        </w:rPr>
        <w:t xml:space="preserve"> </w:t>
      </w:r>
      <w:r w:rsidRPr="00D33D30">
        <w:rPr>
          <w:rFonts w:ascii="Times New Roman" w:hAnsi="Times New Roman" w:cs="Times New Roman"/>
          <w:sz w:val="24"/>
          <w:szCs w:val="24"/>
        </w:rPr>
        <w:t xml:space="preserve">Why Are Larger Motor Carriers More Compliant with Safety </w:t>
      </w:r>
      <w:proofErr w:type="gramStart"/>
      <w:r w:rsidRPr="00D33D30">
        <w:rPr>
          <w:rFonts w:ascii="Times New Roman" w:hAnsi="Times New Roman" w:cs="Times New Roman"/>
          <w:sz w:val="24"/>
          <w:szCs w:val="24"/>
        </w:rPr>
        <w:t>Regulations?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59(1), 28-72 </w:t>
      </w:r>
      <w:hyperlink r:id="rId16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http://dx.doi.org/10.5325/transportationj.59.1.0028</w:t>
        </w:r>
      </w:hyperlink>
      <w:r w:rsidR="00011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FDBD2" w14:textId="77777777" w:rsidR="0034259C" w:rsidRPr="0034259C" w:rsidRDefault="0034259C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D0E746" w14:textId="59F43600" w:rsidR="00590430" w:rsidRDefault="00590430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Y. &amp; Schwieterman, M. A.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11B07">
        <w:rPr>
          <w:rFonts w:ascii="Times New Roman" w:hAnsi="Times New Roman" w:cs="Times New Roman"/>
          <w:sz w:val="24"/>
          <w:szCs w:val="24"/>
        </w:rPr>
        <w:t>2020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76D9B">
        <w:rPr>
          <w:rFonts w:ascii="Times New Roman" w:hAnsi="Times New Roman" w:cs="Times New Roman"/>
          <w:sz w:val="24"/>
          <w:szCs w:val="24"/>
        </w:rPr>
        <w:t xml:space="preserve">. </w:t>
      </w:r>
      <w:r w:rsidR="0003297D" w:rsidRPr="0003297D">
        <w:rPr>
          <w:rFonts w:ascii="Times New Roman" w:hAnsi="Times New Roman" w:cs="Times New Roman"/>
          <w:sz w:val="24"/>
          <w:szCs w:val="24"/>
        </w:rPr>
        <w:t>Electronic Logging Device Compliance of Small and Medium Size Motor Carriers Prior to the December 18, 2017, Mandate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204E04">
        <w:rPr>
          <w:rFonts w:ascii="Times New Roman" w:hAnsi="Times New Roman" w:cs="Times New Roman"/>
          <w:sz w:val="24"/>
          <w:szCs w:val="24"/>
        </w:rPr>
        <w:t xml:space="preserve">41(1), 67-85 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https://doi.org/10.1111/jbl.12207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360F" w14:textId="77777777" w:rsidR="00590430" w:rsidRPr="00590430" w:rsidRDefault="00590430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3797D2" w14:textId="77777777"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Bolumole, Y., &amp; Schwieterman,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3297D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97D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40(3), 204-228 </w:t>
      </w:r>
      <w:hyperlink r:id="rId18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https://doi.org/10.1111/jbl.12204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19DF" w14:textId="77777777"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6955DE7" w14:textId="77777777" w:rsidR="003D7F37" w:rsidRDefault="003D7F37" w:rsidP="003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Mansouri,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Throughput Prediction in Job Shop Systems: Influential Characteristics and Moderators.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Production Economics </w:t>
      </w:r>
      <w:r>
        <w:rPr>
          <w:rFonts w:ascii="Times New Roman" w:hAnsi="Times New Roman" w:cs="Times New Roman"/>
          <w:sz w:val="24"/>
          <w:szCs w:val="24"/>
        </w:rPr>
        <w:t>216(1), 67-80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https://doi.org/10.1016/j.ijpe.2019.04.018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400AE3" w14:textId="77777777"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EE6122" w14:textId="5861AE24"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9088E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 w:rsidR="00C9088E">
        <w:rPr>
          <w:rFonts w:ascii="Times New Roman" w:hAnsi="Times New Roman" w:cs="Times New Roman"/>
          <w:sz w:val="24"/>
          <w:szCs w:val="24"/>
        </w:rPr>
        <w:t xml:space="preserve">66(3), 337–353 </w:t>
      </w:r>
      <w:hyperlink r:id="rId20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https://doi.org/10.1109/tem.2018.2828000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36628002" w14:textId="7BD599E6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1B407A47" w14:textId="77777777" w:rsidR="004F5CD2" w:rsidRPr="0063650A" w:rsidRDefault="004F5CD2" w:rsidP="004F5C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(2019).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 </w:t>
      </w:r>
      <w:hyperlink r:id="rId21" w:history="1">
        <w:r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https://doi.org/10.3390/forecast1010009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07DDE9B" w14:textId="77777777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96CD9A" w14:textId="139FB20A"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How Does Electronic Monitoring Affect Hour-of-Service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Compliance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https://doi.org/10.5325/transportationj.57.4.0329</w:t>
        </w:r>
      </w:hyperlink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14:paraId="555A58C6" w14:textId="77777777"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2AAF9B" w14:textId="77777777"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C9FC5CA" w14:textId="77777777"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873D995" w14:textId="77777777"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Bolumole, Y.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https://doi.org/10.1111/jbl.12178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0511" w14:textId="77777777"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23226" w14:textId="77777777"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285767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285767"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https://doi.org/10.1111/jbl.12180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8E89" w14:textId="77777777"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6AD020" w14:textId="77777777"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D8303E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D8303E">
        <w:rPr>
          <w:rFonts w:ascii="Times New Roman" w:hAnsi="Times New Roman" w:cs="Times New Roman"/>
          <w:sz w:val="24"/>
          <w:szCs w:val="24"/>
        </w:rPr>
        <w:t xml:space="preserve">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https://doi.org/10.1111/deci.12279</w:t>
        </w:r>
      </w:hyperlink>
      <w:r w:rsidR="00D8303E">
        <w:rPr>
          <w:rFonts w:ascii="Times New Roman" w:hAnsi="Times New Roman" w:cs="Times New Roman"/>
          <w:sz w:val="24"/>
          <w:szCs w:val="24"/>
        </w:rPr>
        <w:t>.</w:t>
      </w:r>
    </w:p>
    <w:p w14:paraId="48BF1D00" w14:textId="77777777"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6C86220" w14:textId="77777777"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https://doi.org/10.5325/transportationj.57.2.0163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6954F8" w14:textId="77777777"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ED84C9" w14:textId="77777777"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A0BF2ED" w14:textId="77777777"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735B1F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863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7B72C1" w14:textId="77777777"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14:paraId="7DEE1C51" w14:textId="77777777"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C15732" w14:textId="77777777"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(2017).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3AF819" w14:textId="77777777"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B63D" w14:textId="77777777"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F83639" w14:textId="77777777"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https://doi.org/10.5465/amj.2015.0428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45107B" w14:textId="77777777"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962E7A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https://doi.org/10.1111/jbl.12149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981D87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59EE0C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https://doi.org/10.5325/transportationj.56.2.0107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460E31A1" w14:textId="77777777"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92BD37" w14:textId="77777777"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Germain,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71A4A5" w14:textId="77777777"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BC63A97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C27504" w14:textId="77777777"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10033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https://doi.org/10.5325/transportationj.55.2.0097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57B92F" w14:textId="77777777"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A680B01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https://doi.org/10.1016/j.jom.2015.06.003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7AF16B" w14:textId="77777777"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14:paraId="1B8C575C" w14:textId="77777777"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20034D1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https://doi.org/10.1177/0149206314551962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F7324F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51C843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https://doi.org/10.1016/j.jom.2014.01.002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7C515D" w14:textId="77777777"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14:paraId="3A4A17E8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</w:t>
      </w:r>
      <w:r w:rsidR="00A37F35" w:rsidRPr="00A37F35">
        <w:t xml:space="preserve"> </w:t>
      </w:r>
      <w:hyperlink r:id="rId40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https://doi.org/10.1016/j.tre.2014.01.006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83F5D3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14:paraId="2C7A71A0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https://doi.org/10.1111/jbl.12028</w:t>
        </w:r>
      </w:hyperlink>
      <w:r w:rsidRPr="00BB329C">
        <w:rPr>
          <w:rFonts w:ascii="Times New Roman" w:hAnsi="Times New Roman" w:cs="Times New Roman"/>
          <w:sz w:val="24"/>
          <w:szCs w:val="24"/>
        </w:rPr>
        <w:t>.</w:t>
      </w:r>
    </w:p>
    <w:p w14:paraId="7065D606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14:paraId="0DD0884A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0925C6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https://doi.org/10.1080/00273171.2013.763567</w:t>
        </w:r>
      </w:hyperlink>
      <w:r w:rsidRPr="006634C2">
        <w:rPr>
          <w:rFonts w:ascii="Times New Roman" w:hAnsi="Times New Roman" w:cs="Times New Roman"/>
          <w:sz w:val="24"/>
          <w:szCs w:val="24"/>
        </w:rPr>
        <w:t>.</w:t>
      </w:r>
    </w:p>
    <w:p w14:paraId="3DFADAD2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A9857A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EC27C6" w14:textId="77777777" w:rsidR="00096B02" w:rsidRDefault="00096B0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27556" w14:textId="6EA1D819"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6F0C19D0" w14:textId="77777777"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3D4826A0" w14:textId="16DDDD25" w:rsidR="00EE7FD3" w:rsidRDefault="00EE7FD3" w:rsidP="00EE7FD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CBF">
        <w:rPr>
          <w:rFonts w:ascii="Times New Roman" w:hAnsi="Times New Roman" w:cs="Times New Roman"/>
          <w:sz w:val="24"/>
          <w:szCs w:val="24"/>
        </w:rPr>
        <w:t xml:space="preserve"> </w:t>
      </w:r>
      <w:r w:rsidR="002F167B">
        <w:rPr>
          <w:rFonts w:ascii="Times New Roman" w:hAnsi="Times New Roman" w:cs="Times New Roman"/>
          <w:sz w:val="24"/>
          <w:szCs w:val="24"/>
        </w:rPr>
        <w:t>Under 2</w:t>
      </w:r>
      <w:r w:rsidR="002F167B" w:rsidRPr="002F16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167B">
        <w:rPr>
          <w:rFonts w:ascii="Times New Roman" w:hAnsi="Times New Roman" w:cs="Times New Roman"/>
          <w:sz w:val="24"/>
          <w:szCs w:val="24"/>
        </w:rPr>
        <w:t xml:space="preserve"> round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6C389" w14:textId="77777777" w:rsidR="00EE7FD3" w:rsidRPr="00EE7FD3" w:rsidRDefault="00EE7FD3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A49D03" w14:textId="737FF8CF" w:rsidR="008517CA" w:rsidRDefault="008517CA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A., Miller, J. W., Griffis, S. E., Whipple,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Invited for 2</w:t>
      </w:r>
      <w:r w:rsidRPr="008517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submission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B5774" w14:textId="5876EAAF" w:rsidR="00EF6651" w:rsidRPr="00D55361" w:rsidRDefault="00EF6651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E7C2FF0" w14:textId="0ABD6AB6" w:rsidR="00EF6651" w:rsidRDefault="00EF6651" w:rsidP="00EF665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Ward, M., Peinkofer, S. T., &amp; Miller, J. W. </w:t>
      </w:r>
      <w:r w:rsidRPr="00902D7E">
        <w:rPr>
          <w:rFonts w:ascii="Times New Roman" w:hAnsi="Times New Roman" w:cs="Times New Roman"/>
          <w:sz w:val="24"/>
          <w:szCs w:val="24"/>
        </w:rPr>
        <w:t>E</w:t>
      </w:r>
      <w:r w:rsidR="00AB7ED1" w:rsidRPr="00AB7ED1">
        <w:rPr>
          <w:rFonts w:ascii="Times New Roman" w:hAnsi="Times New Roman" w:cs="Times New Roman"/>
          <w:sz w:val="24"/>
          <w:szCs w:val="24"/>
        </w:rPr>
        <w:t xml:space="preserve">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Reject &amp; resubmit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BB10D" w14:textId="4F13F2F9" w:rsidR="00253796" w:rsidRPr="00253796" w:rsidRDefault="00253796" w:rsidP="00EF6651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E44E93F" w14:textId="466DA74D" w:rsidR="00253796" w:rsidRDefault="00253796" w:rsidP="002537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Darby, J., &amp; Scott, A.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 w:rsidR="00346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Under 1</w:t>
      </w:r>
      <w:r w:rsidRPr="002537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FF691" w14:textId="3342EDDF" w:rsidR="005E62CD" w:rsidRPr="005E62CD" w:rsidRDefault="005E62CD" w:rsidP="005E62CD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478B8DE" w14:textId="6AA458AA" w:rsidR="00902D7E" w:rsidRDefault="00EF6651" w:rsidP="00EF6651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Muir, W. A.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1</w:t>
      </w:r>
      <w:r w:rsidRPr="00EF66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Operations Management.</w:t>
      </w:r>
    </w:p>
    <w:p w14:paraId="190D729B" w14:textId="33F256E3" w:rsidR="00EE7FD3" w:rsidRPr="00EE7FD3" w:rsidRDefault="00EE7FD3" w:rsidP="00EF6651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12"/>
          <w:szCs w:val="12"/>
        </w:rPr>
      </w:pPr>
    </w:p>
    <w:p w14:paraId="4A94E801" w14:textId="6342DD25" w:rsidR="00EE7FD3" w:rsidRDefault="00EE7FD3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Darby, J., Miller, J. W., Williams, B., &amp; McKenzie, A.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1</w:t>
      </w:r>
      <w:r w:rsidRPr="00EF66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14:paraId="200DFC26" w14:textId="77777777" w:rsidR="00AB00A7" w:rsidRPr="00AB00A7" w:rsidRDefault="00AB00A7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8A8A0B" w14:textId="5E3B717F" w:rsidR="00AB00A7" w:rsidRDefault="00AB00A7" w:rsidP="00AB00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Ming, L., Bolumole, Y., &amp; Miller, J. W. </w:t>
      </w:r>
      <w:r w:rsidR="00AB7ED1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1</w:t>
      </w:r>
      <w:r w:rsidRPr="00EF66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14:paraId="72FC0D3E" w14:textId="77777777" w:rsidR="00EE7FD3" w:rsidRDefault="00EE7FD3" w:rsidP="00EF6651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14:paraId="272B8FC5" w14:textId="77777777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48A61976" w14:textId="77777777"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EDITORIALS</w:t>
            </w:r>
          </w:p>
        </w:tc>
      </w:tr>
    </w:tbl>
    <w:p w14:paraId="4D37527B" w14:textId="77777777"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DAF969" w14:textId="6D3FC861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2B19">
        <w:rPr>
          <w:rFonts w:ascii="Times New Roman" w:hAnsi="Times New Roman" w:cs="Times New Roman"/>
          <w:sz w:val="24"/>
          <w:szCs w:val="24"/>
        </w:rPr>
        <w:t>Miller, J. W., Davis‐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Sramek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B., Fugate, B. S., 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Pagell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M., &amp; Flynn, B. B. </w:t>
      </w:r>
      <w:r w:rsidR="002F431C">
        <w:rPr>
          <w:rFonts w:ascii="Times New Roman" w:hAnsi="Times New Roman" w:cs="Times New Roman"/>
          <w:sz w:val="24"/>
          <w:szCs w:val="24"/>
        </w:rPr>
        <w:t xml:space="preserve">(2020). </w:t>
      </w:r>
      <w:r w:rsidRPr="00C02B19">
        <w:rPr>
          <w:rFonts w:ascii="Times New Roman" w:hAnsi="Times New Roman" w:cs="Times New Roman"/>
          <w:sz w:val="24"/>
          <w:szCs w:val="24"/>
        </w:rPr>
        <w:t xml:space="preserve">Editorial commentary: Addressing confusion in the diffusion of archival data research. </w:t>
      </w:r>
      <w:r w:rsidRPr="00C02B19"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Press. </w:t>
      </w:r>
      <w:hyperlink r:id="rId44" w:history="1">
        <w:r w:rsidRPr="0090007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63620" w14:textId="77777777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E641152" w14:textId="1139A15C"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</w:t>
      </w:r>
      <w:r w:rsidR="002F431C">
        <w:rPr>
          <w:rFonts w:ascii="Times New Roman" w:hAnsi="Times New Roman" w:cs="Times New Roman"/>
          <w:sz w:val="24"/>
          <w:szCs w:val="24"/>
        </w:rPr>
        <w:t xml:space="preserve">Editorial: </w:t>
      </w:r>
      <w:r>
        <w:rPr>
          <w:rFonts w:ascii="Times New Roman" w:hAnsi="Times New Roman" w:cs="Times New Roman"/>
          <w:sz w:val="24"/>
          <w:szCs w:val="24"/>
        </w:rPr>
        <w:t xml:space="preserve">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C0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35(1): 1–16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FF5F08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https://doi.org/10.1111/jbl.12039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97A3" w14:textId="2ACBFA91" w:rsidR="00D046AE" w:rsidRDefault="00D046AE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240AA" w14:paraId="344744F9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5FA767D5" w14:textId="77777777" w:rsidR="00F240AA" w:rsidRDefault="00F240AA" w:rsidP="00F240A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ARTICLES</w:t>
            </w:r>
          </w:p>
        </w:tc>
      </w:tr>
    </w:tbl>
    <w:p w14:paraId="2D2DE232" w14:textId="77777777" w:rsidR="00F240AA" w:rsidRPr="00D16757" w:rsidRDefault="00F240AA" w:rsidP="00F240A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566500" w14:textId="678C4BBD" w:rsidR="002F167B" w:rsidRDefault="002F167B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2021. “Outlook for the Truckload Sector in 2021.” (</w:t>
      </w:r>
      <w:hyperlink r:id="rId46" w:history="1">
        <w:r>
          <w:rPr>
            <w:rStyle w:val="Hyperlink"/>
            <w:rFonts w:ascii="Times New Roman" w:hAnsi="Times New Roman" w:cs="Times New Roman"/>
            <w:sz w:val="24"/>
          </w:rPr>
          <w:t>Journal of Commerce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05825EB8" w14:textId="77777777" w:rsidR="002F167B" w:rsidRPr="002F167B" w:rsidRDefault="002F167B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409B9A" w14:textId="376D8E10" w:rsidR="00D2041E" w:rsidRDefault="00D2041E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Miller, J. W. 2020. “</w:t>
      </w:r>
      <w:r w:rsidRPr="00D2041E">
        <w:rPr>
          <w:rFonts w:ascii="Times New Roman" w:hAnsi="Times New Roman" w:cs="Times New Roman"/>
          <w:sz w:val="24"/>
        </w:rPr>
        <w:t>A Closer Look: Today’s Spot Market for Truckload Freight</w:t>
      </w:r>
      <w:r>
        <w:rPr>
          <w:rFonts w:ascii="Times New Roman" w:hAnsi="Times New Roman" w:cs="Times New Roman"/>
          <w:sz w:val="24"/>
        </w:rPr>
        <w:t>”</w:t>
      </w:r>
      <w:r w:rsidRPr="00D20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hyperlink r:id="rId47" w:history="1">
        <w:r>
          <w:rPr>
            <w:rStyle w:val="Hyperlink"/>
            <w:rFonts w:ascii="Times New Roman" w:hAnsi="Times New Roman" w:cs="Times New Roman"/>
            <w:sz w:val="24"/>
          </w:rPr>
          <w:t>Trimble Transportation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083298DD" w14:textId="1C64EF64" w:rsidR="00D2041E" w:rsidRPr="00D2041E" w:rsidRDefault="00D2041E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A0D264A" w14:textId="53A8A79A" w:rsid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2020. “</w:t>
      </w:r>
      <w:r w:rsidRPr="00B056CB">
        <w:rPr>
          <w:rFonts w:ascii="Times New Roman" w:hAnsi="Times New Roman" w:cs="Times New Roman"/>
          <w:sz w:val="24"/>
        </w:rPr>
        <w:t>Paycheck Protection Program loans in manufacturing</w:t>
      </w:r>
      <w:r w:rsidR="00620B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 (</w:t>
      </w:r>
      <w:proofErr w:type="spellStart"/>
      <w:r w:rsidR="00F96468">
        <w:fldChar w:fldCharType="begin"/>
      </w:r>
      <w:r w:rsidR="00F96468">
        <w:instrText xml:space="preserve"> HYPERLINK "https://www.freightwaves.com/news/paycheck-protection-program-loans-in-manufacturing"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)</w:t>
      </w:r>
    </w:p>
    <w:p w14:paraId="2080178D" w14:textId="77777777" w:rsidR="00B056CB" w:rsidRP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FBF5456" w14:textId="58C6E8EE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2020. “</w:t>
      </w:r>
      <w:r w:rsidRPr="00D046AE">
        <w:rPr>
          <w:rFonts w:ascii="Times New Roman" w:hAnsi="Times New Roman" w:cs="Times New Roman"/>
          <w:sz w:val="24"/>
        </w:rPr>
        <w:t>What manufacturing activity tells us about freight</w:t>
      </w:r>
      <w:r>
        <w:rPr>
          <w:rFonts w:ascii="Times New Roman" w:hAnsi="Times New Roman" w:cs="Times New Roman"/>
          <w:sz w:val="24"/>
        </w:rPr>
        <w:t>?” (</w:t>
      </w:r>
      <w:proofErr w:type="spellStart"/>
      <w:r w:rsidR="00F96468">
        <w:fldChar w:fldCharType="begin"/>
      </w:r>
      <w:r w:rsidR="00F96468">
        <w:instrText xml:space="preserve"> HYPERLINK "https://www.freightwaves.com/news/commentary-what-manufacturing-activity-tell-us-about-freight"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) </w:t>
      </w:r>
    </w:p>
    <w:p w14:paraId="078DDA0E" w14:textId="77777777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4B548E" w14:textId="458E50D2" w:rsidR="00F240AA" w:rsidRDefault="00F240AA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</w:rPr>
        <w:t>Balthrop</w:t>
      </w:r>
      <w:proofErr w:type="spellEnd"/>
      <w:r>
        <w:rPr>
          <w:rFonts w:ascii="Times New Roman" w:hAnsi="Times New Roman" w:cs="Times New Roman"/>
          <w:sz w:val="24"/>
        </w:rPr>
        <w:t>, A., Miller, J., 2019, “Did the ELD Mandate Reduce Accidents?”</w:t>
      </w:r>
      <w:r w:rsidRPr="001E17E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Material Handling &amp; Logistics</w:t>
      </w:r>
      <w:r>
        <w:rPr>
          <w:rFonts w:ascii="Times New Roman" w:hAnsi="Times New Roman" w:cs="Times New Roman"/>
          <w:sz w:val="24"/>
        </w:rPr>
        <w:t>, March/April issue, pp. 23-26.</w:t>
      </w:r>
    </w:p>
    <w:p w14:paraId="68F7B4DC" w14:textId="77777777" w:rsidR="00F240AA" w:rsidRDefault="00F240AA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21A57" w14:paraId="5F631DEE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1E23DA2" w14:textId="77777777" w:rsidR="00121A57" w:rsidRDefault="00121A57" w:rsidP="00121A57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WHITE PAPERS</w:t>
            </w:r>
          </w:p>
        </w:tc>
      </w:tr>
    </w:tbl>
    <w:p w14:paraId="78802880" w14:textId="77777777" w:rsidR="00121A57" w:rsidRPr="00D167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9E9CB3" w14:textId="77777777" w:rsidR="00121A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Hill, K. (2019). Predicting Carrier Freight Sourcing Strategies.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E75F0" w14:textId="77777777" w:rsidR="00845713" w:rsidRPr="00845713" w:rsidRDefault="00845713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92F5C25" w14:textId="77777777" w:rsidR="00845713" w:rsidRDefault="00845713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Holms, S., &amp; Miller, J.W. (2019). Why Truck Failures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in 2019.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EEB6C1" w14:textId="77777777" w:rsidR="00B7295D" w:rsidRDefault="00B7295D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5F69C" w14:textId="77777777"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1932991D" w14:textId="77777777"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4528AA3A" w14:textId="77777777" w:rsid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W. (2019). Did the Electronic Logging Device Mandate Reduce Accidents? Academic Research Symposium at Council of Supply Chain Management Professionals’ Annual Conference: Anaheim, CA.</w:t>
      </w:r>
    </w:p>
    <w:p w14:paraId="441751DB" w14:textId="77777777" w:rsidR="00882940" w:rsidRDefault="00882940" w:rsidP="008829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4DAC0FC8" w14:textId="77777777" w:rsidR="00882940" w:rsidRP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E64199" w14:textId="77777777"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14:paraId="086F718A" w14:textId="77777777"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36635E46" w14:textId="77777777"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24848A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 xml:space="preserve">Can Managers Mitigate the Consequences of Driver </w:t>
      </w:r>
      <w:proofErr w:type="gramStart"/>
      <w:r w:rsidRPr="00AA74C7">
        <w:rPr>
          <w:rFonts w:ascii="Times New Roman" w:hAnsi="Times New Roman" w:cs="Times New Roman"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14:paraId="1CFD6532" w14:textId="77777777"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1FF872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14:paraId="258AF99E" w14:textId="77777777"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14:paraId="5F96F1D2" w14:textId="77777777"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7F3CF" w14:textId="77777777"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5DE122F7" w14:textId="77777777"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2107449C" w14:textId="77777777"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14:paraId="2EDFD736" w14:textId="77777777"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4FF17B" w14:textId="77777777"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01EFE4BD" w14:textId="77777777"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6CD19" w14:textId="5F35B357"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14:paraId="5A601B37" w14:textId="297DF413" w:rsidR="00D046AE" w:rsidRDefault="00D046AE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935B2" w14:textId="77777777" w:rsidR="00AB7ED1" w:rsidRDefault="00AB7ED1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9718E4" w14:textId="77777777"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21A2C776" w14:textId="77777777"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CAAB2B" w14:textId="77777777"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06157E65" w14:textId="77777777"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9EA038" w14:textId="77777777"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3D75284F" w14:textId="77777777"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983FBB" w14:textId="77777777"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35D1D6DB" w14:textId="77777777"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E2C54F1" w14:textId="77777777" w:rsidR="00AF1309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 </w:t>
      </w:r>
    </w:p>
    <w:p w14:paraId="15C38309" w14:textId="77777777" w:rsidR="00146F97" w:rsidRDefault="00146F9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6AFD0" w14:textId="77777777" w:rsidR="007573ED" w:rsidRPr="00515244" w:rsidRDefault="007D404F" w:rsidP="007573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14:paraId="3213733D" w14:textId="77777777"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F38B93D" w14:textId="77777777"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14:paraId="2E2716FA" w14:textId="77777777"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CA9490B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7563E4C3" w14:textId="77777777"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4C0EC5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44DF4DD8" w14:textId="77777777"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5BA2CBD" w14:textId="77777777"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>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14:paraId="12531D43" w14:textId="77777777"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9965B93" w14:textId="77777777"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14:paraId="3843CDC6" w14:textId="77777777"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3A07B0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Does Truck Driver Turnover Affect Motor Carrier </w:t>
      </w:r>
      <w:proofErr w:type="gramStart"/>
      <w:r>
        <w:rPr>
          <w:rFonts w:ascii="Times New Roman" w:hAnsi="Times New Roman" w:cs="Times New Roman"/>
          <w:sz w:val="24"/>
          <w:szCs w:val="24"/>
        </w:rPr>
        <w:t>Safety?.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7945ADD8" w14:textId="77777777"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B3F8B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14:paraId="73316593" w14:textId="77777777"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12AD71" w14:textId="77777777"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”?.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6C94A2C9" w14:textId="77777777"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35F7F3" w14:textId="77777777"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14:paraId="3A75F3BA" w14:textId="77777777"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A14073A" w14:textId="77777777"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14:paraId="4D66220C" w14:textId="77777777"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35085D" w14:textId="77777777"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14:paraId="278EC81B" w14:textId="6AC0C86B"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14:paraId="5B09B08E" w14:textId="77777777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9F7200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MAJOR 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53AB3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C71506" w14:textId="77777777" w:rsidR="00F96849" w:rsidRPr="00EA4F68" w:rsidRDefault="00F96849" w:rsidP="00F9684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3F2D310" w14:textId="55B23C49" w:rsidR="00045B36" w:rsidRDefault="00045B3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2021. DAT Solutions cited a trucking volume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4778CC9" w14:textId="77777777" w:rsidR="00045B36" w:rsidRPr="00045B36" w:rsidRDefault="00045B3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F78C72E" w14:textId="459807FF" w:rsidR="00533891" w:rsidRDefault="0053389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Research about auto recalls cited by Engineering &amp; Technology Magazine (</w:t>
      </w:r>
      <w:hyperlink r:id="rId4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Engineering &amp; Technology Magazine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8D9BC8D" w14:textId="77777777" w:rsidR="00533891" w:rsidRPr="00533891" w:rsidRDefault="0053389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D13EC57" w14:textId="177E06DB" w:rsidR="00F96468" w:rsidRDefault="00F9646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Quoted by Transport Drive discussing the Bureau of Labor Statistics data on truck driver employment. (</w:t>
      </w:r>
      <w:hyperlink r:id="rId5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28EB55A" w14:textId="77777777" w:rsidR="00F96468" w:rsidRPr="00F96468" w:rsidRDefault="00F9646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A4B94F" w14:textId="505E73D6" w:rsidR="0074777E" w:rsidRDefault="0074777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Quoted by Journal of Commerce discussing the central role that manufacturing activity plays in driving trucking activity. (</w:t>
      </w:r>
      <w:hyperlink r:id="rId5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FE241D1" w14:textId="77777777" w:rsidR="0074777E" w:rsidRPr="0074777E" w:rsidRDefault="0074777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A4D83C8" w14:textId="62725F9B" w:rsidR="003F7BAF" w:rsidRDefault="003F7BA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Quoted by Journal of Commerce discussing the Bureau of Labor Statistics data on truck driver employment. (</w:t>
      </w:r>
      <w:hyperlink r:id="rId5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CE8EE7" w14:textId="77777777" w:rsidR="003F7BAF" w:rsidRPr="003F7BAF" w:rsidRDefault="003F7BA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18AA1A" w14:textId="3AC572B6" w:rsidR="00B24A46" w:rsidRDefault="00B24A4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the </w:t>
      </w:r>
      <w:r w:rsidR="00F759A1">
        <w:rPr>
          <w:rFonts w:ascii="Times New Roman" w:hAnsi="Times New Roman" w:cs="Times New Roman"/>
          <w:sz w:val="24"/>
          <w:szCs w:val="24"/>
        </w:rPr>
        <w:t>Bureau of Labor Statistics data on truck driver employment. (</w:t>
      </w:r>
      <w:proofErr w:type="spellStart"/>
      <w:r w:rsidR="00F96468">
        <w:fldChar w:fldCharType="begin"/>
      </w:r>
      <w:r w:rsidR="00F96468">
        <w:instrText xml:space="preserve"> HYPERLINK "https://www.freightwaves.com/news/employent-follow-trucking-employment-looks-strong-but-some-numbers-lag" </w:instrText>
      </w:r>
      <w:r w:rsidR="00F96468">
        <w:fldChar w:fldCharType="separate"/>
      </w:r>
      <w:r w:rsidR="00F759A1">
        <w:rPr>
          <w:rStyle w:val="Hyperlink"/>
          <w:rFonts w:ascii="Times New Roman" w:hAnsi="Times New Roman" w:cs="Times New Roman"/>
          <w:sz w:val="24"/>
          <w:szCs w:val="24"/>
        </w:rPr>
        <w:t>Frei</w:t>
      </w:r>
      <w:r w:rsidR="00F759A1">
        <w:rPr>
          <w:rStyle w:val="Hyperlink"/>
          <w:rFonts w:ascii="Times New Roman" w:hAnsi="Times New Roman" w:cs="Times New Roman"/>
          <w:sz w:val="24"/>
          <w:szCs w:val="24"/>
        </w:rPr>
        <w:t>g</w:t>
      </w:r>
      <w:r w:rsidR="00F759A1">
        <w:rPr>
          <w:rStyle w:val="Hyperlink"/>
          <w:rFonts w:ascii="Times New Roman" w:hAnsi="Times New Roman" w:cs="Times New Roman"/>
          <w:sz w:val="24"/>
          <w:szCs w:val="24"/>
        </w:rPr>
        <w:t>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F759A1">
        <w:rPr>
          <w:rFonts w:ascii="Times New Roman" w:hAnsi="Times New Roman" w:cs="Times New Roman"/>
          <w:sz w:val="24"/>
          <w:szCs w:val="24"/>
        </w:rPr>
        <w:t>)</w:t>
      </w:r>
    </w:p>
    <w:p w14:paraId="39467E16" w14:textId="77777777" w:rsidR="00B24A46" w:rsidRPr="00F759A1" w:rsidRDefault="00B24A4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063F470" w14:textId="17578932" w:rsidR="004F6817" w:rsidRDefault="00ED5AF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4F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F6817">
        <w:rPr>
          <w:rFonts w:ascii="Times New Roman" w:hAnsi="Times New Roman" w:cs="Times New Roman"/>
          <w:sz w:val="24"/>
          <w:szCs w:val="24"/>
        </w:rPr>
        <w:t>. Quoted by the Tampa Bay Times discussing regulation of motor carriers. (</w:t>
      </w:r>
      <w:hyperlink r:id="rId53" w:history="1">
        <w:r w:rsidR="004F6817"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 w:rsidR="004F6817">
        <w:rPr>
          <w:rFonts w:ascii="Times New Roman" w:hAnsi="Times New Roman" w:cs="Times New Roman"/>
          <w:sz w:val="24"/>
          <w:szCs w:val="24"/>
        </w:rPr>
        <w:t>)</w:t>
      </w:r>
    </w:p>
    <w:p w14:paraId="0B56D6DB" w14:textId="77777777" w:rsidR="004F6817" w:rsidRPr="004F6817" w:rsidRDefault="004F681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4E53450" w14:textId="65A523AF" w:rsidR="00834C43" w:rsidRDefault="00834C43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2020. DAT Solutions cited a capacity tightness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5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ECE9C08" w14:textId="77777777" w:rsidR="00834C43" w:rsidRPr="00834C43" w:rsidRDefault="00834C43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E0E0C12" w14:textId="5814BE1F" w:rsidR="00005EB2" w:rsidRDefault="00005EB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2020. Cited by DAT Solutions for some analysis about employment in food manufacturing and how this affects freight volumes. (</w:t>
      </w:r>
      <w:hyperlink r:id="rId5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DE7BAE4" w14:textId="77777777" w:rsidR="00005EB2" w:rsidRPr="00005EB2" w:rsidRDefault="00005EB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025A36B" w14:textId="2BF1FF9B" w:rsidR="002A5222" w:rsidRDefault="002A522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2020. Cited for analysis regarding asymmetric relationship between changes in supply &amp; demand balance and spot prices. (</w:t>
      </w:r>
      <w:hyperlink r:id="rId5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Cargo Business News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E4A119" w14:textId="77777777" w:rsidR="002A5222" w:rsidRPr="00626DFE" w:rsidRDefault="002A522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9667E" w14:textId="2B0DE36A" w:rsidR="0079048A" w:rsidRDefault="0079048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2020. Quoted by Journal of Commerce discussing the behavior of retail inventories. (</w:t>
      </w:r>
      <w:hyperlink r:id="rId5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4AF332D" w14:textId="77777777" w:rsidR="0079048A" w:rsidRPr="0079048A" w:rsidRDefault="0079048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EE080C" w14:textId="6BDDBD2C" w:rsidR="00017ABA" w:rsidRDefault="00017A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2020. DAT Solutions cited a surface transportation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5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1F6B7F" w14:textId="77777777" w:rsidR="00017ABA" w:rsidRPr="00017ABA" w:rsidRDefault="00017A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6F452C2" w14:textId="4CEC57FB" w:rsidR="004E0041" w:rsidRDefault="004E004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2020. DAT Solutions cited a capacity tightness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</w:t>
      </w:r>
      <w:r w:rsidR="00834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3B1F604" w14:textId="77777777" w:rsidR="004E0041" w:rsidRPr="004E0041" w:rsidRDefault="004E004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988FA3" w14:textId="52BD247E" w:rsidR="00EB2E70" w:rsidRDefault="00EB2E7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2020. Journal of Commerce cited an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measures the capacity tightness in the trucking sector. (</w:t>
      </w:r>
      <w:hyperlink r:id="rId6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B77530" w14:textId="77777777" w:rsidR="00EB2E70" w:rsidRPr="00EB2E70" w:rsidRDefault="00EB2E7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F87F88" w14:textId="3DCB6391" w:rsidR="00EB01C2" w:rsidRDefault="00EB01C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discussing the current state of contract pricing in the truckload sector. (</w:t>
      </w:r>
      <w:hyperlink r:id="rId6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BD001DA" w14:textId="77777777" w:rsidR="00EB01C2" w:rsidRPr="00EB01C2" w:rsidRDefault="00EB01C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B9CAEC" w14:textId="12413D0E" w:rsidR="00E26FDD" w:rsidRDefault="00E26FD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discussing capacity shortage issues in trucking. (</w:t>
      </w:r>
      <w:hyperlink r:id="rId6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D6B1F8" w14:textId="6C7673FF" w:rsidR="00151216" w:rsidRPr="00151216" w:rsidRDefault="0015121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4CF5F9" w14:textId="70CB5E81" w:rsidR="00151216" w:rsidRDefault="0015121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noting that manufacturing is the backbone of for-hire trucking ton-miles. (</w:t>
      </w:r>
      <w:hyperlink r:id="rId6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78BC1E1" w14:textId="77777777" w:rsidR="00E26FDD" w:rsidRPr="00E26FDD" w:rsidRDefault="00E26FD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BBB6821" w14:textId="38C892F0" w:rsidR="002D1E4D" w:rsidRDefault="002D1E4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Journal of Commerce discussing how imbalance of freight across shipper verticals is contributing to volatility in trucking</w:t>
      </w:r>
      <w:r w:rsidR="00377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339A8E3" w14:textId="3610F5F7" w:rsidR="003775FE" w:rsidRPr="003775FE" w:rsidRDefault="003775F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3B8D4FB" w14:textId="634D8E58" w:rsidR="003775FE" w:rsidRDefault="003775F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Commercial Carrier Journal discussing how imbalance of freight across shipper verticals is contributing to volatility in trucking. (</w:t>
      </w:r>
      <w:hyperlink r:id="rId6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Commercial Carrier Journal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767F529" w14:textId="77777777" w:rsidR="002D1E4D" w:rsidRPr="002D1E4D" w:rsidRDefault="002D1E4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D17277" w14:textId="7E68FC43" w:rsid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August 2020. Quoted by Journal of Commerce discussing how e-commerce retailers located in the Western U.S. are facing transportation capacity bottlenecks for intermodal shipments</w:t>
      </w:r>
      <w:r w:rsidR="00377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E0665A" w14:textId="77777777" w:rsidR="008226EC" w:rsidRP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F55C41F" w14:textId="67365115" w:rsid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discussing the truckload market dynamics for the remainder of 2020. (</w:t>
      </w:r>
      <w:hyperlink r:id="rId6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0E0A329" w14:textId="77777777" w:rsidR="00965DCA" w:rsidRP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24B516" w14:textId="0AC84041" w:rsid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the Paycheck Protection Program (PPP) has affected the trucking industry. (</w:t>
      </w:r>
      <w:hyperlink r:id="rId6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7B5A01D" w14:textId="77777777" w:rsidR="005D16D2" w:rsidRP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CCF005" w14:textId="48FA84B3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trucking prices have changed during the COVID-19 pandemic</w:t>
      </w:r>
      <w:r w:rsidR="005D1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C3EA23A" w14:textId="77777777" w:rsidR="00D046AE" w:rsidRPr="00C02B19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4C01424" w14:textId="639A6977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2020. Quoted by Washington Post discussing why some items have come back in stock quicker with COVID-19. (</w:t>
      </w:r>
      <w:hyperlink r:id="rId7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Washington Post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A50242" w14:textId="39546456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59A0038" w14:textId="1C4DABB4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2020.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inferences to be drawn from trucking employment data released by Bureau of Labor Statistics. (</w:t>
      </w:r>
      <w:proofErr w:type="spellStart"/>
      <w:r w:rsidR="00F96468">
        <w:fldChar w:fldCharType="begin"/>
      </w:r>
      <w:r w:rsidR="00F96468">
        <w:instrText xml:space="preserve"> HYPERLINK "https://www.freightwaves.com/news/update-trucking-employment-lags-broader-increase-in-u-s-economy"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2E95DE" w14:textId="77777777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76EEF9" w14:textId="3FB174DB" w:rsid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2020. Quoted by Transport Drive discussing how COVID-19 is affecting trucking volumes. (</w:t>
      </w:r>
      <w:hyperlink r:id="rId7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046AE">
        <w:rPr>
          <w:rFonts w:ascii="Times New Roman" w:hAnsi="Times New Roman" w:cs="Times New Roman"/>
          <w:sz w:val="24"/>
          <w:szCs w:val="24"/>
        </w:rPr>
        <w:t>.</w:t>
      </w:r>
    </w:p>
    <w:p w14:paraId="68005124" w14:textId="77777777" w:rsidR="008E2680" w:rsidRP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281B56" w14:textId="59BAA2B1" w:rsidR="00DB0A6D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2020. Quoted by Tampa Bay Times in concerning safety at Garda. (</w:t>
      </w:r>
      <w:hyperlink r:id="rId7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D73354" w14:textId="77777777" w:rsidR="00DB0A6D" w:rsidRPr="008E2680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97E4E0F" w14:textId="13875081" w:rsid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2019. Extensively quoted in an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issues with using analytics to remove supply chain efficiencies. (</w:t>
      </w:r>
      <w:proofErr w:type="spellStart"/>
      <w:r w:rsidR="00F96468">
        <w:fldChar w:fldCharType="begin"/>
      </w:r>
      <w:r w:rsidR="00F96468">
        <w:instrText xml:space="preserve"> HYPERLINK "https://www.freightwaves.com/news/why-an-audit-of-the-supply-chain-starts-with-people"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858F34" w14:textId="77777777" w:rsidR="00A068E7" w:rsidRP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7D3C48A" w14:textId="77777777" w:rsid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2019: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Knowledge@Wharton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implications of proposed changes to hours-of-service rules. </w:t>
      </w:r>
    </w:p>
    <w:p w14:paraId="6227A557" w14:textId="77777777" w:rsidR="009B4147" w:rsidRP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EF830" w14:textId="77777777" w:rsid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truck failures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96468">
        <w:fldChar w:fldCharType="begin"/>
      </w:r>
      <w:r w:rsidR="00F96468">
        <w:instrText xml:space="preserve"> HYPERLINK "https://www.freightwaves.com/news/freightwaves-freight-intel-group-trucking-company-failures-likely-to-increase-in-2019"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840D66" w14:textId="77777777" w:rsidR="00345A1C" w:rsidRP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02D23B" w14:textId="77777777" w:rsid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motor carriers’ freight sourcing strategies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6468">
        <w:fldChar w:fldCharType="begin"/>
      </w:r>
      <w:r w:rsidR="00F96468">
        <w:instrText xml:space="preserve"> HYPERLINK "https://www.freightwaves.com/news/whos-really-hauling-spot-market-freight"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147E28C" w14:textId="77777777" w:rsidR="00121A57" w:rsidRP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CAE8C7" w14:textId="77777777" w:rsid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6468">
        <w:fldChar w:fldCharType="begin"/>
      </w:r>
      <w:r w:rsidR="00F96468">
        <w:instrText xml:space="preserve"> HYPERLINK "https://www.freightwaves.com/news/regulation/research-reveals-eld-safety-effects-mixed-so-far"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C511BEB" w14:textId="77777777" w:rsidR="00877CE7" w:rsidRP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A8E97F" w14:textId="55F7FE3A" w:rsidR="00820817" w:rsidRDefault="00877CE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</w:t>
      </w:r>
      <w:r w:rsidR="00F96849">
        <w:rPr>
          <w:rFonts w:ascii="Times New Roman" w:hAnsi="Times New Roman" w:cs="Times New Roman"/>
          <w:sz w:val="24"/>
          <w:szCs w:val="24"/>
        </w:rPr>
        <w:t xml:space="preserve">Quoted on 12/29/2017 by </w:t>
      </w:r>
      <w:r w:rsidR="00F96849"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 w:rsidR="00F96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849"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</w:p>
    <w:p w14:paraId="25E0E717" w14:textId="77777777" w:rsidR="003773A5" w:rsidRDefault="003773A5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14:paraId="53A420A2" w14:textId="77777777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C9FA9" w14:textId="22094A21" w:rsidR="0008336F" w:rsidRPr="0008336F" w:rsidRDefault="00F96849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6F"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5EF90" w14:textId="77777777"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4BEF7" w14:textId="77777777"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9EFAF3" w14:textId="77777777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6F97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.” Invited lecture on 9/6/2019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3B0E015D" w14:textId="77777777" w:rsidR="00146F97" w:rsidRPr="00146F97" w:rsidRDefault="00146F9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571265" w14:textId="77777777"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14:paraId="5E697CB7" w14:textId="77777777"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FE25206" w14:textId="5C5DE1BA"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18A98446" w14:textId="77777777" w:rsidR="00AB7ED1" w:rsidRDefault="00AB7ED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2B5BE8" w:rsidRPr="0008336F" w14:paraId="232C8A84" w14:textId="77777777" w:rsidTr="002B5BE8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13D389" w14:textId="11F969AF" w:rsidR="002B5BE8" w:rsidRPr="0008336F" w:rsidRDefault="002B5BE8" w:rsidP="002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 PRESENTATIONS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A72469" w14:textId="77777777" w:rsidR="002B5BE8" w:rsidRPr="0008336F" w:rsidRDefault="002B5BE8" w:rsidP="002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AB088" w14:textId="77777777" w:rsidR="002B5BE8" w:rsidRPr="00EA4F6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62CDEB" w14:textId="1476AF98" w:rsidR="00ED5AF9" w:rsidRDefault="00ED5AF9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D5AF9">
        <w:rPr>
          <w:rFonts w:ascii="Times New Roman" w:hAnsi="Times New Roman" w:cs="Times New Roman"/>
          <w:sz w:val="24"/>
          <w:szCs w:val="24"/>
        </w:rPr>
        <w:t>Manufacturing’s upcoming boost to trucking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Podcast conducted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how the continued recovery in manufacturing in 2021 is likely to affect the trucking sector</w:t>
      </w:r>
      <w:r>
        <w:rPr>
          <w:rFonts w:ascii="Times New Roman" w:hAnsi="Times New Roman" w:cs="Times New Roman"/>
          <w:sz w:val="24"/>
          <w:szCs w:val="24"/>
        </w:rPr>
        <w:t xml:space="preserve"> on 1/8/2021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fldChar w:fldCharType="begin"/>
      </w:r>
      <w:r>
        <w:instrText xml:space="preserve"> HYPERLINK "https://www.freightwaves.com/news/drilling-deep-manufacturings-upcoming-boost-to-trucking"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</w:t>
      </w:r>
      <w:r>
        <w:rPr>
          <w:rStyle w:val="Hyperlink"/>
          <w:rFonts w:ascii="Times New Roman" w:hAnsi="Times New Roman" w:cs="Times New Roman"/>
          <w:sz w:val="24"/>
          <w:szCs w:val="24"/>
        </w:rPr>
        <w:t>h</w:t>
      </w:r>
      <w:r>
        <w:rPr>
          <w:rStyle w:val="Hyperlink"/>
          <w:rFonts w:ascii="Times New Roman" w:hAnsi="Times New Roman" w:cs="Times New Roman"/>
          <w:sz w:val="24"/>
          <w:szCs w:val="24"/>
        </w:rPr>
        <w:t>tWaves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BDA29F" w14:textId="77777777" w:rsidR="00ED5AF9" w:rsidRPr="00ED5AF9" w:rsidRDefault="00ED5AF9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A876E9" w14:textId="4B828F3B" w:rsidR="00EE7FD3" w:rsidRDefault="00EE7FD3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EE7FD3">
        <w:rPr>
          <w:rFonts w:ascii="Times New Roman" w:hAnsi="Times New Roman" w:cs="Times New Roman"/>
          <w:sz w:val="24"/>
          <w:szCs w:val="24"/>
        </w:rPr>
        <w:t>Don't Guess, Know. Demand a Higher Standard of Data</w:t>
      </w:r>
      <w:r>
        <w:rPr>
          <w:rFonts w:ascii="Times New Roman" w:hAnsi="Times New Roman" w:cs="Times New Roman"/>
          <w:sz w:val="24"/>
          <w:szCs w:val="24"/>
        </w:rPr>
        <w:t xml:space="preserve">.” Invited panelist at the Transportation Intermediaries Association’s 3PL </w:t>
      </w:r>
      <w:proofErr w:type="spellStart"/>
      <w:r>
        <w:rPr>
          <w:rFonts w:ascii="Times New Roman" w:hAnsi="Times New Roman" w:cs="Times New Roman"/>
          <w:sz w:val="24"/>
          <w:szCs w:val="24"/>
        </w:rPr>
        <w:t>Xtend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on 11/18/2020.</w:t>
      </w:r>
    </w:p>
    <w:p w14:paraId="17E9618C" w14:textId="77777777" w:rsidR="00EE7FD3" w:rsidRPr="00EE7FD3" w:rsidRDefault="00EE7FD3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D2EEE7" w14:textId="37541099" w:rsidR="00CA40B0" w:rsidRDefault="00CA40B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33414" w:rsidRPr="00333414">
        <w:rPr>
          <w:rFonts w:ascii="Times New Roman" w:hAnsi="Times New Roman" w:cs="Times New Roman"/>
          <w:sz w:val="24"/>
          <w:szCs w:val="24"/>
        </w:rPr>
        <w:t>Heavy Hitter Insights on Freight Flows</w:t>
      </w:r>
      <w:r>
        <w:rPr>
          <w:rFonts w:ascii="Times New Roman" w:hAnsi="Times New Roman" w:cs="Times New Roman"/>
          <w:sz w:val="24"/>
          <w:szCs w:val="24"/>
        </w:rPr>
        <w:t>.” Invited panelist at Commercial Carrier Journal’s Virtual Solution Summit with Werner Enterprise CEO Derek Leathers on 10/20/2020.</w:t>
      </w:r>
    </w:p>
    <w:p w14:paraId="7F2EE222" w14:textId="77777777" w:rsidR="00CA40B0" w:rsidRPr="00CA40B0" w:rsidRDefault="00CA40B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6C955D3" w14:textId="4923D854" w:rsidR="003F31BD" w:rsidRDefault="003F31BD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“Market Update.” Invited presentation to the senior management team at NFI Industries as part of their Senior Management Meeting on 10/15/2020.</w:t>
      </w:r>
    </w:p>
    <w:p w14:paraId="007452F1" w14:textId="77777777" w:rsidR="003F31BD" w:rsidRPr="003F31BD" w:rsidRDefault="003F31BD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1CE58F9" w14:textId="7C47E5A7" w:rsidR="00D55361" w:rsidRDefault="00D55361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55361">
        <w:rPr>
          <w:rFonts w:ascii="Times New Roman" w:hAnsi="Times New Roman" w:cs="Times New Roman"/>
          <w:sz w:val="24"/>
          <w:szCs w:val="24"/>
        </w:rPr>
        <w:t>Freight Market Analysis &amp; Indicators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D5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Invited presentation at the </w:t>
      </w:r>
      <w:r w:rsidRPr="00D55361">
        <w:rPr>
          <w:rFonts w:ascii="Times New Roman" w:hAnsi="Times New Roman" w:cs="Times New Roman"/>
          <w:sz w:val="24"/>
          <w:szCs w:val="24"/>
        </w:rPr>
        <w:t>Supply Chain Management Research Center - ATA Policy &amp; Regulation</w:t>
      </w:r>
      <w:r>
        <w:rPr>
          <w:rFonts w:ascii="Times New Roman" w:hAnsi="Times New Roman" w:cs="Times New Roman"/>
          <w:sz w:val="24"/>
          <w:szCs w:val="24"/>
        </w:rPr>
        <w:t xml:space="preserve"> webinar on 10/13/2020.</w:t>
      </w:r>
    </w:p>
    <w:p w14:paraId="6D422104" w14:textId="1CF97F48" w:rsidR="00453458" w:rsidRPr="00300B41" w:rsidRDefault="0045345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8FB0C4" w14:textId="384D35FD" w:rsidR="00453458" w:rsidRPr="004D7590" w:rsidRDefault="00300B41" w:rsidP="004534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00B41">
        <w:rPr>
          <w:rFonts w:ascii="Times New Roman" w:hAnsi="Times New Roman" w:cs="Times New Roman"/>
          <w:sz w:val="24"/>
          <w:szCs w:val="24"/>
        </w:rPr>
        <w:t>Assessing the Intersection of Freight Transportation and Economic Indicators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3458">
        <w:rPr>
          <w:rFonts w:ascii="Times New Roman" w:hAnsi="Times New Roman" w:cs="Times New Roman"/>
          <w:sz w:val="24"/>
          <w:szCs w:val="24"/>
        </w:rPr>
        <w:t>. Podcast conducted with Logistics Management regarding use of economic indicators to understand the trucking market</w:t>
      </w:r>
      <w:r>
        <w:rPr>
          <w:rFonts w:ascii="Times New Roman" w:hAnsi="Times New Roman" w:cs="Times New Roman"/>
          <w:sz w:val="24"/>
          <w:szCs w:val="24"/>
        </w:rPr>
        <w:t xml:space="preserve"> on 10/6/2020</w:t>
      </w:r>
      <w:r w:rsidR="00453458">
        <w:rPr>
          <w:rFonts w:ascii="Times New Roman" w:hAnsi="Times New Roman" w:cs="Times New Roman"/>
          <w:sz w:val="24"/>
          <w:szCs w:val="24"/>
        </w:rPr>
        <w:t>. (</w:t>
      </w:r>
      <w:hyperlink r:id="rId75" w:history="1">
        <w:r w:rsidR="00453458">
          <w:rPr>
            <w:rStyle w:val="Hyperlink"/>
            <w:rFonts w:ascii="Times New Roman" w:hAnsi="Times New Roman" w:cs="Times New Roman"/>
            <w:sz w:val="24"/>
            <w:szCs w:val="24"/>
          </w:rPr>
          <w:t>Logistics Management</w:t>
        </w:r>
      </w:hyperlink>
      <w:r w:rsidR="0045345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9D87EC" w14:textId="77777777" w:rsidR="00D55361" w:rsidRPr="00D55361" w:rsidRDefault="00D55361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95F650" w14:textId="0438017B" w:rsidR="004D7590" w:rsidRDefault="004D759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“Trucking Market Report: The Road Ahead.” Invited panelist at Journal of Commerce industry webinar on 10/1/2020.</w:t>
      </w:r>
    </w:p>
    <w:p w14:paraId="7BC164F4" w14:textId="651A6590" w:rsidR="004D7590" w:rsidRPr="004D7590" w:rsidRDefault="004D7590" w:rsidP="004D759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7C8102" w14:textId="66A2179E" w:rsidR="004D7590" w:rsidRPr="004D7590" w:rsidRDefault="004D759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“Transportation Market Update.” Invited guest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Co. on 9/18/2020. (</w:t>
      </w:r>
      <w:proofErr w:type="spellStart"/>
      <w:r w:rsidR="00F96468">
        <w:fldChar w:fldCharType="begin"/>
      </w:r>
      <w:r w:rsidR="00F96468">
        <w:instrText xml:space="preserve"> HYPERLINK "https://www.abornandco.com/transportation-market-update-with-jason-miller" </w:instrText>
      </w:r>
      <w:r w:rsidR="00F9646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Aborn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&amp; Co.</w:t>
      </w:r>
      <w:r w:rsidR="00F9646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098826" w14:textId="5F67E056" w:rsidR="004D7590" w:rsidRPr="004D7590" w:rsidRDefault="004D7590" w:rsidP="004D759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DD8B32C" w14:textId="7D1745E8" w:rsidR="002F431C" w:rsidRDefault="002F431C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“Economic Update.” Presenter at NFI Industries semiannual sales conference for its brokerage division on 8/25/2020.</w:t>
      </w:r>
    </w:p>
    <w:p w14:paraId="0BB077F7" w14:textId="77777777" w:rsidR="002F431C" w:rsidRPr="002F431C" w:rsidRDefault="002F431C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E355A8" w14:textId="03E80595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“Economics of the Freight Sector.” Webinar participant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Jetco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Delivery Services on 8/19/2020.</w:t>
      </w:r>
    </w:p>
    <w:p w14:paraId="772ADDC6" w14:textId="428ADB0F" w:rsidR="00DD39C9" w:rsidRPr="00DD39C9" w:rsidRDefault="00DD39C9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402981A" w14:textId="0FC89275" w:rsidR="00DD39C9" w:rsidRDefault="00DD39C9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“Truckload Data: A Study in Transportation.” Invited guest by Chainalytics’ Freight Vine podcast on 8/4/2020/ (</w:t>
      </w:r>
      <w:hyperlink r:id="rId7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Freight Vine Podcast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59D86F" w14:textId="224C7B88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BDF14" w14:textId="7FE40483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6211B2" w14:textId="77777777"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14:paraId="544A65B5" w14:textId="77777777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A678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8040A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FC12F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01D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5FD0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14:paraId="4CE9906D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C4F8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2D5E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4FBC" w14:textId="77777777"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97F1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DEAF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14:paraId="6407AF1B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8FE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0E9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4BC2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256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7E50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14:paraId="1D8EF627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9C51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8C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B92A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675B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BDE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496BD241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F9FB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D4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FC97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001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B7B8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54572C29" w14:textId="77777777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DB3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5B8C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008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20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36C7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14:paraId="1FD2A7C9" w14:textId="77777777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5FFC1" w14:textId="77777777"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1674E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4ED29" w14:textId="77777777"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AFEDC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003E7" w14:textId="77777777"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14:paraId="69ECD972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B8F07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AE48B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EA300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0369A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B98AC" w14:textId="77777777"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14:paraId="310DDAAB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ED7E2" w14:textId="77777777"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E167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00043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06EDFF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51971" w14:textId="77777777"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14:paraId="0C074D47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AAB0F" w14:textId="77777777"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4F98" w14:textId="77777777"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7387C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EC4B7" w14:textId="77777777"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7D67E3" w14:textId="77777777"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14:paraId="7CEA590C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C6028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19D5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D34E0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21FEF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FF441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14:paraId="02B6F0C5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70FE1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0195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E789D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5DD74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D6A6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14:paraId="60A3576F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F6DC3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2B485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44BA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615F7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55A3A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14:paraId="4452119F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E1A88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CD21C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55C0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7786A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363A2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14:paraId="747B5C04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ADD7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E52B4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799A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DB850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4B47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14:paraId="1364A309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60728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D4D32" w14:textId="77777777"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72B77" w14:textId="77777777"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EB45D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2A86F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3BA392E4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F5BBA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E9EAD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A1DD9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8073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9ACB6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7144EA85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70754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0D477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3C6D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06924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E8303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14:paraId="2714B706" w14:textId="77777777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5E7C0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89F45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2F0E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0E220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FCA6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14:paraId="47E38039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E2058" w14:textId="77777777"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BC587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5CC06" w14:textId="77777777"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0BEF2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A2FAB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14:paraId="1EE6623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AE105" w14:textId="77777777"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7869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3EA03" w14:textId="77777777"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538A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C188B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4B19E2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2AA0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1A46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3021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C2F9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B7AC6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14:paraId="0F6739FE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CF5B1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A68A3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CE6D2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FC3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0959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53BF31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875FB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2D4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3CDA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5FFD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502D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14:paraId="4214B919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97753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366F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129CF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DA02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5A341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14:paraId="33C385A1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DCEAC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E671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69A14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1C33C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BCA0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351E0AB2" w14:textId="77777777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A45C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83F0C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819E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7253D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C58F8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14:paraId="4695B103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D1804" w14:textId="77777777"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F4AFD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C9737" w14:textId="77777777"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1E184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531D6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FB7B73" w:rsidRPr="00352BEB" w14:paraId="48A45AA9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4AADC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BB3E7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19A09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7EFB13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2DD65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B7B73" w:rsidRPr="00352BEB" w14:paraId="50DFFE15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6DF9B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D31D3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D306F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808CA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E787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FB7B73" w:rsidRPr="00352BEB" w14:paraId="1012A19D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355E1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261F2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44627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3F35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B8B7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E6E17" w:rsidRPr="00352BEB" w14:paraId="295F962E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EB2CB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DD669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74A9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66C62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8D567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E6E17" w:rsidRPr="00352BEB" w14:paraId="23111F4C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11A4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2B19F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1288C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D65B1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3012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E6E17" w:rsidRPr="00352BEB" w14:paraId="352FD0B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A7B6D" w14:textId="77777777" w:rsidR="00FE6E17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DF61D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7977E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B9842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D13DD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E2680" w:rsidRPr="00352BEB" w14:paraId="3E3D4099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7EFB7" w14:textId="50628DF2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3FFB3" w14:textId="3BB8897F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51CB2" w14:textId="6C7EE803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A81A6" w14:textId="5C38AAE0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ACA4DC" w14:textId="13A9DE27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6C9B1BA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3FBA8" w14:textId="59840855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A4037" w14:textId="0A7A67E2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E2BD7" w14:textId="1ED31972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490E0" w14:textId="76DB5A3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6BCEF" w14:textId="68561176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3B6205DE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0FA08" w14:textId="39409A24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4E20C" w14:textId="54DC3565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0915F" w14:textId="7BD921FE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5A707" w14:textId="0ADA8E7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059640" w14:textId="42EED387" w:rsidR="008E2680" w:rsidRDefault="00FF5F08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4777E" w:rsidRPr="00352BEB" w14:paraId="00A7CE16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59871" w14:textId="1ABC24E9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60EF9" w14:textId="7362BE3B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9642F" w14:textId="2E28CF53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F55755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4463F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7E" w:rsidRPr="00352BEB" w14:paraId="31A30D74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9C462" w14:textId="4DBC39D2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FCBC0" w14:textId="049FE7BE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087C7D" w14:textId="058A1136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C84ED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A456CE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77E" w:rsidRPr="00352BEB" w14:paraId="375BE0A3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EB9CE8" w14:textId="14AB295C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EF2F11" w14:textId="7BFFC18E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EDA79E" w14:textId="1DB16012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444FC1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B4ACF4" w14:textId="77777777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67B922" w14:textId="77777777"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435F1FE" w14:textId="77777777"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14:paraId="6FB3F0A7" w14:textId="77777777" w:rsidR="00DD39C9" w:rsidRDefault="00DD39C9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</w:p>
    <w:p w14:paraId="4A8DD0FA" w14:textId="77777777"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3D96D798" w14:textId="77777777"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C9353A3" w14:textId="6ABF1365" w:rsidR="00EE09FA" w:rsidRDefault="00EE09FA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Strategic Management Journal</w:t>
      </w:r>
    </w:p>
    <w:p w14:paraId="5ED9B4B7" w14:textId="596D98FF" w:rsidR="003D7F37" w:rsidRDefault="003D7F37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Behavior Research Methods</w:t>
      </w:r>
    </w:p>
    <w:p w14:paraId="60F6A9CB" w14:textId="77777777" w:rsidR="00A3468D" w:rsidRPr="00A3468D" w:rsidRDefault="00A3468D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</w:t>
      </w:r>
      <w:r w:rsidR="00E92180"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14:paraId="71DCBE5D" w14:textId="77777777"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C7FEC06" w14:textId="77777777"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14:paraId="128E6DEF" w14:textId="77777777"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</w:p>
    <w:p w14:paraId="7D1C35CC" w14:textId="77777777"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14:paraId="3E48DA5B" w14:textId="77777777"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14:paraId="0BEDA9A8" w14:textId="77777777" w:rsidR="00516260" w:rsidRDefault="0051626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36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–Present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792484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14:paraId="01EBB91E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14:paraId="4B2967E6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14:paraId="0E83BEA6" w14:textId="77777777"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937C" w14:textId="77777777"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EA30" w14:textId="77777777"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14:paraId="2E90343E" w14:textId="77777777"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EB4A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5BA4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14:paraId="302B497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14:paraId="07AE3E7D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FF63C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7D0" w14:textId="77777777"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DC23" w14:textId="77777777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2019–Present: Member of internal department benchmarking team. </w:t>
      </w:r>
    </w:p>
    <w:p w14:paraId="5114FFAF" w14:textId="77777777" w:rsidR="00FD26C6" w:rsidRPr="00FD26C6" w:rsidRDefault="00FD26C6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C31379" w14:textId="77777777" w:rsidR="00146F97" w:rsidRPr="00146F97" w:rsidRDefault="00146F97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CEE531" w14:textId="77777777" w:rsid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2019–Present: External SONAR Advisory Board Member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</w:p>
    <w:p w14:paraId="413B79A5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6778D" w14:textId="77777777" w:rsidR="00940691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2018–Present</w:t>
      </w:r>
      <w:r w:rsidR="00940691">
        <w:rPr>
          <w:rFonts w:ascii="Times New Roman" w:hAnsi="Times New Roman" w:cs="Times New Roman"/>
          <w:sz w:val="24"/>
          <w:szCs w:val="24"/>
        </w:rPr>
        <w:t>: Faculty advisor to an undergrad Broad Fellow researcher (Regin Horan).</w:t>
      </w:r>
    </w:p>
    <w:p w14:paraId="70151012" w14:textId="77777777"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16770D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Elected to a two-year term on the department advisory committee. </w:t>
      </w:r>
    </w:p>
    <w:p w14:paraId="3FE218F2" w14:textId="77777777" w:rsidR="009152ED" w:rsidRPr="00165063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E3D30E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Member of department-wide undergraduate curriculum committee. </w:t>
      </w:r>
    </w:p>
    <w:p w14:paraId="4224A371" w14:textId="77777777" w:rsidR="009152ED" w:rsidRPr="00D6776A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29EFA5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Panel participant at CSCMP Logistics Doctoral Consortium. </w:t>
      </w:r>
    </w:p>
    <w:p w14:paraId="77F6E911" w14:textId="77777777" w:rsidR="009152ED" w:rsidRPr="00EA1430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56582EFB" w14:textId="5FDDFF20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Appear once a month as an invited guest for 30 minutes on Dave Nemo’s SiriusXM to discuss contemporary motor carrier research with applicability to industry. </w:t>
      </w:r>
    </w:p>
    <w:p w14:paraId="7B116957" w14:textId="7D331281" w:rsidR="000D0034" w:rsidRDefault="000D0034" w:rsidP="000D003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2020: Member of search committee for tenure-stream logistics position.</w:t>
      </w:r>
    </w:p>
    <w:p w14:paraId="100F2C20" w14:textId="77777777" w:rsidR="00FD26C6" w:rsidRPr="00FD26C6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2B4969B3" w14:textId="77777777" w:rsidR="000D0034" w:rsidRDefault="000D0034" w:rsidP="000D003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2019: Member of search committee for tenure-stream logistics position.</w:t>
      </w:r>
    </w:p>
    <w:p w14:paraId="0724D699" w14:textId="77777777" w:rsidR="000D0034" w:rsidRPr="000D0034" w:rsidRDefault="000D0034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11C9268" w14:textId="5AE7BC04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2018–Spring 2019: STEP mentor for 6 incoming freshmen. </w:t>
      </w:r>
    </w:p>
    <w:p w14:paraId="30295DE6" w14:textId="77777777" w:rsidR="00FD26C6" w:rsidRPr="009152ED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E040A4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2019: Co-taught an “Excel Refresher” workshop for juniors and seniors who are supply chain management majors.</w:t>
      </w:r>
    </w:p>
    <w:p w14:paraId="3C0B622B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BC1E8AF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Co-taught an “Excel Refresher” workshop for juniors and seniors who are supply chain management majors.</w:t>
      </w:r>
    </w:p>
    <w:p w14:paraId="79084BFA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579DD2" w14:textId="77777777"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14:paraId="124E5FA0" w14:textId="77777777"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B74AE6" w14:textId="77777777"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14:paraId="09C1483A" w14:textId="77777777"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FC9769" w14:textId="77777777"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2018: Co-taught an “Excel Refresher” workshop for juniors and seniors who are supply chain management majors.</w:t>
      </w:r>
    </w:p>
    <w:p w14:paraId="334975C8" w14:textId="77777777"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383CF2" w14:textId="77777777"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14:paraId="1C86C7BD" w14:textId="77777777"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A95D7F" w14:textId="77777777"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14:paraId="7174C80C" w14:textId="77777777"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2B5864" w14:textId="77777777"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2017: Served on a panel regarding research methods at annual doctoral student symposium at the CSCMP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gramEnd"/>
    </w:p>
    <w:p w14:paraId="21EABAB0" w14:textId="77777777"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08BAEB" w14:textId="77777777"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14:paraId="7AF7A00F" w14:textId="77777777"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C465B9" w14:textId="77777777"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14:paraId="717F30DD" w14:textId="77777777"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827324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87F270" w14:textId="77777777"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14:paraId="546C7BAB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D125D0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2016–Spring 2017: Worked with a Broad Scholar (Regin Horan)</w:t>
      </w:r>
    </w:p>
    <w:p w14:paraId="52A47C78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47F49E" w14:textId="77777777"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14:paraId="62800FE3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EE6409" w14:textId="77777777"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14:paraId="05808EAE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EE61C8" w14:textId="77777777"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14:paraId="672A14D0" w14:textId="77777777"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6D63A0" w14:textId="77777777"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14:paraId="0393D8D4" w14:textId="77777777"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F1FF7A" w14:textId="77777777"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14:paraId="33E2C995" w14:textId="77777777"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5C1FF0" w14:textId="77777777"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14:paraId="4F42069D" w14:textId="77777777"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04995E" w14:textId="77777777"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14:paraId="527C66F1" w14:textId="77777777"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14:paraId="09860372" w14:textId="77777777"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14:paraId="753EE25C" w14:textId="77777777"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7EDB3C" w14:textId="77777777"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14:paraId="05AD515C" w14:textId="77777777"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16F19D" w14:textId="77777777"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</w:t>
      </w:r>
      <w:proofErr w:type="gramStart"/>
      <w:r>
        <w:rPr>
          <w:rFonts w:ascii="Times New Roman" w:hAnsi="Times New Roman" w:cs="Times New Roman"/>
          <w:sz w:val="24"/>
          <w:szCs w:val="24"/>
        </w:rPr>
        <w:t>1.5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32" w14:textId="77777777" w:rsidR="00A068E7" w:rsidRDefault="00A068E7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AA1C1FB" w14:textId="77777777" w:rsidR="009152ED" w:rsidRPr="00DA6809" w:rsidRDefault="009152ED" w:rsidP="009152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COMMITTEES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A9B748D" w14:textId="77777777" w:rsidR="009152ED" w:rsidRPr="00227A82" w:rsidRDefault="009152ED" w:rsidP="009152ED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D3322B" w14:textId="2297420D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(Co-Chair): Autumn 2018–</w:t>
      </w:r>
      <w:r w:rsidR="003E0BEC">
        <w:rPr>
          <w:rFonts w:ascii="Times New Roman" w:hAnsi="Times New Roman" w:cs="Times New Roman"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87981" w14:textId="2B8498EA" w:rsidR="00011B07" w:rsidRDefault="00011B07" w:rsidP="00011B07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Darby [University of Arkansas] (Member): Autumn 2018–Autumn 2019</w:t>
      </w:r>
      <w:r w:rsidR="003E0BEC">
        <w:rPr>
          <w:rFonts w:ascii="Times New Roman" w:hAnsi="Times New Roman" w:cs="Times New Roman"/>
          <w:sz w:val="24"/>
          <w:szCs w:val="24"/>
        </w:rPr>
        <w:t xml:space="preserve"> (Auburn University)</w:t>
      </w:r>
    </w:p>
    <w:p w14:paraId="369A3A8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Muir (Member): Spring 2017–Summer 2017 (Naval Postgraduate School)</w:t>
      </w:r>
    </w:p>
    <w:p w14:paraId="55C53A9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Jones (Member): Spring 2017–Summer 2017 (Howard University)</w:t>
      </w:r>
    </w:p>
    <w:p w14:paraId="0A66A1DC" w14:textId="3AFDE134" w:rsidR="00B7295D" w:rsidRDefault="00B7295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E5C1BF6" w14:textId="77777777"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EA97832" w14:textId="77777777"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A0E46C" w14:textId="6FEDAB74" w:rsidR="00641A56" w:rsidRDefault="00641A56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Recognized by the Broad College with an </w:t>
      </w:r>
      <w:r w:rsidRPr="00641A56">
        <w:rPr>
          <w:rFonts w:ascii="Times New Roman" w:hAnsi="Times New Roman" w:cs="Times New Roman"/>
          <w:sz w:val="24"/>
          <w:szCs w:val="24"/>
        </w:rPr>
        <w:t xml:space="preserve">Instructor of Excellence Award </w:t>
      </w:r>
      <w:r>
        <w:rPr>
          <w:rFonts w:ascii="Times New Roman" w:hAnsi="Times New Roman" w:cs="Times New Roman"/>
          <w:sz w:val="24"/>
          <w:szCs w:val="24"/>
        </w:rPr>
        <w:t>for having SIRS scores in the top 10% of faculty for the Spring 2020 semester.</w:t>
      </w:r>
    </w:p>
    <w:p w14:paraId="784E6272" w14:textId="77777777" w:rsidR="00641A56" w:rsidRPr="00641A56" w:rsidRDefault="00641A56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008EB0" w14:textId="2667D475" w:rsidR="00096B02" w:rsidRDefault="00096B02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Winner of the </w:t>
      </w:r>
      <w:r w:rsidRPr="00096B02">
        <w:rPr>
          <w:rFonts w:ascii="Times New Roman" w:hAnsi="Times New Roman" w:cs="Times New Roman"/>
          <w:sz w:val="24"/>
          <w:szCs w:val="24"/>
        </w:rPr>
        <w:t>John D. and Dortha J. Withrow Endowed Emerging Scholar Award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4BEFF" w14:textId="77777777" w:rsidR="00096B02" w:rsidRPr="00096B02" w:rsidRDefault="00096B02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74E91C" w14:textId="09AEC678" w:rsidR="00882940" w:rsidRDefault="003D7F37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2019: </w:t>
      </w:r>
      <w:r w:rsidR="00882940">
        <w:rPr>
          <w:rFonts w:ascii="Times New Roman" w:hAnsi="Times New Roman" w:cs="Times New Roman"/>
          <w:sz w:val="24"/>
          <w:szCs w:val="24"/>
        </w:rPr>
        <w:t xml:space="preserve">Winner of the E. Grosvenor Plowman Award for best conference paper </w:t>
      </w:r>
      <w:r w:rsidR="00882940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882940">
        <w:rPr>
          <w:rFonts w:ascii="Times New Roman" w:hAnsi="Times New Roman" w:cs="Times New Roman"/>
          <w:sz w:val="24"/>
          <w:szCs w:val="24"/>
        </w:rPr>
        <w:t>.</w:t>
      </w:r>
    </w:p>
    <w:p w14:paraId="5E1FB3EE" w14:textId="77777777" w:rsidR="00882940" w:rsidRPr="003B4B34" w:rsidRDefault="00882940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46ACB9" w14:textId="77777777"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LaLonde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CE0F8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2F4091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CE20B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087651" w14:textId="77777777"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77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AFF5B7" w14:textId="77777777"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7243B9" w14:textId="77777777"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14:paraId="359CECAB" w14:textId="77777777"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03B81" w14:textId="77777777"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14:paraId="3567A678" w14:textId="77777777"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A24EE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5717A86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A497D7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LaLonde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14:paraId="6261E8D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DB8B2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321380E5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44B12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DD8F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89A930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14:paraId="582C836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9247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7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2F38" w14:textId="77777777" w:rsidR="0077671F" w:rsidRDefault="0077671F" w:rsidP="00252F2F">
      <w:pPr>
        <w:spacing w:after="0" w:line="240" w:lineRule="auto"/>
      </w:pPr>
      <w:r>
        <w:separator/>
      </w:r>
    </w:p>
  </w:endnote>
  <w:endnote w:type="continuationSeparator" w:id="0">
    <w:p w14:paraId="68AB81C8" w14:textId="77777777" w:rsidR="0077671F" w:rsidRDefault="0077671F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149049"/>
      <w:docPartObj>
        <w:docPartGallery w:val="Page Numbers (Bottom of Page)"/>
        <w:docPartUnique/>
      </w:docPartObj>
    </w:sdtPr>
    <w:sdtEndPr/>
    <w:sdtContent>
      <w:p w14:paraId="442EA294" w14:textId="77777777" w:rsidR="00B439AF" w:rsidRDefault="00B439AF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41CA" w14:textId="77777777" w:rsidR="0077671F" w:rsidRDefault="0077671F" w:rsidP="00252F2F">
      <w:pPr>
        <w:spacing w:after="0" w:line="240" w:lineRule="auto"/>
      </w:pPr>
      <w:r>
        <w:separator/>
      </w:r>
    </w:p>
  </w:footnote>
  <w:footnote w:type="continuationSeparator" w:id="0">
    <w:p w14:paraId="074541E6" w14:textId="77777777" w:rsidR="0077671F" w:rsidRDefault="0077671F" w:rsidP="00252F2F">
      <w:pPr>
        <w:spacing w:after="0" w:line="240" w:lineRule="auto"/>
      </w:pPr>
      <w:r>
        <w:continuationSeparator/>
      </w:r>
    </w:p>
  </w:footnote>
  <w:footnote w:id="1">
    <w:p w14:paraId="1C0DD8D1" w14:textId="77777777" w:rsidR="00B439AF" w:rsidRPr="008168A1" w:rsidRDefault="00B439AF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D"/>
    <w:rsid w:val="00001F36"/>
    <w:rsid w:val="00005EB2"/>
    <w:rsid w:val="00011B07"/>
    <w:rsid w:val="00017ABA"/>
    <w:rsid w:val="00022F86"/>
    <w:rsid w:val="00023862"/>
    <w:rsid w:val="0003297D"/>
    <w:rsid w:val="00033FFC"/>
    <w:rsid w:val="00044A76"/>
    <w:rsid w:val="00045B36"/>
    <w:rsid w:val="00045E36"/>
    <w:rsid w:val="0005002D"/>
    <w:rsid w:val="0005033D"/>
    <w:rsid w:val="000505CD"/>
    <w:rsid w:val="00053C56"/>
    <w:rsid w:val="00066B2E"/>
    <w:rsid w:val="00066E92"/>
    <w:rsid w:val="0007056D"/>
    <w:rsid w:val="0007522A"/>
    <w:rsid w:val="00080A42"/>
    <w:rsid w:val="0008336F"/>
    <w:rsid w:val="00087F14"/>
    <w:rsid w:val="00091BA4"/>
    <w:rsid w:val="0009306B"/>
    <w:rsid w:val="00096B02"/>
    <w:rsid w:val="000A320C"/>
    <w:rsid w:val="000A3BD0"/>
    <w:rsid w:val="000A4374"/>
    <w:rsid w:val="000A5A91"/>
    <w:rsid w:val="000B2F53"/>
    <w:rsid w:val="000B530F"/>
    <w:rsid w:val="000C0C72"/>
    <w:rsid w:val="000C0CEA"/>
    <w:rsid w:val="000C1209"/>
    <w:rsid w:val="000C3400"/>
    <w:rsid w:val="000C4AF6"/>
    <w:rsid w:val="000C66CA"/>
    <w:rsid w:val="000D0034"/>
    <w:rsid w:val="000D7A51"/>
    <w:rsid w:val="000E0048"/>
    <w:rsid w:val="000E0F8A"/>
    <w:rsid w:val="000E1F03"/>
    <w:rsid w:val="000E33EA"/>
    <w:rsid w:val="000E41CB"/>
    <w:rsid w:val="000E41DE"/>
    <w:rsid w:val="00102925"/>
    <w:rsid w:val="00102C91"/>
    <w:rsid w:val="00114CF2"/>
    <w:rsid w:val="00117875"/>
    <w:rsid w:val="00121A57"/>
    <w:rsid w:val="00122E19"/>
    <w:rsid w:val="0012349D"/>
    <w:rsid w:val="00123C60"/>
    <w:rsid w:val="001240A2"/>
    <w:rsid w:val="0012646C"/>
    <w:rsid w:val="00135A19"/>
    <w:rsid w:val="00136108"/>
    <w:rsid w:val="001363B6"/>
    <w:rsid w:val="00136924"/>
    <w:rsid w:val="00137CAF"/>
    <w:rsid w:val="00141AAA"/>
    <w:rsid w:val="0014373B"/>
    <w:rsid w:val="00146F97"/>
    <w:rsid w:val="00151216"/>
    <w:rsid w:val="00151AD5"/>
    <w:rsid w:val="00155A65"/>
    <w:rsid w:val="00156552"/>
    <w:rsid w:val="00157C61"/>
    <w:rsid w:val="00163C9B"/>
    <w:rsid w:val="00165063"/>
    <w:rsid w:val="00174109"/>
    <w:rsid w:val="00174593"/>
    <w:rsid w:val="0017482C"/>
    <w:rsid w:val="001766F0"/>
    <w:rsid w:val="00176B8C"/>
    <w:rsid w:val="00181F48"/>
    <w:rsid w:val="0018477D"/>
    <w:rsid w:val="001933F4"/>
    <w:rsid w:val="00196861"/>
    <w:rsid w:val="001B2C95"/>
    <w:rsid w:val="001B4652"/>
    <w:rsid w:val="001B6CFB"/>
    <w:rsid w:val="001C34F8"/>
    <w:rsid w:val="001C74D2"/>
    <w:rsid w:val="001D5C66"/>
    <w:rsid w:val="001E5377"/>
    <w:rsid w:val="001E6D9F"/>
    <w:rsid w:val="001F3953"/>
    <w:rsid w:val="001F7E8D"/>
    <w:rsid w:val="002043AC"/>
    <w:rsid w:val="00204E04"/>
    <w:rsid w:val="00224E04"/>
    <w:rsid w:val="002278F2"/>
    <w:rsid w:val="00227A82"/>
    <w:rsid w:val="00232059"/>
    <w:rsid w:val="0023357F"/>
    <w:rsid w:val="00245678"/>
    <w:rsid w:val="002525AE"/>
    <w:rsid w:val="00252F2F"/>
    <w:rsid w:val="00253796"/>
    <w:rsid w:val="002552F1"/>
    <w:rsid w:val="002554E9"/>
    <w:rsid w:val="00263A1C"/>
    <w:rsid w:val="0026452E"/>
    <w:rsid w:val="00280B4E"/>
    <w:rsid w:val="00282EF8"/>
    <w:rsid w:val="00285767"/>
    <w:rsid w:val="0029084A"/>
    <w:rsid w:val="0029491F"/>
    <w:rsid w:val="002957D9"/>
    <w:rsid w:val="00295C68"/>
    <w:rsid w:val="002A43EE"/>
    <w:rsid w:val="002A5222"/>
    <w:rsid w:val="002A7AB2"/>
    <w:rsid w:val="002B1171"/>
    <w:rsid w:val="002B1C4D"/>
    <w:rsid w:val="002B28F9"/>
    <w:rsid w:val="002B310A"/>
    <w:rsid w:val="002B318F"/>
    <w:rsid w:val="002B5BE8"/>
    <w:rsid w:val="002C0171"/>
    <w:rsid w:val="002C1538"/>
    <w:rsid w:val="002D1E4D"/>
    <w:rsid w:val="002D4CA0"/>
    <w:rsid w:val="002D5963"/>
    <w:rsid w:val="002D60C4"/>
    <w:rsid w:val="002D7F60"/>
    <w:rsid w:val="002E3E6C"/>
    <w:rsid w:val="002E6744"/>
    <w:rsid w:val="002F0F38"/>
    <w:rsid w:val="002F13EA"/>
    <w:rsid w:val="002F167B"/>
    <w:rsid w:val="002F431C"/>
    <w:rsid w:val="002F5C34"/>
    <w:rsid w:val="00300B41"/>
    <w:rsid w:val="00300C37"/>
    <w:rsid w:val="00307F4C"/>
    <w:rsid w:val="0031598C"/>
    <w:rsid w:val="00315EB1"/>
    <w:rsid w:val="00317E6D"/>
    <w:rsid w:val="00320AB2"/>
    <w:rsid w:val="00322302"/>
    <w:rsid w:val="00326E7B"/>
    <w:rsid w:val="00331DD2"/>
    <w:rsid w:val="003324BA"/>
    <w:rsid w:val="00332A55"/>
    <w:rsid w:val="00332AC0"/>
    <w:rsid w:val="00333338"/>
    <w:rsid w:val="00333414"/>
    <w:rsid w:val="00334DA1"/>
    <w:rsid w:val="00334E33"/>
    <w:rsid w:val="00336D52"/>
    <w:rsid w:val="00337893"/>
    <w:rsid w:val="003378DE"/>
    <w:rsid w:val="0034259C"/>
    <w:rsid w:val="00345A1C"/>
    <w:rsid w:val="00346B0E"/>
    <w:rsid w:val="00350F21"/>
    <w:rsid w:val="00352BEB"/>
    <w:rsid w:val="003540C9"/>
    <w:rsid w:val="0035584E"/>
    <w:rsid w:val="003771FA"/>
    <w:rsid w:val="003773A5"/>
    <w:rsid w:val="003775FE"/>
    <w:rsid w:val="00384352"/>
    <w:rsid w:val="00386EB8"/>
    <w:rsid w:val="0038783E"/>
    <w:rsid w:val="00391BD8"/>
    <w:rsid w:val="003928DB"/>
    <w:rsid w:val="0039753F"/>
    <w:rsid w:val="00397851"/>
    <w:rsid w:val="003A0570"/>
    <w:rsid w:val="003A2F9B"/>
    <w:rsid w:val="003B08DB"/>
    <w:rsid w:val="003B4B34"/>
    <w:rsid w:val="003B50A8"/>
    <w:rsid w:val="003C20D2"/>
    <w:rsid w:val="003C4D6C"/>
    <w:rsid w:val="003D0C06"/>
    <w:rsid w:val="003D5F49"/>
    <w:rsid w:val="003D7F37"/>
    <w:rsid w:val="003E0BEC"/>
    <w:rsid w:val="003F1D43"/>
    <w:rsid w:val="003F2E60"/>
    <w:rsid w:val="003F31BD"/>
    <w:rsid w:val="003F7BAF"/>
    <w:rsid w:val="00407405"/>
    <w:rsid w:val="00410069"/>
    <w:rsid w:val="0041188A"/>
    <w:rsid w:val="004118BA"/>
    <w:rsid w:val="00411A6B"/>
    <w:rsid w:val="00411F52"/>
    <w:rsid w:val="00414733"/>
    <w:rsid w:val="00420874"/>
    <w:rsid w:val="00437FCB"/>
    <w:rsid w:val="00443B97"/>
    <w:rsid w:val="00444A3E"/>
    <w:rsid w:val="00446641"/>
    <w:rsid w:val="0044670F"/>
    <w:rsid w:val="0044720D"/>
    <w:rsid w:val="00453458"/>
    <w:rsid w:val="00453F34"/>
    <w:rsid w:val="0046039D"/>
    <w:rsid w:val="00460CF6"/>
    <w:rsid w:val="00462D25"/>
    <w:rsid w:val="00462D81"/>
    <w:rsid w:val="00467F98"/>
    <w:rsid w:val="0047468A"/>
    <w:rsid w:val="0047777D"/>
    <w:rsid w:val="00480197"/>
    <w:rsid w:val="00480229"/>
    <w:rsid w:val="00493CC6"/>
    <w:rsid w:val="00493E92"/>
    <w:rsid w:val="004A31D4"/>
    <w:rsid w:val="004A46E7"/>
    <w:rsid w:val="004B1522"/>
    <w:rsid w:val="004B3509"/>
    <w:rsid w:val="004B3F1F"/>
    <w:rsid w:val="004B424D"/>
    <w:rsid w:val="004B5C91"/>
    <w:rsid w:val="004B5D19"/>
    <w:rsid w:val="004B75F6"/>
    <w:rsid w:val="004C052C"/>
    <w:rsid w:val="004C60D0"/>
    <w:rsid w:val="004D0221"/>
    <w:rsid w:val="004D1DC0"/>
    <w:rsid w:val="004D7590"/>
    <w:rsid w:val="004E0041"/>
    <w:rsid w:val="004E4241"/>
    <w:rsid w:val="004E5968"/>
    <w:rsid w:val="004E72A3"/>
    <w:rsid w:val="004E744F"/>
    <w:rsid w:val="004E785B"/>
    <w:rsid w:val="004F1157"/>
    <w:rsid w:val="004F5CD2"/>
    <w:rsid w:val="004F63B3"/>
    <w:rsid w:val="004F6817"/>
    <w:rsid w:val="004F76A0"/>
    <w:rsid w:val="00501E87"/>
    <w:rsid w:val="005023F1"/>
    <w:rsid w:val="00513D99"/>
    <w:rsid w:val="00515244"/>
    <w:rsid w:val="00516260"/>
    <w:rsid w:val="00520D01"/>
    <w:rsid w:val="00523E10"/>
    <w:rsid w:val="005266FC"/>
    <w:rsid w:val="00526D06"/>
    <w:rsid w:val="0053373A"/>
    <w:rsid w:val="00533891"/>
    <w:rsid w:val="005407F1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823C4"/>
    <w:rsid w:val="00586DDE"/>
    <w:rsid w:val="00590430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C70E1"/>
    <w:rsid w:val="005D16D2"/>
    <w:rsid w:val="005D66D9"/>
    <w:rsid w:val="005E075C"/>
    <w:rsid w:val="005E2569"/>
    <w:rsid w:val="005E62CD"/>
    <w:rsid w:val="005F3749"/>
    <w:rsid w:val="005F79C7"/>
    <w:rsid w:val="00600F2A"/>
    <w:rsid w:val="00601395"/>
    <w:rsid w:val="00605010"/>
    <w:rsid w:val="00611377"/>
    <w:rsid w:val="00620B90"/>
    <w:rsid w:val="006217F9"/>
    <w:rsid w:val="00624220"/>
    <w:rsid w:val="006242E1"/>
    <w:rsid w:val="00626DFE"/>
    <w:rsid w:val="006332D9"/>
    <w:rsid w:val="0063576C"/>
    <w:rsid w:val="00636049"/>
    <w:rsid w:val="0063650A"/>
    <w:rsid w:val="006400AC"/>
    <w:rsid w:val="006407DF"/>
    <w:rsid w:val="00641A56"/>
    <w:rsid w:val="00642DF2"/>
    <w:rsid w:val="00650D4D"/>
    <w:rsid w:val="00653B69"/>
    <w:rsid w:val="006615E2"/>
    <w:rsid w:val="0066198B"/>
    <w:rsid w:val="006634C2"/>
    <w:rsid w:val="006656E8"/>
    <w:rsid w:val="00670495"/>
    <w:rsid w:val="00677E54"/>
    <w:rsid w:val="00681645"/>
    <w:rsid w:val="00683787"/>
    <w:rsid w:val="00683D1C"/>
    <w:rsid w:val="00686020"/>
    <w:rsid w:val="006922C1"/>
    <w:rsid w:val="00695D27"/>
    <w:rsid w:val="006A42BB"/>
    <w:rsid w:val="006A6183"/>
    <w:rsid w:val="006A7928"/>
    <w:rsid w:val="006B73A1"/>
    <w:rsid w:val="006C292B"/>
    <w:rsid w:val="006C6894"/>
    <w:rsid w:val="006D1EBE"/>
    <w:rsid w:val="006D617D"/>
    <w:rsid w:val="006D6787"/>
    <w:rsid w:val="006E4D78"/>
    <w:rsid w:val="006F0837"/>
    <w:rsid w:val="006F238D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4DE2"/>
    <w:rsid w:val="00734A01"/>
    <w:rsid w:val="00743413"/>
    <w:rsid w:val="007438A4"/>
    <w:rsid w:val="0074777E"/>
    <w:rsid w:val="00755018"/>
    <w:rsid w:val="00755313"/>
    <w:rsid w:val="007573ED"/>
    <w:rsid w:val="00764F6A"/>
    <w:rsid w:val="007650A3"/>
    <w:rsid w:val="00767DE8"/>
    <w:rsid w:val="007755F8"/>
    <w:rsid w:val="0077671F"/>
    <w:rsid w:val="007802E6"/>
    <w:rsid w:val="00780C65"/>
    <w:rsid w:val="007847B5"/>
    <w:rsid w:val="00784973"/>
    <w:rsid w:val="007854FF"/>
    <w:rsid w:val="0078732C"/>
    <w:rsid w:val="0079048A"/>
    <w:rsid w:val="007919D4"/>
    <w:rsid w:val="00791F65"/>
    <w:rsid w:val="00796F8B"/>
    <w:rsid w:val="007A1767"/>
    <w:rsid w:val="007A25A2"/>
    <w:rsid w:val="007A62EE"/>
    <w:rsid w:val="007B145E"/>
    <w:rsid w:val="007B59F1"/>
    <w:rsid w:val="007C3657"/>
    <w:rsid w:val="007D1325"/>
    <w:rsid w:val="007D404F"/>
    <w:rsid w:val="007D636D"/>
    <w:rsid w:val="007E6844"/>
    <w:rsid w:val="007E7E1D"/>
    <w:rsid w:val="007F11C4"/>
    <w:rsid w:val="007F3456"/>
    <w:rsid w:val="00800FD5"/>
    <w:rsid w:val="008042ED"/>
    <w:rsid w:val="00805BA0"/>
    <w:rsid w:val="00806EF5"/>
    <w:rsid w:val="00807C0F"/>
    <w:rsid w:val="0081555C"/>
    <w:rsid w:val="008163E1"/>
    <w:rsid w:val="00816856"/>
    <w:rsid w:val="00820817"/>
    <w:rsid w:val="00821BD1"/>
    <w:rsid w:val="008226EC"/>
    <w:rsid w:val="00830499"/>
    <w:rsid w:val="00830D8F"/>
    <w:rsid w:val="00831A61"/>
    <w:rsid w:val="00831D46"/>
    <w:rsid w:val="0083460E"/>
    <w:rsid w:val="00834C43"/>
    <w:rsid w:val="00835E34"/>
    <w:rsid w:val="00844903"/>
    <w:rsid w:val="00845713"/>
    <w:rsid w:val="00845F7D"/>
    <w:rsid w:val="008517CA"/>
    <w:rsid w:val="00852E17"/>
    <w:rsid w:val="00853D3E"/>
    <w:rsid w:val="0085715F"/>
    <w:rsid w:val="008578AA"/>
    <w:rsid w:val="008663E6"/>
    <w:rsid w:val="0087136B"/>
    <w:rsid w:val="008729C2"/>
    <w:rsid w:val="00873747"/>
    <w:rsid w:val="00873CF6"/>
    <w:rsid w:val="008772DF"/>
    <w:rsid w:val="00877CE7"/>
    <w:rsid w:val="00882940"/>
    <w:rsid w:val="00886686"/>
    <w:rsid w:val="00886DC8"/>
    <w:rsid w:val="00887E8C"/>
    <w:rsid w:val="008914E1"/>
    <w:rsid w:val="00892CBC"/>
    <w:rsid w:val="0089300D"/>
    <w:rsid w:val="00894FBF"/>
    <w:rsid w:val="00897E3F"/>
    <w:rsid w:val="008A1639"/>
    <w:rsid w:val="008A617F"/>
    <w:rsid w:val="008A7931"/>
    <w:rsid w:val="008D0EEC"/>
    <w:rsid w:val="008D137D"/>
    <w:rsid w:val="008D3208"/>
    <w:rsid w:val="008D6901"/>
    <w:rsid w:val="008E2680"/>
    <w:rsid w:val="008E2AF0"/>
    <w:rsid w:val="008E6889"/>
    <w:rsid w:val="008E69F8"/>
    <w:rsid w:val="008E7ABD"/>
    <w:rsid w:val="008F0D62"/>
    <w:rsid w:val="008F3484"/>
    <w:rsid w:val="009002E4"/>
    <w:rsid w:val="00902D7E"/>
    <w:rsid w:val="009052BD"/>
    <w:rsid w:val="00910717"/>
    <w:rsid w:val="009139E5"/>
    <w:rsid w:val="009152ED"/>
    <w:rsid w:val="009164DB"/>
    <w:rsid w:val="00916E79"/>
    <w:rsid w:val="00922BC3"/>
    <w:rsid w:val="00924D97"/>
    <w:rsid w:val="0092525F"/>
    <w:rsid w:val="00931037"/>
    <w:rsid w:val="00937D32"/>
    <w:rsid w:val="00940691"/>
    <w:rsid w:val="00940E1F"/>
    <w:rsid w:val="0094459B"/>
    <w:rsid w:val="00954E2F"/>
    <w:rsid w:val="00955491"/>
    <w:rsid w:val="009561B8"/>
    <w:rsid w:val="00956345"/>
    <w:rsid w:val="00956CBF"/>
    <w:rsid w:val="009642E9"/>
    <w:rsid w:val="00964FBC"/>
    <w:rsid w:val="00965DCA"/>
    <w:rsid w:val="009703DF"/>
    <w:rsid w:val="00976D9B"/>
    <w:rsid w:val="00977F46"/>
    <w:rsid w:val="00980546"/>
    <w:rsid w:val="009827F9"/>
    <w:rsid w:val="00984C77"/>
    <w:rsid w:val="0098633A"/>
    <w:rsid w:val="00995FB0"/>
    <w:rsid w:val="009A53D7"/>
    <w:rsid w:val="009A5CF1"/>
    <w:rsid w:val="009B3E70"/>
    <w:rsid w:val="009B4147"/>
    <w:rsid w:val="009B502E"/>
    <w:rsid w:val="009C5A8D"/>
    <w:rsid w:val="009E17C3"/>
    <w:rsid w:val="009F2409"/>
    <w:rsid w:val="009F27A1"/>
    <w:rsid w:val="009F281F"/>
    <w:rsid w:val="00A0140A"/>
    <w:rsid w:val="00A035AF"/>
    <w:rsid w:val="00A068E7"/>
    <w:rsid w:val="00A07410"/>
    <w:rsid w:val="00A148F3"/>
    <w:rsid w:val="00A17A01"/>
    <w:rsid w:val="00A27C67"/>
    <w:rsid w:val="00A27D19"/>
    <w:rsid w:val="00A322D9"/>
    <w:rsid w:val="00A3468D"/>
    <w:rsid w:val="00A356C8"/>
    <w:rsid w:val="00A35D1E"/>
    <w:rsid w:val="00A37F35"/>
    <w:rsid w:val="00A4419C"/>
    <w:rsid w:val="00A478F0"/>
    <w:rsid w:val="00A5268B"/>
    <w:rsid w:val="00A63F0A"/>
    <w:rsid w:val="00A64C92"/>
    <w:rsid w:val="00A66E58"/>
    <w:rsid w:val="00A777E5"/>
    <w:rsid w:val="00A839CB"/>
    <w:rsid w:val="00A845FB"/>
    <w:rsid w:val="00A905B7"/>
    <w:rsid w:val="00A94DD1"/>
    <w:rsid w:val="00A94EE8"/>
    <w:rsid w:val="00AA06F5"/>
    <w:rsid w:val="00AA12DA"/>
    <w:rsid w:val="00AA21CA"/>
    <w:rsid w:val="00AA2545"/>
    <w:rsid w:val="00AA74C7"/>
    <w:rsid w:val="00AB00A7"/>
    <w:rsid w:val="00AB31ED"/>
    <w:rsid w:val="00AB47E5"/>
    <w:rsid w:val="00AB4E9E"/>
    <w:rsid w:val="00AB7ED1"/>
    <w:rsid w:val="00AC2129"/>
    <w:rsid w:val="00AD7BF5"/>
    <w:rsid w:val="00AE5642"/>
    <w:rsid w:val="00AF1309"/>
    <w:rsid w:val="00AF3388"/>
    <w:rsid w:val="00AF711E"/>
    <w:rsid w:val="00B044C6"/>
    <w:rsid w:val="00B056CB"/>
    <w:rsid w:val="00B075E8"/>
    <w:rsid w:val="00B11882"/>
    <w:rsid w:val="00B12DFE"/>
    <w:rsid w:val="00B12E3A"/>
    <w:rsid w:val="00B16076"/>
    <w:rsid w:val="00B16DDD"/>
    <w:rsid w:val="00B216EA"/>
    <w:rsid w:val="00B24A46"/>
    <w:rsid w:val="00B27512"/>
    <w:rsid w:val="00B33ECB"/>
    <w:rsid w:val="00B357B9"/>
    <w:rsid w:val="00B37B1D"/>
    <w:rsid w:val="00B41C7E"/>
    <w:rsid w:val="00B422BC"/>
    <w:rsid w:val="00B439AF"/>
    <w:rsid w:val="00B46952"/>
    <w:rsid w:val="00B52DF0"/>
    <w:rsid w:val="00B55874"/>
    <w:rsid w:val="00B56845"/>
    <w:rsid w:val="00B64538"/>
    <w:rsid w:val="00B66D35"/>
    <w:rsid w:val="00B7295D"/>
    <w:rsid w:val="00B73C7F"/>
    <w:rsid w:val="00B7508A"/>
    <w:rsid w:val="00B77B43"/>
    <w:rsid w:val="00B926C6"/>
    <w:rsid w:val="00B9726E"/>
    <w:rsid w:val="00B97866"/>
    <w:rsid w:val="00BA23DD"/>
    <w:rsid w:val="00BA3912"/>
    <w:rsid w:val="00BA3E34"/>
    <w:rsid w:val="00BA4578"/>
    <w:rsid w:val="00BB06B1"/>
    <w:rsid w:val="00BB329C"/>
    <w:rsid w:val="00BB33CB"/>
    <w:rsid w:val="00BB66E1"/>
    <w:rsid w:val="00BC4610"/>
    <w:rsid w:val="00BD1A38"/>
    <w:rsid w:val="00BD6F8D"/>
    <w:rsid w:val="00BE3515"/>
    <w:rsid w:val="00BE48EC"/>
    <w:rsid w:val="00BE55C6"/>
    <w:rsid w:val="00BE667C"/>
    <w:rsid w:val="00BE7055"/>
    <w:rsid w:val="00BF0097"/>
    <w:rsid w:val="00BF35FF"/>
    <w:rsid w:val="00BF5093"/>
    <w:rsid w:val="00C000DD"/>
    <w:rsid w:val="00C01071"/>
    <w:rsid w:val="00C02B19"/>
    <w:rsid w:val="00C03536"/>
    <w:rsid w:val="00C0617B"/>
    <w:rsid w:val="00C240CF"/>
    <w:rsid w:val="00C265EA"/>
    <w:rsid w:val="00C32239"/>
    <w:rsid w:val="00C3692F"/>
    <w:rsid w:val="00C40293"/>
    <w:rsid w:val="00C53962"/>
    <w:rsid w:val="00C5444C"/>
    <w:rsid w:val="00C60164"/>
    <w:rsid w:val="00C611EF"/>
    <w:rsid w:val="00C64F35"/>
    <w:rsid w:val="00C733FE"/>
    <w:rsid w:val="00C75D4D"/>
    <w:rsid w:val="00C86C8B"/>
    <w:rsid w:val="00C9088E"/>
    <w:rsid w:val="00C91724"/>
    <w:rsid w:val="00C949EC"/>
    <w:rsid w:val="00C95123"/>
    <w:rsid w:val="00C965D3"/>
    <w:rsid w:val="00C97D2B"/>
    <w:rsid w:val="00CA2160"/>
    <w:rsid w:val="00CA3F13"/>
    <w:rsid w:val="00CA40B0"/>
    <w:rsid w:val="00CA4D5A"/>
    <w:rsid w:val="00CA5218"/>
    <w:rsid w:val="00CB064C"/>
    <w:rsid w:val="00CB7A69"/>
    <w:rsid w:val="00CC0AC4"/>
    <w:rsid w:val="00CC2B16"/>
    <w:rsid w:val="00CC4B66"/>
    <w:rsid w:val="00CE17BA"/>
    <w:rsid w:val="00CE56D9"/>
    <w:rsid w:val="00CE5E61"/>
    <w:rsid w:val="00CF3055"/>
    <w:rsid w:val="00CF5CC3"/>
    <w:rsid w:val="00D03C13"/>
    <w:rsid w:val="00D03D2B"/>
    <w:rsid w:val="00D046AE"/>
    <w:rsid w:val="00D104F7"/>
    <w:rsid w:val="00D15C2B"/>
    <w:rsid w:val="00D16757"/>
    <w:rsid w:val="00D17070"/>
    <w:rsid w:val="00D1739F"/>
    <w:rsid w:val="00D2041E"/>
    <w:rsid w:val="00D213C1"/>
    <w:rsid w:val="00D277FA"/>
    <w:rsid w:val="00D312B9"/>
    <w:rsid w:val="00D33672"/>
    <w:rsid w:val="00D33D30"/>
    <w:rsid w:val="00D4446D"/>
    <w:rsid w:val="00D45281"/>
    <w:rsid w:val="00D547E9"/>
    <w:rsid w:val="00D55361"/>
    <w:rsid w:val="00D63D63"/>
    <w:rsid w:val="00D6776A"/>
    <w:rsid w:val="00D72F92"/>
    <w:rsid w:val="00D76899"/>
    <w:rsid w:val="00D80646"/>
    <w:rsid w:val="00D8303E"/>
    <w:rsid w:val="00D90813"/>
    <w:rsid w:val="00D922F6"/>
    <w:rsid w:val="00D932FA"/>
    <w:rsid w:val="00D94897"/>
    <w:rsid w:val="00D953B8"/>
    <w:rsid w:val="00D95638"/>
    <w:rsid w:val="00D95CE7"/>
    <w:rsid w:val="00DA4B24"/>
    <w:rsid w:val="00DA6809"/>
    <w:rsid w:val="00DB04A0"/>
    <w:rsid w:val="00DB0A6D"/>
    <w:rsid w:val="00DB0FEF"/>
    <w:rsid w:val="00DC12F4"/>
    <w:rsid w:val="00DC5416"/>
    <w:rsid w:val="00DD39C9"/>
    <w:rsid w:val="00DE1397"/>
    <w:rsid w:val="00DE752B"/>
    <w:rsid w:val="00DF0689"/>
    <w:rsid w:val="00DF0BE0"/>
    <w:rsid w:val="00DF3A31"/>
    <w:rsid w:val="00DF411A"/>
    <w:rsid w:val="00E04630"/>
    <w:rsid w:val="00E049AC"/>
    <w:rsid w:val="00E16CAD"/>
    <w:rsid w:val="00E20512"/>
    <w:rsid w:val="00E23527"/>
    <w:rsid w:val="00E24F04"/>
    <w:rsid w:val="00E26FDD"/>
    <w:rsid w:val="00E308FB"/>
    <w:rsid w:val="00E31C1D"/>
    <w:rsid w:val="00E33083"/>
    <w:rsid w:val="00E3521D"/>
    <w:rsid w:val="00E3793A"/>
    <w:rsid w:val="00E44BA9"/>
    <w:rsid w:val="00E453C6"/>
    <w:rsid w:val="00E45644"/>
    <w:rsid w:val="00E46C31"/>
    <w:rsid w:val="00E502DB"/>
    <w:rsid w:val="00E50F2D"/>
    <w:rsid w:val="00E54388"/>
    <w:rsid w:val="00E611BB"/>
    <w:rsid w:val="00E669DA"/>
    <w:rsid w:val="00E669E7"/>
    <w:rsid w:val="00E73C31"/>
    <w:rsid w:val="00E74DFF"/>
    <w:rsid w:val="00E754D8"/>
    <w:rsid w:val="00E77115"/>
    <w:rsid w:val="00E83C91"/>
    <w:rsid w:val="00E92180"/>
    <w:rsid w:val="00E925F3"/>
    <w:rsid w:val="00E926B2"/>
    <w:rsid w:val="00E9361E"/>
    <w:rsid w:val="00EA1430"/>
    <w:rsid w:val="00EA3398"/>
    <w:rsid w:val="00EA34D9"/>
    <w:rsid w:val="00EA3A29"/>
    <w:rsid w:val="00EA4F68"/>
    <w:rsid w:val="00EA7C09"/>
    <w:rsid w:val="00EB01C2"/>
    <w:rsid w:val="00EB2E70"/>
    <w:rsid w:val="00EB37AC"/>
    <w:rsid w:val="00EC2E3B"/>
    <w:rsid w:val="00EC663D"/>
    <w:rsid w:val="00ED5AF9"/>
    <w:rsid w:val="00EE09FA"/>
    <w:rsid w:val="00EE2131"/>
    <w:rsid w:val="00EE31B2"/>
    <w:rsid w:val="00EE4D35"/>
    <w:rsid w:val="00EE636F"/>
    <w:rsid w:val="00EE7FD3"/>
    <w:rsid w:val="00EF0673"/>
    <w:rsid w:val="00EF1FD1"/>
    <w:rsid w:val="00EF20A5"/>
    <w:rsid w:val="00EF3CBB"/>
    <w:rsid w:val="00EF6651"/>
    <w:rsid w:val="00F123D0"/>
    <w:rsid w:val="00F156B5"/>
    <w:rsid w:val="00F1765B"/>
    <w:rsid w:val="00F22263"/>
    <w:rsid w:val="00F240AA"/>
    <w:rsid w:val="00F312E4"/>
    <w:rsid w:val="00F32372"/>
    <w:rsid w:val="00F327A2"/>
    <w:rsid w:val="00F328EC"/>
    <w:rsid w:val="00F368C3"/>
    <w:rsid w:val="00F43C2C"/>
    <w:rsid w:val="00F4554D"/>
    <w:rsid w:val="00F4615E"/>
    <w:rsid w:val="00F473A8"/>
    <w:rsid w:val="00F53805"/>
    <w:rsid w:val="00F54AAC"/>
    <w:rsid w:val="00F550CA"/>
    <w:rsid w:val="00F6173E"/>
    <w:rsid w:val="00F641D5"/>
    <w:rsid w:val="00F64F97"/>
    <w:rsid w:val="00F669D6"/>
    <w:rsid w:val="00F70044"/>
    <w:rsid w:val="00F759A1"/>
    <w:rsid w:val="00F75C24"/>
    <w:rsid w:val="00F776E4"/>
    <w:rsid w:val="00F9031B"/>
    <w:rsid w:val="00F96468"/>
    <w:rsid w:val="00F96849"/>
    <w:rsid w:val="00F96973"/>
    <w:rsid w:val="00F96FD9"/>
    <w:rsid w:val="00FA10EE"/>
    <w:rsid w:val="00FB147B"/>
    <w:rsid w:val="00FB295A"/>
    <w:rsid w:val="00FB33AF"/>
    <w:rsid w:val="00FB3C1A"/>
    <w:rsid w:val="00FB6949"/>
    <w:rsid w:val="00FB7B73"/>
    <w:rsid w:val="00FC093B"/>
    <w:rsid w:val="00FC3737"/>
    <w:rsid w:val="00FD26C6"/>
    <w:rsid w:val="00FD59D4"/>
    <w:rsid w:val="00FD752E"/>
    <w:rsid w:val="00FD7CB3"/>
    <w:rsid w:val="00FD7E83"/>
    <w:rsid w:val="00FE13F3"/>
    <w:rsid w:val="00FE6E17"/>
    <w:rsid w:val="00FF084F"/>
    <w:rsid w:val="00FF3955"/>
    <w:rsid w:val="00FF5F0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55DA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0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deci.12279" TargetMode="External"/><Relationship Id="rId21" Type="http://schemas.openxmlformats.org/officeDocument/2006/relationships/hyperlink" Target="https://doi.org/10.3390/forecast1010009" TargetMode="External"/><Relationship Id="rId42" Type="http://schemas.openxmlformats.org/officeDocument/2006/relationships/hyperlink" Target="https://doi.org/10.1080/00273171.2013.763567" TargetMode="External"/><Relationship Id="rId47" Type="http://schemas.openxmlformats.org/officeDocument/2006/relationships/hyperlink" Target="https://transportation.trimble.com/resources/blogs/a-closer-look-today-s-spot-market-for-truckload-freight" TargetMode="External"/><Relationship Id="rId63" Type="http://schemas.openxmlformats.org/officeDocument/2006/relationships/hyperlink" Target="https://www.joc.com/international-logistics/logistics-providers/transplace/transplace-buys-leancor-reach-more-manufacturers_20200901.html" TargetMode="External"/><Relationship Id="rId68" Type="http://schemas.openxmlformats.org/officeDocument/2006/relationships/hyperlink" Target="https://www.joc.com/trucking-logistics/truckload-freight/ppp-loans-supporting-30-percent-us-hire-trucking-jobs_20200707.html" TargetMode="External"/><Relationship Id="rId16" Type="http://schemas.openxmlformats.org/officeDocument/2006/relationships/hyperlink" Target="http://dx.doi.org/10.5325/transportationj.59.1.0028" TargetMode="External"/><Relationship Id="rId11" Type="http://schemas.openxmlformats.org/officeDocument/2006/relationships/hyperlink" Target="https://doi.org/10.1111/jbl.12235" TargetMode="External"/><Relationship Id="rId24" Type="http://schemas.openxmlformats.org/officeDocument/2006/relationships/hyperlink" Target="https://doi.org/10.1111/jbl.12178" TargetMode="External"/><Relationship Id="rId32" Type="http://schemas.openxmlformats.org/officeDocument/2006/relationships/hyperlink" Target="https://doi.org/10.1111/jbl.12149" TargetMode="External"/><Relationship Id="rId37" Type="http://schemas.openxmlformats.org/officeDocument/2006/relationships/hyperlink" Target="https://doi.org/10.1016/j.jom.2015.06.003" TargetMode="External"/><Relationship Id="rId40" Type="http://schemas.openxmlformats.org/officeDocument/2006/relationships/hyperlink" Target="https://doi.org/10.1016/j.tre.2014.01.006" TargetMode="External"/><Relationship Id="rId45" Type="http://schemas.openxmlformats.org/officeDocument/2006/relationships/hyperlink" Target="https://doi.org/10.1111/jbl.12039" TargetMode="External"/><Relationship Id="rId53" Type="http://schemas.openxmlformats.org/officeDocument/2006/relationships/hyperlink" Target="https://www.tampabay.com/investigations/2020/12/31/federal-agency-knew-garda-was-really-bad-at-safety-it-took-little-action/" TargetMode="External"/><Relationship Id="rId58" Type="http://schemas.openxmlformats.org/officeDocument/2006/relationships/hyperlink" Target="https://www.dat.com/blog/post/the-fast-moving-cpg-rollercoaster-continues" TargetMode="External"/><Relationship Id="rId66" Type="http://schemas.openxmlformats.org/officeDocument/2006/relationships/hyperlink" Target="https://www.joc.com/international-logistics/e-commerce-surge-stretches-freight-capacity-across-supply-chain_20200805.html" TargetMode="External"/><Relationship Id="rId74" Type="http://schemas.openxmlformats.org/officeDocument/2006/relationships/hyperlink" Target="https://www.usatoday.com/pages/interactives/news/rigged-asleep-at-the-wheel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joc.com/trucking-logistics/truckload-freight/us-pricing-data-points-short-haul-trucking-surge_20200915.html" TargetMode="External"/><Relationship Id="rId19" Type="http://schemas.openxmlformats.org/officeDocument/2006/relationships/hyperlink" Target="https://doi.org/10.1016/j.ijpe.2019.04.018" TargetMode="External"/><Relationship Id="rId14" Type="http://schemas.openxmlformats.org/officeDocument/2006/relationships/hyperlink" Target="https://doi.org/10.1111/jbl.12249" TargetMode="External"/><Relationship Id="rId22" Type="http://schemas.openxmlformats.org/officeDocument/2006/relationships/hyperlink" Target="https://doi.org/10.5325/transportationj.57.4.0329" TargetMode="External"/><Relationship Id="rId27" Type="http://schemas.openxmlformats.org/officeDocument/2006/relationships/hyperlink" Target="https://doi.org/10.5325/transportationj.57.2.0163" TargetMode="External"/><Relationship Id="rId30" Type="http://schemas.openxmlformats.org/officeDocument/2006/relationships/hyperlink" Target="https://doi.org/10.1111/jbl.12166" TargetMode="External"/><Relationship Id="rId35" Type="http://schemas.openxmlformats.org/officeDocument/2006/relationships/hyperlink" Target="https://doi.org/10.1111/jbl.12134" TargetMode="External"/><Relationship Id="rId43" Type="http://schemas.openxmlformats.org/officeDocument/2006/relationships/hyperlink" Target="https://doi.org/10.1111/jbl.12013" TargetMode="External"/><Relationship Id="rId48" Type="http://schemas.openxmlformats.org/officeDocument/2006/relationships/hyperlink" Target="https://www.dat.com/blog/post/dry-van-volumes-and-rates-tumble-from-all-time-highs" TargetMode="External"/><Relationship Id="rId56" Type="http://schemas.openxmlformats.org/officeDocument/2006/relationships/hyperlink" Target="http://www.cargobusinessnews.com/featured_stories/Trucking-Trends-A-Closer-Look-at-the-Persistent-Rise-of-Spot-Truckload-Rates.html" TargetMode="External"/><Relationship Id="rId64" Type="http://schemas.openxmlformats.org/officeDocument/2006/relationships/hyperlink" Target="https://www.joc.com/trucking-logistics/truckload-freight/us-truckload-activity-still-rising-moderately-fourkites_20200826.html" TargetMode="External"/><Relationship Id="rId69" Type="http://schemas.openxmlformats.org/officeDocument/2006/relationships/hyperlink" Target="https://www.joc.com/trucking-logistics/truckload-freight/increase-us-truck-freight-tightens-pricing-pressure_20200706.html" TargetMode="External"/><Relationship Id="rId77" Type="http://schemas.openxmlformats.org/officeDocument/2006/relationships/hyperlink" Target="https://poetsandquantsforundergrads.com/2017/09/18/2017-top-40-undergraduate-professors-jason-miller-michigan-state-broad/" TargetMode="External"/><Relationship Id="rId8" Type="http://schemas.openxmlformats.org/officeDocument/2006/relationships/hyperlink" Target="https://doi.org/10.1287/msom.2020.0937" TargetMode="External"/><Relationship Id="rId51" Type="http://schemas.openxmlformats.org/officeDocument/2006/relationships/hyperlink" Target="https://www.joc.com/trucking-logistics/truckload-freight/us-truckload-capacity-remain-tight-volumes-recover-ftr_20210115.html" TargetMode="External"/><Relationship Id="rId72" Type="http://schemas.openxmlformats.org/officeDocument/2006/relationships/hyperlink" Target="https://projects.tampabay.com/projects/2020/investigations/garda-world/armored-trucks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i.org/10.1111/jbl.12252" TargetMode="External"/><Relationship Id="rId17" Type="http://schemas.openxmlformats.org/officeDocument/2006/relationships/hyperlink" Target="https://doi.org/10.1111/jbl.12207" TargetMode="External"/><Relationship Id="rId25" Type="http://schemas.openxmlformats.org/officeDocument/2006/relationships/hyperlink" Target="https://doi.org/10.1111/jbl.12180" TargetMode="External"/><Relationship Id="rId33" Type="http://schemas.openxmlformats.org/officeDocument/2006/relationships/hyperlink" Target="https://doi.org/10.5325/transportationj.56.2.0107" TargetMode="External"/><Relationship Id="rId38" Type="http://schemas.openxmlformats.org/officeDocument/2006/relationships/hyperlink" Target="https://doi.org/10.1177/0149206314551962" TargetMode="External"/><Relationship Id="rId46" Type="http://schemas.openxmlformats.org/officeDocument/2006/relationships/hyperlink" Target="https://www.joc.com/aro/jason-miller-phd-associate-professor-logistics-department-supply-chain-management-michigan-state" TargetMode="External"/><Relationship Id="rId59" Type="http://schemas.openxmlformats.org/officeDocument/2006/relationships/hyperlink" Target="https://www.dat.com/blog/post/what-to-expect-in-q4-for-freight-markets" TargetMode="External"/><Relationship Id="rId67" Type="http://schemas.openxmlformats.org/officeDocument/2006/relationships/hyperlink" Target="https://www.joc.com/trucking-logistics/fragmented-demand-portends-rambling-us-freight-recovery_20200710.html" TargetMode="External"/><Relationship Id="rId20" Type="http://schemas.openxmlformats.org/officeDocument/2006/relationships/hyperlink" Target="https://doi.org/10.1109/tem.2018.2828000" TargetMode="External"/><Relationship Id="rId41" Type="http://schemas.openxmlformats.org/officeDocument/2006/relationships/hyperlink" Target="https://doi.org/10.1111/jbl.12028" TargetMode="External"/><Relationship Id="rId54" Type="http://schemas.openxmlformats.org/officeDocument/2006/relationships/hyperlink" Target="https://www.dat.com/blog/post/year-end-capacity-tightness-at-record-levels-for-now" TargetMode="External"/><Relationship Id="rId62" Type="http://schemas.openxmlformats.org/officeDocument/2006/relationships/hyperlink" Target="https://www.joc.com/trucking-logistics/us-trucking-gained-more-jobs-august-amid-demand-spike_20200904.html" TargetMode="External"/><Relationship Id="rId70" Type="http://schemas.openxmlformats.org/officeDocument/2006/relationships/hyperlink" Target="https://www.washingtonpost.com/video/national/why-disinfectant-is-still-hard-to-find-months-into-the-pandemic/2020/06/25/beabb040-f51f-4e32-ad35-3f74c76bed56_video.html" TargetMode="External"/><Relationship Id="rId75" Type="http://schemas.openxmlformats.org/officeDocument/2006/relationships/hyperlink" Target="https://www.logisticsmgmt.com/podcast/assessing_the_intersection_of_freight_transportation_and_economic_indicato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use.jhu.edu/article/753992" TargetMode="External"/><Relationship Id="rId23" Type="http://schemas.openxmlformats.org/officeDocument/2006/relationships/hyperlink" Target="https://doi.org/10.1111/jbl.12188" TargetMode="External"/><Relationship Id="rId28" Type="http://schemas.openxmlformats.org/officeDocument/2006/relationships/hyperlink" Target="https://doi.org/10.1111/jbl.12162" TargetMode="External"/><Relationship Id="rId36" Type="http://schemas.openxmlformats.org/officeDocument/2006/relationships/hyperlink" Target="https://doi.org/10.5325/transportationj.55.2.0097" TargetMode="External"/><Relationship Id="rId49" Type="http://schemas.openxmlformats.org/officeDocument/2006/relationships/hyperlink" Target="https://eandt.theiet.org/content/articles/2021/01/automakers-found-to-delay-vehicle-recalls-to-minimise-stock-value-loss/" TargetMode="External"/><Relationship Id="rId57" Type="http://schemas.openxmlformats.org/officeDocument/2006/relationships/hyperlink" Target="https://www.joc.com/port-news/h1-retail-restocking-hinges-holiday-sales-unemployment-benefits_20201123.html" TargetMode="External"/><Relationship Id="rId10" Type="http://schemas.openxmlformats.org/officeDocument/2006/relationships/hyperlink" Target="https://doi.org/10.1002/joom.1110" TargetMode="External"/><Relationship Id="rId31" Type="http://schemas.openxmlformats.org/officeDocument/2006/relationships/hyperlink" Target="https://doi.org/10.5465/amj.2015.0428" TargetMode="External"/><Relationship Id="rId44" Type="http://schemas.openxmlformats.org/officeDocument/2006/relationships/hyperlink" Target="https://doi.org/10.1111/jscm.12236" TargetMode="External"/><Relationship Id="rId52" Type="http://schemas.openxmlformats.org/officeDocument/2006/relationships/hyperlink" Target="https://www.joc.com/trucking-logistics/truckload-freight/us-truck-driver-hiring-hit-brakes-december_20210108.html" TargetMode="External"/><Relationship Id="rId60" Type="http://schemas.openxmlformats.org/officeDocument/2006/relationships/hyperlink" Target="https://www.joc.com/trucking-logistics/truckload-freight/us-truck-capacity-tightens-%E2%80%98shippers-choice%E2%80%99-first-line_20200924.html" TargetMode="External"/><Relationship Id="rId65" Type="http://schemas.openxmlformats.org/officeDocument/2006/relationships/hyperlink" Target="https://www.ccjdigital.com/carriers-shippers-rates-capacity-coronavirus/" TargetMode="External"/><Relationship Id="rId73" Type="http://schemas.openxmlformats.org/officeDocument/2006/relationships/hyperlink" Target="https://www.ccjdigital.com/crash-rates-unchanged-by-elds-despite-increased-hos-compliance-study-concludes/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bl.12256" TargetMode="External"/><Relationship Id="rId13" Type="http://schemas.openxmlformats.org/officeDocument/2006/relationships/hyperlink" Target="https://doi.org/10.1111/jbl.12234" TargetMode="External"/><Relationship Id="rId18" Type="http://schemas.openxmlformats.org/officeDocument/2006/relationships/hyperlink" Target="https://doi.org/10.1111/jbl.12204" TargetMode="External"/><Relationship Id="rId39" Type="http://schemas.openxmlformats.org/officeDocument/2006/relationships/hyperlink" Target="https://doi.org/10.1016/j.jom.2014.01.002" TargetMode="External"/><Relationship Id="rId34" Type="http://schemas.openxmlformats.org/officeDocument/2006/relationships/hyperlink" Target="https://doi.org/10.1111/jscm.12131" TargetMode="External"/><Relationship Id="rId50" Type="http://schemas.openxmlformats.org/officeDocument/2006/relationships/hyperlink" Target="https://www.transportdive.com/news/trucking-employment-labor-drivers-bls/593487/" TargetMode="External"/><Relationship Id="rId55" Type="http://schemas.openxmlformats.org/officeDocument/2006/relationships/hyperlink" Target="https://www.dat.com/blog/post/pandemic-related-freight-myths-debunked" TargetMode="External"/><Relationship Id="rId76" Type="http://schemas.openxmlformats.org/officeDocument/2006/relationships/hyperlink" Target="https://www.chainalytics.com/knowledge-center/freightvine/" TargetMode="External"/><Relationship Id="rId7" Type="http://schemas.openxmlformats.org/officeDocument/2006/relationships/hyperlink" Target="mailto:mill2831@msu.edu" TargetMode="External"/><Relationship Id="rId71" Type="http://schemas.openxmlformats.org/officeDocument/2006/relationships/hyperlink" Target="https://www.transportdive.com/news/coronavirus-atri-charts-stay-at-home-trucking-activity/57723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111/jbl.12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FF0DD7-885E-41B5-B5AD-7C5622BA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</dc:creator>
  <cp:lastModifiedBy>Miller, Jason</cp:lastModifiedBy>
  <cp:revision>3</cp:revision>
  <cp:lastPrinted>2018-10-31T14:45:00Z</cp:lastPrinted>
  <dcterms:created xsi:type="dcterms:W3CDTF">2021-01-25T18:16:00Z</dcterms:created>
  <dcterms:modified xsi:type="dcterms:W3CDTF">2021-01-25T18:17:00Z</dcterms:modified>
</cp:coreProperties>
</file>