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F828" w14:textId="77777777" w:rsidR="00F400F0" w:rsidRPr="0027181F" w:rsidRDefault="00322290" w:rsidP="00F400F0">
      <w:pPr>
        <w:jc w:val="center"/>
        <w:rPr>
          <w:rStyle w:val="Strong"/>
          <w:color w:val="000080"/>
          <w:sz w:val="44"/>
          <w:szCs w:val="44"/>
        </w:rPr>
      </w:pPr>
      <w:r>
        <w:rPr>
          <w:rStyle w:val="Strong"/>
          <w:color w:val="000080"/>
          <w:sz w:val="44"/>
          <w:szCs w:val="44"/>
        </w:rPr>
        <w:t>CURRICULUM VITAE</w:t>
      </w:r>
    </w:p>
    <w:p w14:paraId="416CD77F" w14:textId="77777777" w:rsidR="003A214A" w:rsidRDefault="003A214A" w:rsidP="00F400F0">
      <w:pPr>
        <w:rPr>
          <w:bCs/>
          <w:szCs w:val="21"/>
        </w:rPr>
      </w:pPr>
    </w:p>
    <w:p w14:paraId="0793E920" w14:textId="77777777" w:rsidR="00F400F0" w:rsidRPr="00322290" w:rsidRDefault="00322290" w:rsidP="00322290">
      <w:pPr>
        <w:spacing w:line="360" w:lineRule="auto"/>
        <w:jc w:val="center"/>
        <w:rPr>
          <w:b/>
          <w:bCs/>
          <w:sz w:val="28"/>
          <w:szCs w:val="28"/>
        </w:rPr>
      </w:pPr>
      <w:r w:rsidRPr="00322290">
        <w:rPr>
          <w:b/>
          <w:bCs/>
          <w:sz w:val="28"/>
          <w:szCs w:val="28"/>
        </w:rPr>
        <w:t>LU ZHANG</w:t>
      </w:r>
    </w:p>
    <w:p w14:paraId="506316C3" w14:textId="77777777" w:rsidR="00322290" w:rsidRDefault="00322290" w:rsidP="00322290">
      <w:pPr>
        <w:spacing w:line="360" w:lineRule="auto"/>
        <w:jc w:val="center"/>
        <w:rPr>
          <w:b/>
          <w:bCs/>
          <w:szCs w:val="24"/>
        </w:rPr>
      </w:pPr>
    </w:p>
    <w:p w14:paraId="046D2224" w14:textId="77777777" w:rsidR="00322290" w:rsidRPr="00322290" w:rsidRDefault="003C746D" w:rsidP="00322290">
      <w:pPr>
        <w:jc w:val="center"/>
        <w:rPr>
          <w:bCs/>
          <w:i/>
        </w:rPr>
      </w:pPr>
      <w:r>
        <w:rPr>
          <w:b/>
          <w:bCs/>
          <w:i/>
          <w:szCs w:val="24"/>
        </w:rPr>
        <w:t>The School of Hospitality Business</w:t>
      </w:r>
    </w:p>
    <w:p w14:paraId="69C376BF" w14:textId="77777777" w:rsidR="00F400F0" w:rsidRPr="00322290" w:rsidRDefault="003C746D" w:rsidP="00322290">
      <w:pPr>
        <w:jc w:val="center"/>
        <w:rPr>
          <w:b/>
          <w:bCs/>
          <w:i/>
          <w:szCs w:val="21"/>
        </w:rPr>
      </w:pPr>
      <w:r>
        <w:rPr>
          <w:b/>
          <w:bCs/>
          <w:i/>
          <w:szCs w:val="21"/>
        </w:rPr>
        <w:t>Michigan</w:t>
      </w:r>
      <w:r w:rsidR="00C03AE7" w:rsidRPr="00322290">
        <w:rPr>
          <w:b/>
          <w:bCs/>
          <w:i/>
          <w:szCs w:val="21"/>
        </w:rPr>
        <w:t xml:space="preserve"> State University</w:t>
      </w:r>
    </w:p>
    <w:p w14:paraId="0AAF7C05" w14:textId="77777777" w:rsidR="00322290" w:rsidRPr="00322290" w:rsidRDefault="001A1033" w:rsidP="00322290">
      <w:pPr>
        <w:jc w:val="center"/>
        <w:rPr>
          <w:b/>
          <w:bCs/>
          <w:i/>
          <w:szCs w:val="21"/>
        </w:rPr>
      </w:pPr>
      <w:r>
        <w:rPr>
          <w:b/>
          <w:bCs/>
          <w:i/>
          <w:szCs w:val="21"/>
        </w:rPr>
        <w:t>241</w:t>
      </w:r>
      <w:r w:rsidR="003C746D">
        <w:rPr>
          <w:b/>
          <w:bCs/>
          <w:i/>
          <w:szCs w:val="21"/>
        </w:rPr>
        <w:t xml:space="preserve"> Eppley Center</w:t>
      </w:r>
    </w:p>
    <w:p w14:paraId="09357E3F" w14:textId="77777777" w:rsidR="00823224" w:rsidRPr="00322290" w:rsidRDefault="003C746D" w:rsidP="00322290">
      <w:pPr>
        <w:jc w:val="center"/>
        <w:rPr>
          <w:b/>
          <w:bCs/>
          <w:i/>
          <w:szCs w:val="21"/>
        </w:rPr>
      </w:pPr>
      <w:r>
        <w:rPr>
          <w:b/>
          <w:bCs/>
          <w:i/>
          <w:szCs w:val="21"/>
        </w:rPr>
        <w:t>East Lansing</w:t>
      </w:r>
      <w:r w:rsidR="00C03AE7" w:rsidRPr="00322290">
        <w:rPr>
          <w:b/>
          <w:bCs/>
          <w:i/>
          <w:szCs w:val="21"/>
        </w:rPr>
        <w:t xml:space="preserve">, </w:t>
      </w:r>
      <w:r>
        <w:rPr>
          <w:b/>
          <w:bCs/>
          <w:i/>
          <w:szCs w:val="21"/>
        </w:rPr>
        <w:t>MI, 48824</w:t>
      </w:r>
    </w:p>
    <w:p w14:paraId="6438F3BA" w14:textId="77777777" w:rsidR="00823224" w:rsidRPr="00322290" w:rsidRDefault="00322290" w:rsidP="00322290">
      <w:pPr>
        <w:jc w:val="center"/>
        <w:rPr>
          <w:b/>
          <w:bCs/>
          <w:i/>
          <w:szCs w:val="21"/>
        </w:rPr>
      </w:pPr>
      <w:r w:rsidRPr="00322290">
        <w:rPr>
          <w:b/>
          <w:bCs/>
          <w:i/>
          <w:szCs w:val="21"/>
        </w:rPr>
        <w:t>(</w:t>
      </w:r>
      <w:r w:rsidR="00823224" w:rsidRPr="00322290">
        <w:rPr>
          <w:b/>
          <w:bCs/>
          <w:i/>
          <w:szCs w:val="21"/>
        </w:rPr>
        <w:t>814</w:t>
      </w:r>
      <w:r w:rsidRPr="00322290">
        <w:rPr>
          <w:b/>
          <w:bCs/>
          <w:i/>
          <w:szCs w:val="21"/>
        </w:rPr>
        <w:t>)</w:t>
      </w:r>
      <w:r w:rsidR="00823224" w:rsidRPr="00322290">
        <w:rPr>
          <w:b/>
          <w:bCs/>
          <w:i/>
          <w:szCs w:val="21"/>
        </w:rPr>
        <w:t>-321-6892</w:t>
      </w:r>
    </w:p>
    <w:p w14:paraId="77EB134A" w14:textId="77777777" w:rsidR="00F400F0" w:rsidRPr="0027181F" w:rsidRDefault="003C746D" w:rsidP="00322290">
      <w:pPr>
        <w:jc w:val="center"/>
        <w:rPr>
          <w:bCs/>
          <w:szCs w:val="21"/>
        </w:rPr>
      </w:pPr>
      <w:r>
        <w:rPr>
          <w:b/>
          <w:bCs/>
          <w:i/>
          <w:szCs w:val="21"/>
        </w:rPr>
        <w:t>luzhang@msu.edu</w:t>
      </w:r>
    </w:p>
    <w:p w14:paraId="104FED3B" w14:textId="77777777" w:rsidR="00F400F0" w:rsidRPr="0027181F" w:rsidRDefault="00F400F0" w:rsidP="00F400F0">
      <w:pPr>
        <w:rPr>
          <w:b/>
          <w:bCs/>
          <w:color w:val="000080"/>
          <w:szCs w:val="21"/>
        </w:rPr>
      </w:pPr>
    </w:p>
    <w:p w14:paraId="654CA0E9" w14:textId="77777777" w:rsidR="00F400F0" w:rsidRDefault="00F400F0" w:rsidP="00F400F0">
      <w:pPr>
        <w:rPr>
          <w:b/>
          <w:bCs/>
          <w:color w:val="000080"/>
          <w:u w:val="single"/>
        </w:rPr>
      </w:pPr>
      <w:r w:rsidRPr="0027181F">
        <w:rPr>
          <w:b/>
          <w:bCs/>
          <w:color w:val="000080"/>
          <w:u w:val="single"/>
        </w:rPr>
        <w:t>EDUCATION</w:t>
      </w:r>
    </w:p>
    <w:p w14:paraId="47C5F87D" w14:textId="77777777" w:rsidR="003A214A" w:rsidRDefault="003A214A" w:rsidP="00F400F0">
      <w:pPr>
        <w:rPr>
          <w:b/>
          <w:bCs/>
          <w:color w:val="000080"/>
          <w:u w:val="single"/>
        </w:rPr>
      </w:pPr>
    </w:p>
    <w:p w14:paraId="10DAB831" w14:textId="77777777" w:rsidR="00AA6CE8" w:rsidRDefault="00AA6CE8" w:rsidP="00AA6CE8">
      <w:pPr>
        <w:suppressAutoHyphens/>
        <w:spacing w:before="120"/>
        <w:ind w:left="1454" w:hanging="907"/>
        <w:rPr>
          <w:rFonts w:ascii="Cambria" w:hAnsi="Cambria"/>
          <w:spacing w:val="-3"/>
        </w:rPr>
      </w:pPr>
      <w:r w:rsidRPr="00332CDC">
        <w:rPr>
          <w:rFonts w:ascii="Cambria" w:hAnsi="Cambria"/>
          <w:spacing w:val="-3"/>
        </w:rPr>
        <w:t>Ph.D.</w:t>
      </w:r>
      <w:r w:rsidRPr="00332CDC">
        <w:rPr>
          <w:rFonts w:ascii="Cambria" w:hAnsi="Cambria"/>
          <w:spacing w:val="-3"/>
        </w:rPr>
        <w:tab/>
      </w:r>
      <w:r>
        <w:rPr>
          <w:rFonts w:ascii="Cambria" w:hAnsi="Cambria"/>
          <w:spacing w:val="-3"/>
        </w:rPr>
        <w:t xml:space="preserve">Doctor of Philosophy, </w:t>
      </w:r>
      <w:r w:rsidR="008658A7">
        <w:rPr>
          <w:rFonts w:ascii="Cambria" w:hAnsi="Cambria"/>
          <w:spacing w:val="-3"/>
        </w:rPr>
        <w:t xml:space="preserve">School of Hospitality Management, </w:t>
      </w:r>
      <w:r>
        <w:rPr>
          <w:rFonts w:ascii="Cambria" w:hAnsi="Cambria"/>
          <w:spacing w:val="-3"/>
        </w:rPr>
        <w:t>The Pennsylvania State University</w:t>
      </w:r>
      <w:r w:rsidR="009B5545">
        <w:rPr>
          <w:rFonts w:ascii="Cambria" w:hAnsi="Cambria"/>
          <w:spacing w:val="-3"/>
        </w:rPr>
        <w:t xml:space="preserve"> (</w:t>
      </w:r>
      <w:r w:rsidR="00FF2B08">
        <w:rPr>
          <w:rFonts w:ascii="Cambria" w:hAnsi="Cambria"/>
          <w:spacing w:val="-3"/>
        </w:rPr>
        <w:t>2013</w:t>
      </w:r>
      <w:r w:rsidR="009B5545">
        <w:rPr>
          <w:rFonts w:ascii="Cambria" w:hAnsi="Cambria"/>
          <w:spacing w:val="-3"/>
        </w:rPr>
        <w:t>)</w:t>
      </w:r>
    </w:p>
    <w:p w14:paraId="31D8EF0B" w14:textId="77777777" w:rsidR="00AA6CE8" w:rsidRPr="00AA6CE8" w:rsidRDefault="00AA6CE8" w:rsidP="00AA6CE8">
      <w:pPr>
        <w:pStyle w:val="ListParagraph"/>
        <w:numPr>
          <w:ilvl w:val="0"/>
          <w:numId w:val="2"/>
        </w:numPr>
        <w:suppressAutoHyphens/>
        <w:spacing w:before="120"/>
        <w:rPr>
          <w:rFonts w:ascii="Cambria" w:hAnsi="Cambria"/>
          <w:spacing w:val="-3"/>
        </w:rPr>
      </w:pPr>
      <w:r w:rsidRPr="00AA6CE8">
        <w:rPr>
          <w:rFonts w:ascii="Cambria" w:hAnsi="Cambria"/>
          <w:spacing w:val="-3"/>
        </w:rPr>
        <w:t xml:space="preserve">Research </w:t>
      </w:r>
      <w:r w:rsidR="009B5545">
        <w:rPr>
          <w:rFonts w:ascii="Cambria" w:hAnsi="Cambria"/>
          <w:spacing w:val="-3"/>
        </w:rPr>
        <w:t>A</w:t>
      </w:r>
      <w:r w:rsidRPr="00AA6CE8">
        <w:rPr>
          <w:rFonts w:ascii="Cambria" w:hAnsi="Cambria"/>
          <w:spacing w:val="-3"/>
        </w:rPr>
        <w:t>rea</w:t>
      </w:r>
      <w:r w:rsidR="009B5545">
        <w:rPr>
          <w:rFonts w:ascii="Cambria" w:hAnsi="Cambria"/>
          <w:spacing w:val="-3"/>
        </w:rPr>
        <w:t>s</w:t>
      </w:r>
      <w:r w:rsidRPr="00AA6CE8">
        <w:rPr>
          <w:rFonts w:ascii="Cambria" w:hAnsi="Cambria"/>
          <w:spacing w:val="-3"/>
        </w:rPr>
        <w:t>: Marketing</w:t>
      </w:r>
      <w:r w:rsidR="009B5545">
        <w:rPr>
          <w:rFonts w:ascii="Cambria" w:hAnsi="Cambria"/>
          <w:spacing w:val="-3"/>
        </w:rPr>
        <w:t>/C</w:t>
      </w:r>
      <w:r w:rsidRPr="00AA6CE8">
        <w:rPr>
          <w:rFonts w:ascii="Cambria" w:hAnsi="Cambria"/>
          <w:spacing w:val="-3"/>
        </w:rPr>
        <w:t xml:space="preserve">onsumer </w:t>
      </w:r>
      <w:r w:rsidR="009B5545">
        <w:rPr>
          <w:rFonts w:ascii="Cambria" w:hAnsi="Cambria"/>
          <w:spacing w:val="-3"/>
        </w:rPr>
        <w:t>B</w:t>
      </w:r>
      <w:r w:rsidRPr="00AA6CE8">
        <w:rPr>
          <w:rFonts w:ascii="Cambria" w:hAnsi="Cambria"/>
          <w:spacing w:val="-3"/>
        </w:rPr>
        <w:t>ehavior and Information Technology</w:t>
      </w:r>
    </w:p>
    <w:p w14:paraId="6A573829" w14:textId="77777777" w:rsidR="00AA6CE8" w:rsidRPr="00AA6CE8" w:rsidRDefault="00AA6CE8" w:rsidP="00AA6CE8">
      <w:pPr>
        <w:pStyle w:val="ListParagraph"/>
        <w:numPr>
          <w:ilvl w:val="0"/>
          <w:numId w:val="2"/>
        </w:numPr>
        <w:suppressAutoHyphens/>
        <w:spacing w:before="120"/>
        <w:rPr>
          <w:rFonts w:ascii="Cambria" w:hAnsi="Cambria"/>
          <w:spacing w:val="-3"/>
        </w:rPr>
      </w:pPr>
      <w:r>
        <w:rPr>
          <w:rFonts w:ascii="Cambria" w:hAnsi="Cambria"/>
          <w:spacing w:val="-3"/>
        </w:rPr>
        <w:t>Minor in Statistics (</w:t>
      </w:r>
      <w:r w:rsidR="00FF2B08">
        <w:rPr>
          <w:rFonts w:ascii="Cambria" w:hAnsi="Cambria"/>
          <w:spacing w:val="-3"/>
        </w:rPr>
        <w:t>2013</w:t>
      </w:r>
      <w:r>
        <w:rPr>
          <w:rFonts w:ascii="Cambria" w:hAnsi="Cambria"/>
          <w:spacing w:val="-3"/>
        </w:rPr>
        <w:t>)</w:t>
      </w:r>
    </w:p>
    <w:p w14:paraId="2F125B75" w14:textId="77777777" w:rsidR="00594AF2" w:rsidRDefault="00594AF2" w:rsidP="00AA6CE8">
      <w:pPr>
        <w:suppressAutoHyphens/>
        <w:spacing w:before="120"/>
        <w:ind w:left="1454" w:hanging="907"/>
        <w:rPr>
          <w:rFonts w:ascii="Cambria" w:hAnsi="Cambria"/>
          <w:spacing w:val="-3"/>
        </w:rPr>
      </w:pPr>
    </w:p>
    <w:p w14:paraId="6E4B53D2" w14:textId="77777777" w:rsidR="00AA6CE8" w:rsidRDefault="00AA6CE8" w:rsidP="00AA6CE8">
      <w:pPr>
        <w:suppressAutoHyphens/>
        <w:spacing w:before="120"/>
        <w:ind w:left="1454" w:hanging="907"/>
        <w:rPr>
          <w:rFonts w:ascii="Cambria" w:hAnsi="Cambria"/>
          <w:spacing w:val="-3"/>
        </w:rPr>
      </w:pPr>
      <w:r>
        <w:rPr>
          <w:rFonts w:ascii="Cambria" w:hAnsi="Cambria"/>
          <w:spacing w:val="-3"/>
        </w:rPr>
        <w:t>M</w:t>
      </w:r>
      <w:r w:rsidR="009B5545">
        <w:rPr>
          <w:rFonts w:ascii="Cambria" w:hAnsi="Cambria"/>
          <w:spacing w:val="-3"/>
        </w:rPr>
        <w:t>S</w:t>
      </w:r>
      <w:r w:rsidRPr="00332CDC">
        <w:rPr>
          <w:rFonts w:ascii="Cambria" w:hAnsi="Cambria"/>
          <w:spacing w:val="-3"/>
        </w:rPr>
        <w:tab/>
      </w:r>
      <w:r>
        <w:rPr>
          <w:rFonts w:ascii="Cambria" w:hAnsi="Cambria"/>
          <w:spacing w:val="-3"/>
        </w:rPr>
        <w:t xml:space="preserve">Master of </w:t>
      </w:r>
      <w:r w:rsidR="009B5545">
        <w:rPr>
          <w:rFonts w:ascii="Cambria" w:hAnsi="Cambria"/>
          <w:spacing w:val="-3"/>
        </w:rPr>
        <w:t>Science</w:t>
      </w:r>
      <w:r>
        <w:rPr>
          <w:rFonts w:ascii="Cambria" w:hAnsi="Cambria"/>
          <w:spacing w:val="-3"/>
        </w:rPr>
        <w:t>, School of Hospitality Management, The Pennsylvania State University</w:t>
      </w:r>
      <w:r w:rsidR="009B5545">
        <w:rPr>
          <w:rFonts w:ascii="Cambria" w:hAnsi="Cambria"/>
          <w:spacing w:val="-3"/>
        </w:rPr>
        <w:t xml:space="preserve"> (</w:t>
      </w:r>
      <w:r>
        <w:rPr>
          <w:rFonts w:ascii="Cambria" w:hAnsi="Cambria"/>
          <w:spacing w:val="-3"/>
        </w:rPr>
        <w:t>2009</w:t>
      </w:r>
      <w:r w:rsidR="009B5545">
        <w:rPr>
          <w:rFonts w:ascii="Cambria" w:hAnsi="Cambria"/>
          <w:spacing w:val="-3"/>
        </w:rPr>
        <w:t xml:space="preserve">) </w:t>
      </w:r>
    </w:p>
    <w:p w14:paraId="5ADB8198" w14:textId="77777777" w:rsidR="00AA6CE8" w:rsidRPr="00AA6CE8" w:rsidRDefault="00AA6CE8" w:rsidP="00AA6CE8">
      <w:pPr>
        <w:pStyle w:val="ListParagraph"/>
        <w:numPr>
          <w:ilvl w:val="0"/>
          <w:numId w:val="2"/>
        </w:numPr>
        <w:suppressAutoHyphens/>
        <w:spacing w:before="120"/>
        <w:rPr>
          <w:rFonts w:ascii="Cambria" w:hAnsi="Cambria"/>
          <w:spacing w:val="-3"/>
        </w:rPr>
      </w:pPr>
      <w:r w:rsidRPr="00AA6CE8">
        <w:rPr>
          <w:rFonts w:ascii="Cambria" w:hAnsi="Cambria"/>
          <w:spacing w:val="-3"/>
        </w:rPr>
        <w:t xml:space="preserve">Research </w:t>
      </w:r>
      <w:r w:rsidR="009B5545">
        <w:rPr>
          <w:rFonts w:ascii="Cambria" w:hAnsi="Cambria"/>
          <w:spacing w:val="-3"/>
        </w:rPr>
        <w:t>A</w:t>
      </w:r>
      <w:r w:rsidRPr="00AA6CE8">
        <w:rPr>
          <w:rFonts w:ascii="Cambria" w:hAnsi="Cambria"/>
          <w:spacing w:val="-3"/>
        </w:rPr>
        <w:t>rea</w:t>
      </w:r>
      <w:r w:rsidR="009B5545">
        <w:rPr>
          <w:rFonts w:ascii="Cambria" w:hAnsi="Cambria"/>
          <w:spacing w:val="-3"/>
        </w:rPr>
        <w:t>s</w:t>
      </w:r>
      <w:r w:rsidRPr="00AA6CE8">
        <w:rPr>
          <w:rFonts w:ascii="Cambria" w:hAnsi="Cambria"/>
          <w:spacing w:val="-3"/>
        </w:rPr>
        <w:t>:</w:t>
      </w:r>
      <w:r w:rsidR="009B5545">
        <w:rPr>
          <w:rFonts w:ascii="Cambria" w:hAnsi="Cambria"/>
          <w:spacing w:val="-3"/>
        </w:rPr>
        <w:t xml:space="preserve"> </w:t>
      </w:r>
      <w:r w:rsidRPr="00AA6CE8">
        <w:rPr>
          <w:rFonts w:ascii="Cambria" w:hAnsi="Cambria"/>
          <w:spacing w:val="-3"/>
        </w:rPr>
        <w:t>Marketing</w:t>
      </w:r>
      <w:r w:rsidR="009B5545">
        <w:rPr>
          <w:rFonts w:ascii="Cambria" w:hAnsi="Cambria"/>
          <w:spacing w:val="-3"/>
        </w:rPr>
        <w:t>/C</w:t>
      </w:r>
      <w:r w:rsidRPr="00AA6CE8">
        <w:rPr>
          <w:rFonts w:ascii="Cambria" w:hAnsi="Cambria"/>
          <w:spacing w:val="-3"/>
        </w:rPr>
        <w:t xml:space="preserve">onsumer </w:t>
      </w:r>
      <w:r w:rsidR="009B5545">
        <w:rPr>
          <w:rFonts w:ascii="Cambria" w:hAnsi="Cambria"/>
          <w:spacing w:val="-3"/>
        </w:rPr>
        <w:t>B</w:t>
      </w:r>
      <w:r w:rsidRPr="00AA6CE8">
        <w:rPr>
          <w:rFonts w:ascii="Cambria" w:hAnsi="Cambria"/>
          <w:spacing w:val="-3"/>
        </w:rPr>
        <w:t xml:space="preserve">ehavior and Operation </w:t>
      </w:r>
      <w:r w:rsidR="009B5545">
        <w:rPr>
          <w:rFonts w:ascii="Cambria" w:hAnsi="Cambria"/>
          <w:spacing w:val="-3"/>
        </w:rPr>
        <w:t>S</w:t>
      </w:r>
      <w:r w:rsidRPr="00AA6CE8">
        <w:rPr>
          <w:rFonts w:ascii="Cambria" w:hAnsi="Cambria"/>
          <w:spacing w:val="-3"/>
        </w:rPr>
        <w:t>trategy</w:t>
      </w:r>
      <w:r w:rsidR="009B5545">
        <w:rPr>
          <w:rFonts w:ascii="Cambria" w:hAnsi="Cambria"/>
          <w:spacing w:val="-3"/>
        </w:rPr>
        <w:t>/</w:t>
      </w:r>
      <w:r w:rsidRPr="00AA6CE8">
        <w:rPr>
          <w:rFonts w:ascii="Cambria" w:hAnsi="Cambria"/>
          <w:spacing w:val="-3"/>
        </w:rPr>
        <w:t xml:space="preserve"> </w:t>
      </w:r>
      <w:r w:rsidR="009B5545">
        <w:rPr>
          <w:rFonts w:ascii="Cambria" w:hAnsi="Cambria"/>
          <w:spacing w:val="-3"/>
        </w:rPr>
        <w:t>B</w:t>
      </w:r>
      <w:r w:rsidRPr="00AA6CE8">
        <w:rPr>
          <w:rFonts w:ascii="Cambria" w:hAnsi="Cambria"/>
          <w:spacing w:val="-3"/>
        </w:rPr>
        <w:t>randing</w:t>
      </w:r>
      <w:r w:rsidR="009B5545">
        <w:rPr>
          <w:rFonts w:ascii="Cambria" w:hAnsi="Cambria"/>
          <w:spacing w:val="-3"/>
        </w:rPr>
        <w:t xml:space="preserve">. </w:t>
      </w:r>
    </w:p>
    <w:p w14:paraId="32078A0C" w14:textId="77777777" w:rsidR="00AA6CE8" w:rsidRDefault="00AA6CE8" w:rsidP="00F400F0">
      <w:pPr>
        <w:rPr>
          <w:b/>
          <w:bCs/>
          <w:color w:val="000080"/>
          <w:u w:val="single"/>
        </w:rPr>
      </w:pPr>
    </w:p>
    <w:p w14:paraId="6647C26D" w14:textId="77777777" w:rsidR="00AA6CE8" w:rsidRPr="00332CDC" w:rsidRDefault="00AA6CE8" w:rsidP="00AA6CE8">
      <w:pPr>
        <w:suppressAutoHyphens/>
        <w:spacing w:before="120"/>
        <w:ind w:left="1454" w:hanging="907"/>
        <w:rPr>
          <w:rFonts w:ascii="Cambria" w:hAnsi="Cambria"/>
          <w:spacing w:val="-3"/>
        </w:rPr>
      </w:pPr>
      <w:r>
        <w:rPr>
          <w:rFonts w:ascii="Cambria" w:hAnsi="Cambria"/>
          <w:spacing w:val="-3"/>
        </w:rPr>
        <w:t>BA</w:t>
      </w:r>
      <w:r w:rsidRPr="00332CDC">
        <w:rPr>
          <w:rFonts w:ascii="Cambria" w:hAnsi="Cambria"/>
          <w:spacing w:val="-3"/>
        </w:rPr>
        <w:tab/>
      </w:r>
      <w:r w:rsidR="00594AF2">
        <w:rPr>
          <w:rFonts w:ascii="Cambria" w:hAnsi="Cambria"/>
          <w:spacing w:val="-3"/>
        </w:rPr>
        <w:t>Bachelor of Arts, Hospitality and Tourism Management, Xiamen University</w:t>
      </w:r>
      <w:r w:rsidR="009B5545">
        <w:rPr>
          <w:rFonts w:ascii="Cambria" w:hAnsi="Cambria"/>
          <w:spacing w:val="-3"/>
        </w:rPr>
        <w:t xml:space="preserve"> (</w:t>
      </w:r>
      <w:r w:rsidR="00594AF2">
        <w:rPr>
          <w:rFonts w:ascii="Cambria" w:hAnsi="Cambria"/>
          <w:spacing w:val="-3"/>
        </w:rPr>
        <w:t>2007</w:t>
      </w:r>
      <w:r w:rsidR="009B5545">
        <w:rPr>
          <w:rFonts w:ascii="Cambria" w:hAnsi="Cambria"/>
          <w:spacing w:val="-3"/>
        </w:rPr>
        <w:t xml:space="preserve">) </w:t>
      </w:r>
      <w:r w:rsidRPr="00332CDC">
        <w:rPr>
          <w:rFonts w:ascii="Cambria" w:hAnsi="Cambria"/>
          <w:spacing w:val="-3"/>
        </w:rPr>
        <w:t xml:space="preserve"> </w:t>
      </w:r>
    </w:p>
    <w:p w14:paraId="69FAC828" w14:textId="77777777" w:rsidR="00AA6CE8" w:rsidRPr="009556E1" w:rsidRDefault="00594AF2" w:rsidP="009556E1">
      <w:pPr>
        <w:pStyle w:val="ListParagraph"/>
        <w:numPr>
          <w:ilvl w:val="0"/>
          <w:numId w:val="2"/>
        </w:numPr>
        <w:suppressAutoHyphens/>
        <w:spacing w:before="120"/>
        <w:rPr>
          <w:rFonts w:ascii="Cambria" w:hAnsi="Cambria"/>
          <w:spacing w:val="-3"/>
        </w:rPr>
      </w:pPr>
      <w:r w:rsidRPr="009556E1">
        <w:rPr>
          <w:rFonts w:ascii="Cambria" w:hAnsi="Cambria"/>
          <w:spacing w:val="-3"/>
        </w:rPr>
        <w:t>Minor in English</w:t>
      </w:r>
      <w:r w:rsidR="009B5545">
        <w:rPr>
          <w:rFonts w:ascii="Cambria" w:hAnsi="Cambria"/>
          <w:spacing w:val="-3"/>
        </w:rPr>
        <w:t xml:space="preserve"> (</w:t>
      </w:r>
      <w:r w:rsidRPr="009556E1">
        <w:rPr>
          <w:rFonts w:ascii="Cambria" w:hAnsi="Cambria"/>
          <w:spacing w:val="-3"/>
        </w:rPr>
        <w:t>2005-2006</w:t>
      </w:r>
      <w:r w:rsidR="009B5545">
        <w:rPr>
          <w:rFonts w:ascii="Cambria" w:hAnsi="Cambria"/>
          <w:spacing w:val="-3"/>
        </w:rPr>
        <w:t>).</w:t>
      </w:r>
    </w:p>
    <w:p w14:paraId="54DD8A56" w14:textId="77777777" w:rsidR="009556E1" w:rsidRPr="009556E1" w:rsidRDefault="009556E1" w:rsidP="009556E1">
      <w:pPr>
        <w:pStyle w:val="ListParagraph"/>
        <w:suppressAutoHyphens/>
        <w:spacing w:before="120"/>
        <w:ind w:left="1840"/>
        <w:rPr>
          <w:rFonts w:ascii="Cambria" w:hAnsi="Cambria"/>
          <w:spacing w:val="-3"/>
        </w:rPr>
      </w:pPr>
    </w:p>
    <w:p w14:paraId="5210DCFC" w14:textId="77777777" w:rsidR="00AA6CE8" w:rsidRDefault="00AA6CE8" w:rsidP="00F400F0">
      <w:pPr>
        <w:rPr>
          <w:bCs/>
          <w:szCs w:val="21"/>
        </w:rPr>
      </w:pPr>
    </w:p>
    <w:p w14:paraId="6BFA7DEB" w14:textId="77777777" w:rsidR="00AA6CE8" w:rsidRDefault="00AA6CE8" w:rsidP="00AA6CE8">
      <w:pPr>
        <w:rPr>
          <w:b/>
          <w:bCs/>
          <w:color w:val="000080"/>
          <w:u w:val="single"/>
        </w:rPr>
      </w:pPr>
      <w:r>
        <w:rPr>
          <w:b/>
          <w:bCs/>
          <w:color w:val="000080"/>
          <w:u w:val="single"/>
        </w:rPr>
        <w:t>LANGUAGES</w:t>
      </w:r>
    </w:p>
    <w:p w14:paraId="03BDA06D" w14:textId="77777777" w:rsidR="00AA6CE8" w:rsidRDefault="00AA6CE8" w:rsidP="00AA6CE8">
      <w:pPr>
        <w:rPr>
          <w:b/>
          <w:bCs/>
          <w:color w:val="000080"/>
          <w:u w:val="single"/>
        </w:rPr>
      </w:pPr>
    </w:p>
    <w:p w14:paraId="1CC03969" w14:textId="77777777" w:rsidR="00AA6CE8" w:rsidRPr="00AA6CE8" w:rsidRDefault="00AA6CE8" w:rsidP="00AA6CE8">
      <w:pPr>
        <w:pStyle w:val="ListParagraph"/>
        <w:numPr>
          <w:ilvl w:val="0"/>
          <w:numId w:val="1"/>
        </w:numPr>
        <w:rPr>
          <w:bCs/>
        </w:rPr>
      </w:pPr>
      <w:r w:rsidRPr="00AA6CE8">
        <w:rPr>
          <w:bCs/>
        </w:rPr>
        <w:t>Chinese (fluent, native tongue)</w:t>
      </w:r>
    </w:p>
    <w:p w14:paraId="15673362" w14:textId="77777777" w:rsidR="00AA6CE8" w:rsidRPr="00AA6CE8" w:rsidRDefault="00AA6CE8" w:rsidP="00F400F0">
      <w:pPr>
        <w:pStyle w:val="ListParagraph"/>
        <w:numPr>
          <w:ilvl w:val="0"/>
          <w:numId w:val="1"/>
        </w:numPr>
        <w:rPr>
          <w:bCs/>
        </w:rPr>
      </w:pPr>
      <w:r w:rsidRPr="00AA6CE8">
        <w:rPr>
          <w:bCs/>
        </w:rPr>
        <w:t>English (fluent)</w:t>
      </w:r>
    </w:p>
    <w:p w14:paraId="332AFFF5" w14:textId="77777777" w:rsidR="00AA6CE8" w:rsidRPr="00A63872" w:rsidRDefault="00AA6CE8" w:rsidP="00F400F0">
      <w:pPr>
        <w:rPr>
          <w:bCs/>
          <w:szCs w:val="21"/>
        </w:rPr>
      </w:pPr>
    </w:p>
    <w:p w14:paraId="13AA2D2D" w14:textId="77777777" w:rsidR="00F400F0" w:rsidRPr="0027181F" w:rsidRDefault="00F400F0" w:rsidP="00F400F0">
      <w:pPr>
        <w:rPr>
          <w:szCs w:val="21"/>
        </w:rPr>
      </w:pPr>
    </w:p>
    <w:p w14:paraId="0293E2A8" w14:textId="77777777" w:rsidR="00F400F0" w:rsidRPr="00322290" w:rsidRDefault="00322290" w:rsidP="00F400F0">
      <w:pPr>
        <w:rPr>
          <w:rFonts w:eastAsia="STCaiyun"/>
          <w:b/>
          <w:bCs/>
          <w:color w:val="000080"/>
          <w:u w:val="single"/>
        </w:rPr>
      </w:pPr>
      <w:r>
        <w:rPr>
          <w:rFonts w:eastAsia="STCaiyun"/>
          <w:b/>
          <w:bCs/>
          <w:color w:val="000080"/>
          <w:u w:val="single"/>
        </w:rPr>
        <w:t>REFEREED PUBLICATIONS</w:t>
      </w:r>
    </w:p>
    <w:p w14:paraId="7E6AE932" w14:textId="77777777" w:rsidR="00C03AE7" w:rsidRDefault="00C03AE7" w:rsidP="00F400F0">
      <w:pPr>
        <w:rPr>
          <w:b/>
          <w:bCs/>
          <w:szCs w:val="21"/>
        </w:rPr>
      </w:pPr>
    </w:p>
    <w:p w14:paraId="676EB134" w14:textId="64A03610" w:rsidR="00531F6E" w:rsidRDefault="00531F6E" w:rsidP="00586AC5">
      <w:pPr>
        <w:spacing w:after="200" w:line="276" w:lineRule="auto"/>
        <w:rPr>
          <w:bCs/>
          <w:szCs w:val="24"/>
          <w:lang w:eastAsia="zh-CN"/>
        </w:rPr>
      </w:pPr>
      <w:r w:rsidRPr="00531F6E">
        <w:rPr>
          <w:bCs/>
          <w:szCs w:val="24"/>
          <w:lang w:eastAsia="zh-CN"/>
        </w:rPr>
        <w:t>Karagoz, D., Isik, C., Dogru, T., Zhang, L. (</w:t>
      </w:r>
      <w:r>
        <w:rPr>
          <w:bCs/>
          <w:szCs w:val="24"/>
          <w:lang w:eastAsia="zh-CN"/>
        </w:rPr>
        <w:t>2021</w:t>
      </w:r>
      <w:r w:rsidRPr="00531F6E">
        <w:rPr>
          <w:bCs/>
          <w:szCs w:val="24"/>
          <w:lang w:eastAsia="zh-CN"/>
        </w:rPr>
        <w:t xml:space="preserve">). Solo female travel risks, anxiety and travel intentions: examining the moderating role of online psychological-social support. </w:t>
      </w:r>
      <w:r w:rsidRPr="00531F6E">
        <w:rPr>
          <w:bCs/>
          <w:i/>
          <w:iCs/>
          <w:szCs w:val="24"/>
          <w:lang w:eastAsia="zh-CN"/>
        </w:rPr>
        <w:t>Current Issues in Tourism</w:t>
      </w:r>
      <w:r>
        <w:rPr>
          <w:bCs/>
          <w:szCs w:val="24"/>
          <w:lang w:eastAsia="zh-CN"/>
        </w:rPr>
        <w:t xml:space="preserve"> (forthcoming).</w:t>
      </w:r>
    </w:p>
    <w:p w14:paraId="53F54204" w14:textId="72029082" w:rsidR="00531F6E" w:rsidRDefault="00531F6E" w:rsidP="00586AC5">
      <w:pPr>
        <w:spacing w:after="200" w:line="276" w:lineRule="auto"/>
        <w:rPr>
          <w:bCs/>
          <w:szCs w:val="24"/>
          <w:lang w:eastAsia="zh-CN"/>
        </w:rPr>
      </w:pPr>
      <w:r w:rsidRPr="00531F6E">
        <w:rPr>
          <w:bCs/>
          <w:szCs w:val="24"/>
          <w:lang w:eastAsia="zh-CN"/>
        </w:rPr>
        <w:t>Zhang, L., Wei, W., Hua, N. (</w:t>
      </w:r>
      <w:r>
        <w:rPr>
          <w:bCs/>
          <w:szCs w:val="24"/>
          <w:lang w:eastAsia="zh-CN"/>
        </w:rPr>
        <w:t>2021</w:t>
      </w:r>
      <w:r w:rsidRPr="00531F6E">
        <w:rPr>
          <w:bCs/>
          <w:szCs w:val="24"/>
          <w:lang w:eastAsia="zh-CN"/>
        </w:rPr>
        <w:t xml:space="preserve">). Service Security Breaches: The Impact of Comparative Optimism. </w:t>
      </w:r>
      <w:r w:rsidRPr="00531F6E">
        <w:rPr>
          <w:bCs/>
          <w:i/>
          <w:iCs/>
          <w:szCs w:val="24"/>
          <w:lang w:eastAsia="zh-CN"/>
        </w:rPr>
        <w:t>The Service Industries Journal</w:t>
      </w:r>
      <w:r>
        <w:rPr>
          <w:bCs/>
          <w:szCs w:val="24"/>
          <w:lang w:eastAsia="zh-CN"/>
        </w:rPr>
        <w:t xml:space="preserve"> (forthcoming).</w:t>
      </w:r>
    </w:p>
    <w:p w14:paraId="12953424" w14:textId="32286D48" w:rsidR="00531F6E" w:rsidRDefault="00531F6E" w:rsidP="00586AC5">
      <w:pPr>
        <w:spacing w:after="200" w:line="276" w:lineRule="auto"/>
        <w:rPr>
          <w:bCs/>
          <w:szCs w:val="24"/>
          <w:lang w:eastAsia="zh-CN"/>
        </w:rPr>
      </w:pPr>
      <w:r w:rsidRPr="00531F6E">
        <w:rPr>
          <w:bCs/>
          <w:szCs w:val="24"/>
          <w:lang w:eastAsia="zh-CN"/>
        </w:rPr>
        <w:lastRenderedPageBreak/>
        <w:t>Gao, L., Zhang, L., Wei, W. (</w:t>
      </w:r>
      <w:r>
        <w:rPr>
          <w:bCs/>
          <w:szCs w:val="24"/>
          <w:lang w:eastAsia="zh-CN"/>
        </w:rPr>
        <w:t>2021</w:t>
      </w:r>
      <w:r w:rsidRPr="00531F6E">
        <w:rPr>
          <w:bCs/>
          <w:szCs w:val="24"/>
          <w:lang w:eastAsia="zh-CN"/>
        </w:rPr>
        <w:t xml:space="preserve">). The Effect of Perceived Error Stability, Brand Perception, and Relationship Norms on Consumer Reaction to Data Breaches  . </w:t>
      </w:r>
      <w:r w:rsidRPr="00531F6E">
        <w:rPr>
          <w:bCs/>
          <w:i/>
          <w:iCs/>
          <w:szCs w:val="24"/>
          <w:lang w:eastAsia="zh-CN"/>
        </w:rPr>
        <w:t>International Journal of Hospitality Management</w:t>
      </w:r>
      <w:r>
        <w:rPr>
          <w:bCs/>
          <w:i/>
          <w:iCs/>
          <w:szCs w:val="24"/>
          <w:lang w:eastAsia="zh-CN"/>
        </w:rPr>
        <w:t xml:space="preserve"> </w:t>
      </w:r>
      <w:r w:rsidRPr="00531F6E">
        <w:rPr>
          <w:bCs/>
          <w:szCs w:val="24"/>
          <w:lang w:eastAsia="zh-CN"/>
        </w:rPr>
        <w:t>(forthcoming)</w:t>
      </w:r>
      <w:r w:rsidRPr="00531F6E">
        <w:rPr>
          <w:bCs/>
          <w:szCs w:val="24"/>
          <w:lang w:eastAsia="zh-CN"/>
        </w:rPr>
        <w:t>.</w:t>
      </w:r>
    </w:p>
    <w:p w14:paraId="5259066A" w14:textId="58A02416" w:rsidR="00531F6E" w:rsidRDefault="00531F6E" w:rsidP="00586AC5">
      <w:pPr>
        <w:spacing w:after="200" w:line="276" w:lineRule="auto"/>
        <w:rPr>
          <w:bCs/>
          <w:szCs w:val="24"/>
          <w:lang w:eastAsia="zh-CN"/>
        </w:rPr>
      </w:pPr>
      <w:r w:rsidRPr="00531F6E">
        <w:rPr>
          <w:bCs/>
          <w:szCs w:val="24"/>
          <w:lang w:eastAsia="zh-CN"/>
        </w:rPr>
        <w:t>Cheng, Y.</w:t>
      </w:r>
      <w:r>
        <w:rPr>
          <w:bCs/>
          <w:szCs w:val="24"/>
          <w:lang w:eastAsia="zh-CN"/>
        </w:rPr>
        <w:t>,</w:t>
      </w:r>
      <w:r w:rsidRPr="00531F6E">
        <w:rPr>
          <w:bCs/>
          <w:szCs w:val="24"/>
          <w:lang w:eastAsia="zh-CN"/>
        </w:rPr>
        <w:t>Wei, W., Zhong, Y., Zhang, L. (</w:t>
      </w:r>
      <w:r>
        <w:rPr>
          <w:bCs/>
          <w:szCs w:val="24"/>
          <w:lang w:eastAsia="zh-CN"/>
        </w:rPr>
        <w:t>2021</w:t>
      </w:r>
      <w:r w:rsidRPr="00531F6E">
        <w:rPr>
          <w:bCs/>
          <w:szCs w:val="24"/>
          <w:lang w:eastAsia="zh-CN"/>
        </w:rPr>
        <w:t xml:space="preserve">). The empowering role of hospitable telemedicine experience in reducing isolation and anxiety: evidence from the COVID-19 pandemic. </w:t>
      </w:r>
      <w:r w:rsidRPr="00531F6E">
        <w:rPr>
          <w:bCs/>
          <w:i/>
          <w:iCs/>
          <w:szCs w:val="24"/>
          <w:lang w:eastAsia="zh-CN"/>
        </w:rPr>
        <w:t>International Journal of Contemporary Hospitality Management</w:t>
      </w:r>
      <w:r>
        <w:rPr>
          <w:bCs/>
          <w:szCs w:val="24"/>
          <w:lang w:eastAsia="zh-CN"/>
        </w:rPr>
        <w:t xml:space="preserve"> (forthcoming).</w:t>
      </w:r>
    </w:p>
    <w:p w14:paraId="045CB445" w14:textId="28E51BB4" w:rsidR="00531F6E" w:rsidRDefault="00531F6E" w:rsidP="00586AC5">
      <w:pPr>
        <w:spacing w:after="200" w:line="276" w:lineRule="auto"/>
        <w:rPr>
          <w:bCs/>
          <w:szCs w:val="24"/>
          <w:lang w:eastAsia="zh-CN"/>
        </w:rPr>
      </w:pPr>
      <w:r>
        <w:rPr>
          <w:bCs/>
          <w:szCs w:val="24"/>
          <w:lang w:eastAsia="zh-CN"/>
        </w:rPr>
        <w:t>Liu, X.</w:t>
      </w:r>
      <w:r w:rsidRPr="00531F6E">
        <w:rPr>
          <w:bCs/>
          <w:szCs w:val="24"/>
          <w:lang w:eastAsia="zh-CN"/>
        </w:rPr>
        <w:t>, Wen, J., Zhang, L., Chen, Y.</w:t>
      </w:r>
      <w:r>
        <w:rPr>
          <w:bCs/>
          <w:szCs w:val="24"/>
          <w:lang w:eastAsia="zh-CN"/>
        </w:rPr>
        <w:t xml:space="preserve"> (2021)</w:t>
      </w:r>
      <w:r w:rsidRPr="00531F6E">
        <w:rPr>
          <w:bCs/>
          <w:szCs w:val="24"/>
          <w:lang w:eastAsia="zh-CN"/>
        </w:rPr>
        <w:t xml:space="preserve">. Does organizational collectivist culture breed self-sacrificial leadership? Testing a moderated mediation model. </w:t>
      </w:r>
      <w:r w:rsidRPr="00531F6E">
        <w:rPr>
          <w:bCs/>
          <w:i/>
          <w:iCs/>
          <w:szCs w:val="24"/>
          <w:lang w:eastAsia="zh-CN"/>
        </w:rPr>
        <w:t>International Journal of Hospitality Management</w:t>
      </w:r>
      <w:r>
        <w:rPr>
          <w:bCs/>
          <w:szCs w:val="24"/>
          <w:lang w:eastAsia="zh-CN"/>
        </w:rPr>
        <w:t xml:space="preserve"> (forthcoming).</w:t>
      </w:r>
    </w:p>
    <w:p w14:paraId="2801121D" w14:textId="7955E4F5" w:rsidR="00531F6E" w:rsidRDefault="00531F6E" w:rsidP="00586AC5">
      <w:pPr>
        <w:spacing w:after="200" w:line="276" w:lineRule="auto"/>
        <w:rPr>
          <w:bCs/>
          <w:szCs w:val="24"/>
          <w:lang w:eastAsia="zh-CN"/>
        </w:rPr>
      </w:pPr>
      <w:r w:rsidRPr="00531F6E">
        <w:rPr>
          <w:bCs/>
          <w:szCs w:val="24"/>
          <w:lang w:eastAsia="zh-CN"/>
        </w:rPr>
        <w:t xml:space="preserve">McGinley, S., Wei, W., Zhang, L., Zheng, Y. (2021). The State of Qualitative Research in Hospitality: A Five-Year Review 2014 - 2019. </w:t>
      </w:r>
      <w:r w:rsidRPr="00531F6E">
        <w:rPr>
          <w:bCs/>
          <w:i/>
          <w:iCs/>
          <w:szCs w:val="24"/>
          <w:lang w:eastAsia="zh-CN"/>
        </w:rPr>
        <w:t>Cornell Hospitality Quarterly</w:t>
      </w:r>
      <w:r w:rsidRPr="00531F6E">
        <w:rPr>
          <w:bCs/>
          <w:szCs w:val="24"/>
          <w:lang w:eastAsia="zh-CN"/>
        </w:rPr>
        <w:t xml:space="preserve">, </w:t>
      </w:r>
      <w:r w:rsidRPr="00531F6E">
        <w:rPr>
          <w:bCs/>
          <w:i/>
          <w:iCs/>
          <w:szCs w:val="24"/>
          <w:lang w:eastAsia="zh-CN"/>
        </w:rPr>
        <w:t>62</w:t>
      </w:r>
      <w:r w:rsidRPr="00531F6E">
        <w:rPr>
          <w:bCs/>
          <w:szCs w:val="24"/>
          <w:lang w:eastAsia="zh-CN"/>
        </w:rPr>
        <w:t>(1), 8-20.</w:t>
      </w:r>
    </w:p>
    <w:p w14:paraId="18F2C958" w14:textId="552C8542" w:rsidR="00531F6E" w:rsidRDefault="00531F6E" w:rsidP="00586AC5">
      <w:pPr>
        <w:spacing w:after="200" w:line="276" w:lineRule="auto"/>
        <w:rPr>
          <w:bCs/>
          <w:szCs w:val="24"/>
          <w:lang w:eastAsia="zh-CN"/>
        </w:rPr>
      </w:pPr>
      <w:r w:rsidRPr="00531F6E">
        <w:rPr>
          <w:bCs/>
          <w:szCs w:val="24"/>
          <w:lang w:eastAsia="zh-CN"/>
        </w:rPr>
        <w:t xml:space="preserve">Hanks, L., Line, N., Zhang, L. (2021). Expanding the methodological approach to the social servicescape: Moving from measurement to manipulation. </w:t>
      </w:r>
      <w:r w:rsidRPr="00531F6E">
        <w:rPr>
          <w:bCs/>
          <w:i/>
          <w:iCs/>
          <w:szCs w:val="24"/>
          <w:lang w:eastAsia="zh-CN"/>
        </w:rPr>
        <w:t>Cornell Hospitality Quarterly</w:t>
      </w:r>
      <w:r w:rsidRPr="00531F6E">
        <w:rPr>
          <w:bCs/>
          <w:szCs w:val="24"/>
          <w:lang w:eastAsia="zh-CN"/>
        </w:rPr>
        <w:t xml:space="preserve">, </w:t>
      </w:r>
      <w:r w:rsidRPr="00531F6E">
        <w:rPr>
          <w:bCs/>
          <w:i/>
          <w:iCs/>
          <w:szCs w:val="24"/>
          <w:lang w:eastAsia="zh-CN"/>
        </w:rPr>
        <w:t>62</w:t>
      </w:r>
      <w:r w:rsidRPr="00531F6E">
        <w:rPr>
          <w:bCs/>
          <w:szCs w:val="24"/>
          <w:lang w:eastAsia="zh-CN"/>
        </w:rPr>
        <w:t>(1), 157-168.</w:t>
      </w:r>
    </w:p>
    <w:p w14:paraId="63C7730D" w14:textId="58B0FD50" w:rsidR="00531F6E" w:rsidRDefault="00531F6E" w:rsidP="00586AC5">
      <w:pPr>
        <w:spacing w:after="200" w:line="276" w:lineRule="auto"/>
        <w:rPr>
          <w:bCs/>
          <w:szCs w:val="24"/>
          <w:lang w:eastAsia="zh-CN"/>
        </w:rPr>
      </w:pPr>
      <w:r w:rsidRPr="00531F6E">
        <w:rPr>
          <w:bCs/>
          <w:szCs w:val="24"/>
          <w:lang w:eastAsia="zh-CN"/>
        </w:rPr>
        <w:t xml:space="preserve">Zhang, L., Gao, L., Zheng, X. (2020). Let's talk about this in private: The effect of explanation type and hotel responses on customer's attitude. </w:t>
      </w:r>
      <w:r w:rsidRPr="00531F6E">
        <w:rPr>
          <w:bCs/>
          <w:i/>
          <w:iCs/>
          <w:szCs w:val="24"/>
          <w:lang w:eastAsia="zh-CN"/>
        </w:rPr>
        <w:t>Cornell Hospitality Quarterly</w:t>
      </w:r>
      <w:r w:rsidRPr="00531F6E">
        <w:rPr>
          <w:bCs/>
          <w:szCs w:val="24"/>
          <w:lang w:eastAsia="zh-CN"/>
        </w:rPr>
        <w:t xml:space="preserve">, </w:t>
      </w:r>
      <w:r w:rsidRPr="00531F6E">
        <w:rPr>
          <w:bCs/>
          <w:i/>
          <w:iCs/>
          <w:szCs w:val="24"/>
          <w:lang w:eastAsia="zh-CN"/>
        </w:rPr>
        <w:t>61</w:t>
      </w:r>
      <w:r w:rsidRPr="00531F6E">
        <w:rPr>
          <w:bCs/>
          <w:szCs w:val="24"/>
          <w:lang w:eastAsia="zh-CN"/>
        </w:rPr>
        <w:t>(1), 68-83.</w:t>
      </w:r>
    </w:p>
    <w:p w14:paraId="7D820E72" w14:textId="3C354C93" w:rsidR="00531F6E" w:rsidRDefault="00531F6E" w:rsidP="00586AC5">
      <w:pPr>
        <w:spacing w:after="200" w:line="276" w:lineRule="auto"/>
        <w:rPr>
          <w:bCs/>
          <w:szCs w:val="24"/>
          <w:lang w:eastAsia="zh-CN"/>
        </w:rPr>
      </w:pPr>
      <w:r w:rsidRPr="00531F6E">
        <w:rPr>
          <w:bCs/>
          <w:szCs w:val="24"/>
          <w:lang w:eastAsia="zh-CN"/>
        </w:rPr>
        <w:t>Bolumole, Y., Cohu, J., McKnight, H., Tessmer, A., Zhang, L., Beck, J., Sedatole, K., Whipple, J. (2020). Amazon Marketplace: Sustaining Strategic Innovation. (product number 9B20M019).</w:t>
      </w:r>
    </w:p>
    <w:p w14:paraId="7185FCD1" w14:textId="6C225E21" w:rsidR="00531F6E" w:rsidRDefault="00531F6E" w:rsidP="00586AC5">
      <w:pPr>
        <w:spacing w:after="200" w:line="276" w:lineRule="auto"/>
        <w:rPr>
          <w:bCs/>
          <w:szCs w:val="24"/>
          <w:lang w:eastAsia="zh-CN"/>
        </w:rPr>
      </w:pPr>
      <w:r w:rsidRPr="00531F6E">
        <w:rPr>
          <w:bCs/>
          <w:szCs w:val="24"/>
          <w:lang w:eastAsia="zh-CN"/>
        </w:rPr>
        <w:t>Zheng, Y.</w:t>
      </w:r>
      <w:r>
        <w:rPr>
          <w:bCs/>
          <w:szCs w:val="24"/>
          <w:lang w:eastAsia="zh-CN"/>
        </w:rPr>
        <w:t xml:space="preserve">, </w:t>
      </w:r>
      <w:r w:rsidRPr="00531F6E">
        <w:rPr>
          <w:bCs/>
          <w:szCs w:val="24"/>
          <w:lang w:eastAsia="zh-CN"/>
        </w:rPr>
        <w:t xml:space="preserve">Wei, W., Line, N., Zhang, L. (2020). Integrating the tourist gaze with the social servicescape: Implications for creating memorable theme park experiences. </w:t>
      </w:r>
      <w:r w:rsidRPr="00531F6E">
        <w:rPr>
          <w:bCs/>
          <w:i/>
          <w:iCs/>
          <w:szCs w:val="24"/>
          <w:lang w:eastAsia="zh-CN"/>
        </w:rPr>
        <w:t>International Journal of Hospitality Management</w:t>
      </w:r>
      <w:r w:rsidRPr="00531F6E">
        <w:rPr>
          <w:bCs/>
          <w:szCs w:val="24"/>
          <w:lang w:eastAsia="zh-CN"/>
        </w:rPr>
        <w:t xml:space="preserve">, </w:t>
      </w:r>
      <w:r w:rsidRPr="00531F6E">
        <w:rPr>
          <w:bCs/>
          <w:i/>
          <w:iCs/>
          <w:szCs w:val="24"/>
          <w:lang w:eastAsia="zh-CN"/>
        </w:rPr>
        <w:t>93</w:t>
      </w:r>
      <w:r w:rsidRPr="00531F6E">
        <w:rPr>
          <w:bCs/>
          <w:szCs w:val="24"/>
          <w:lang w:eastAsia="zh-CN"/>
        </w:rPr>
        <w:t>, 102782.</w:t>
      </w:r>
    </w:p>
    <w:p w14:paraId="7D12D799" w14:textId="197C0CEA" w:rsidR="00531F6E" w:rsidRDefault="00531F6E" w:rsidP="00586AC5">
      <w:pPr>
        <w:spacing w:after="200" w:line="276" w:lineRule="auto"/>
        <w:rPr>
          <w:bCs/>
          <w:szCs w:val="24"/>
          <w:lang w:eastAsia="zh-CN"/>
        </w:rPr>
      </w:pPr>
      <w:r w:rsidRPr="00531F6E">
        <w:rPr>
          <w:bCs/>
          <w:szCs w:val="24"/>
          <w:lang w:eastAsia="zh-CN"/>
        </w:rPr>
        <w:t>Cheng, Y</w:t>
      </w:r>
      <w:r>
        <w:rPr>
          <w:bCs/>
          <w:szCs w:val="24"/>
          <w:lang w:eastAsia="zh-CN"/>
        </w:rPr>
        <w:t xml:space="preserve">., </w:t>
      </w:r>
      <w:r w:rsidRPr="00531F6E">
        <w:rPr>
          <w:bCs/>
          <w:szCs w:val="24"/>
          <w:lang w:eastAsia="zh-CN"/>
        </w:rPr>
        <w:t xml:space="preserve">Wei, W., Zhang, L. (2020). Seeing Destinations through Vlogs: Implications for Leveraging Customer Engagement Behavior to Increase Travel Intention. </w:t>
      </w:r>
      <w:r w:rsidRPr="00531F6E">
        <w:rPr>
          <w:bCs/>
          <w:i/>
          <w:iCs/>
          <w:szCs w:val="24"/>
          <w:lang w:eastAsia="zh-CN"/>
        </w:rPr>
        <w:t>International Journal of Contemporary Hospitality Management</w:t>
      </w:r>
      <w:r w:rsidRPr="00531F6E">
        <w:rPr>
          <w:bCs/>
          <w:szCs w:val="24"/>
          <w:lang w:eastAsia="zh-CN"/>
        </w:rPr>
        <w:t xml:space="preserve">, </w:t>
      </w:r>
      <w:r w:rsidRPr="00531F6E">
        <w:rPr>
          <w:bCs/>
          <w:i/>
          <w:iCs/>
          <w:szCs w:val="24"/>
          <w:lang w:eastAsia="zh-CN"/>
        </w:rPr>
        <w:t>32</w:t>
      </w:r>
      <w:r w:rsidRPr="00531F6E">
        <w:rPr>
          <w:bCs/>
          <w:szCs w:val="24"/>
          <w:lang w:eastAsia="zh-CN"/>
        </w:rPr>
        <w:t>(10), 3227-3248.</w:t>
      </w:r>
    </w:p>
    <w:p w14:paraId="66811CC6" w14:textId="7A2827A6" w:rsidR="00503D90" w:rsidRDefault="00503D90" w:rsidP="00586AC5">
      <w:pPr>
        <w:spacing w:after="200" w:line="276" w:lineRule="auto"/>
        <w:rPr>
          <w:bCs/>
          <w:szCs w:val="24"/>
          <w:lang w:eastAsia="zh-CN"/>
        </w:rPr>
      </w:pPr>
      <w:r>
        <w:rPr>
          <w:bCs/>
          <w:szCs w:val="24"/>
          <w:lang w:eastAsia="zh-CN"/>
        </w:rPr>
        <w:t xml:space="preserve">Hanks, L., Zhang, L., &amp; Line, N. (2020). Perceived similarity in third place: Understanding the effect of place attachment, </w:t>
      </w:r>
      <w:r w:rsidR="00531F6E">
        <w:rPr>
          <w:bCs/>
          <w:i/>
          <w:szCs w:val="24"/>
          <w:lang w:eastAsia="zh-CN"/>
        </w:rPr>
        <w:t>International Journal of Hospitality Management, 86, 102455</w:t>
      </w:r>
      <w:r w:rsidRPr="00503D90">
        <w:rPr>
          <w:bCs/>
          <w:i/>
          <w:szCs w:val="24"/>
          <w:lang w:eastAsia="zh-CN"/>
        </w:rPr>
        <w:t>.</w:t>
      </w:r>
    </w:p>
    <w:p w14:paraId="0239C135" w14:textId="77777777" w:rsidR="00963904" w:rsidRDefault="00963904" w:rsidP="00586AC5">
      <w:pPr>
        <w:spacing w:after="200" w:line="276" w:lineRule="auto"/>
        <w:rPr>
          <w:bCs/>
          <w:szCs w:val="24"/>
          <w:lang w:eastAsia="zh-CN"/>
        </w:rPr>
      </w:pPr>
      <w:r>
        <w:rPr>
          <w:bCs/>
          <w:szCs w:val="24"/>
          <w:lang w:eastAsia="zh-CN"/>
        </w:rPr>
        <w:t xml:space="preserve">Wei, W., Zhang, L., </w:t>
      </w:r>
      <w:r w:rsidR="006C33FC">
        <w:rPr>
          <w:bCs/>
          <w:szCs w:val="24"/>
          <w:lang w:eastAsia="zh-CN"/>
        </w:rPr>
        <w:t xml:space="preserve">&amp; </w:t>
      </w:r>
      <w:r>
        <w:rPr>
          <w:bCs/>
          <w:szCs w:val="24"/>
          <w:lang w:eastAsia="zh-CN"/>
        </w:rPr>
        <w:t xml:space="preserve">Hua, N. (2019). Error management in service security breaches, Journal of Services Marketing, </w:t>
      </w:r>
      <w:r w:rsidR="00D40630">
        <w:rPr>
          <w:bCs/>
          <w:i/>
          <w:szCs w:val="24"/>
          <w:lang w:eastAsia="zh-CN"/>
        </w:rPr>
        <w:t>31</w:t>
      </w:r>
      <w:r w:rsidR="00D40630" w:rsidRPr="00D40630">
        <w:rPr>
          <w:bCs/>
          <w:szCs w:val="24"/>
          <w:lang w:eastAsia="zh-CN"/>
        </w:rPr>
        <w:t>(7), 783-797</w:t>
      </w:r>
      <w:r w:rsidRPr="00D40630">
        <w:rPr>
          <w:bCs/>
          <w:i/>
          <w:szCs w:val="24"/>
          <w:lang w:eastAsia="zh-CN"/>
        </w:rPr>
        <w:t>.</w:t>
      </w:r>
    </w:p>
    <w:p w14:paraId="7CB5C998" w14:textId="77777777" w:rsidR="001E1173" w:rsidRDefault="001E1173" w:rsidP="00586AC5">
      <w:pPr>
        <w:spacing w:after="200" w:line="276" w:lineRule="auto"/>
        <w:rPr>
          <w:bCs/>
          <w:szCs w:val="24"/>
          <w:lang w:eastAsia="zh-CN"/>
        </w:rPr>
      </w:pPr>
      <w:r>
        <w:rPr>
          <w:bCs/>
          <w:szCs w:val="24"/>
          <w:lang w:eastAsia="zh-CN"/>
        </w:rPr>
        <w:t xml:space="preserve">Zhang, L., Kuo, P., </w:t>
      </w:r>
      <w:r w:rsidR="006C33FC">
        <w:rPr>
          <w:bCs/>
          <w:szCs w:val="24"/>
          <w:lang w:eastAsia="zh-CN"/>
        </w:rPr>
        <w:t xml:space="preserve">&amp; </w:t>
      </w:r>
      <w:r>
        <w:rPr>
          <w:bCs/>
          <w:szCs w:val="24"/>
          <w:lang w:eastAsia="zh-CN"/>
        </w:rPr>
        <w:t xml:space="preserve">McCall, M. (2019). Microcelebrity: The impact of information source, hotel type, and misleading photos on consumers’ responses, </w:t>
      </w:r>
      <w:r w:rsidRPr="001E1173">
        <w:rPr>
          <w:bCs/>
          <w:i/>
          <w:szCs w:val="24"/>
          <w:lang w:eastAsia="zh-CN"/>
        </w:rPr>
        <w:t>Cornel Hospitality Quarterly</w:t>
      </w:r>
      <w:r w:rsidRPr="00D40630">
        <w:rPr>
          <w:bCs/>
          <w:i/>
          <w:szCs w:val="24"/>
          <w:lang w:eastAsia="zh-CN"/>
        </w:rPr>
        <w:t xml:space="preserve">, </w:t>
      </w:r>
      <w:r w:rsidR="00D40630" w:rsidRPr="00D40630">
        <w:rPr>
          <w:bCs/>
          <w:i/>
          <w:szCs w:val="24"/>
          <w:lang w:eastAsia="zh-CN"/>
        </w:rPr>
        <w:t>60</w:t>
      </w:r>
      <w:r w:rsidR="00D40630">
        <w:rPr>
          <w:bCs/>
          <w:szCs w:val="24"/>
          <w:lang w:eastAsia="zh-CN"/>
        </w:rPr>
        <w:t>(4), 285-297</w:t>
      </w:r>
      <w:r w:rsidRPr="00D40630">
        <w:rPr>
          <w:bCs/>
          <w:szCs w:val="24"/>
          <w:lang w:eastAsia="zh-CN"/>
        </w:rPr>
        <w:t>.</w:t>
      </w:r>
      <w:r>
        <w:rPr>
          <w:bCs/>
          <w:szCs w:val="24"/>
          <w:lang w:eastAsia="zh-CN"/>
        </w:rPr>
        <w:t xml:space="preserve"> </w:t>
      </w:r>
    </w:p>
    <w:p w14:paraId="6503C707" w14:textId="77777777" w:rsidR="001E1173" w:rsidRDefault="001E1173" w:rsidP="00586AC5">
      <w:pPr>
        <w:spacing w:after="200" w:line="276" w:lineRule="auto"/>
        <w:rPr>
          <w:bCs/>
          <w:szCs w:val="24"/>
          <w:lang w:eastAsia="zh-CN"/>
        </w:rPr>
      </w:pPr>
      <w:r>
        <w:rPr>
          <w:bCs/>
          <w:szCs w:val="24"/>
          <w:lang w:eastAsia="zh-CN"/>
        </w:rPr>
        <w:t xml:space="preserve">Aksoy, L., Alkire, L., Choi, S., Kim, P., &amp; Zhang, L. (2019). Social innovation in service: A conceptual framework and research agenda, </w:t>
      </w:r>
      <w:r w:rsidRPr="001E1173">
        <w:rPr>
          <w:bCs/>
          <w:i/>
          <w:szCs w:val="24"/>
          <w:lang w:eastAsia="zh-CN"/>
        </w:rPr>
        <w:t>Journal of Service Management,</w:t>
      </w:r>
      <w:r w:rsidR="00503D90">
        <w:rPr>
          <w:bCs/>
          <w:i/>
          <w:szCs w:val="24"/>
          <w:lang w:eastAsia="zh-CN"/>
        </w:rPr>
        <w:t>30</w:t>
      </w:r>
      <w:r w:rsidR="00503D90" w:rsidRPr="00503D90">
        <w:rPr>
          <w:bCs/>
          <w:szCs w:val="24"/>
          <w:lang w:eastAsia="zh-CN"/>
        </w:rPr>
        <w:t>(3), 429-448</w:t>
      </w:r>
      <w:r w:rsidRPr="00503D90">
        <w:rPr>
          <w:bCs/>
          <w:szCs w:val="24"/>
          <w:lang w:eastAsia="zh-CN"/>
        </w:rPr>
        <w:t>.</w:t>
      </w:r>
    </w:p>
    <w:p w14:paraId="5CF73D38" w14:textId="77777777" w:rsidR="004A201B" w:rsidRDefault="004A201B" w:rsidP="004A201B">
      <w:pPr>
        <w:spacing w:after="200" w:line="276" w:lineRule="auto"/>
        <w:rPr>
          <w:bCs/>
          <w:szCs w:val="24"/>
          <w:lang w:eastAsia="zh-CN"/>
        </w:rPr>
      </w:pPr>
      <w:r>
        <w:rPr>
          <w:bCs/>
          <w:szCs w:val="24"/>
          <w:lang w:eastAsia="zh-CN"/>
        </w:rPr>
        <w:lastRenderedPageBreak/>
        <w:t xml:space="preserve">Zhang, L., Hanks, L., &amp; Line, N. (2019). The joint effect of power, relationship type, and CSR type on customers’ intent to donate, </w:t>
      </w:r>
      <w:r w:rsidRPr="00805299">
        <w:rPr>
          <w:bCs/>
          <w:i/>
          <w:szCs w:val="24"/>
          <w:lang w:eastAsia="zh-CN"/>
        </w:rPr>
        <w:t>Journal of Hospitality &amp; Tourism Research</w:t>
      </w:r>
      <w:r>
        <w:rPr>
          <w:bCs/>
          <w:szCs w:val="24"/>
          <w:lang w:eastAsia="zh-CN"/>
        </w:rPr>
        <w:t>, 43(3), 374-394.</w:t>
      </w:r>
    </w:p>
    <w:p w14:paraId="13F479D8" w14:textId="77777777" w:rsidR="007078A4" w:rsidRDefault="007078A4" w:rsidP="00586AC5">
      <w:pPr>
        <w:spacing w:after="200" w:line="276" w:lineRule="auto"/>
        <w:rPr>
          <w:bCs/>
          <w:szCs w:val="24"/>
          <w:lang w:eastAsia="zh-CN"/>
        </w:rPr>
      </w:pPr>
      <w:r>
        <w:rPr>
          <w:bCs/>
          <w:szCs w:val="24"/>
          <w:lang w:eastAsia="zh-CN"/>
        </w:rPr>
        <w:t>Zha</w:t>
      </w:r>
      <w:r w:rsidR="00E86E93">
        <w:rPr>
          <w:bCs/>
          <w:szCs w:val="24"/>
          <w:lang w:eastAsia="zh-CN"/>
        </w:rPr>
        <w:t>ng, L., Wei, W., &amp; Hua, N. (2019</w:t>
      </w:r>
      <w:r>
        <w:rPr>
          <w:bCs/>
          <w:szCs w:val="24"/>
          <w:lang w:eastAsia="zh-CN"/>
        </w:rPr>
        <w:t xml:space="preserve">). Impact of data breach locality and error management on attitude and engagement, </w:t>
      </w:r>
      <w:r w:rsidRPr="007078A4">
        <w:rPr>
          <w:bCs/>
          <w:i/>
          <w:szCs w:val="24"/>
          <w:lang w:eastAsia="zh-CN"/>
        </w:rPr>
        <w:t>International Journal of Hospitality Management</w:t>
      </w:r>
      <w:r w:rsidR="006C33FC">
        <w:rPr>
          <w:bCs/>
          <w:szCs w:val="24"/>
          <w:lang w:eastAsia="zh-CN"/>
        </w:rPr>
        <w:t>, 78, 159-168</w:t>
      </w:r>
      <w:r>
        <w:rPr>
          <w:bCs/>
          <w:szCs w:val="24"/>
          <w:lang w:eastAsia="zh-CN"/>
        </w:rPr>
        <w:t>.</w:t>
      </w:r>
    </w:p>
    <w:p w14:paraId="24F3078C" w14:textId="77777777" w:rsidR="006C4D8C" w:rsidRDefault="006C4D8C" w:rsidP="00586AC5">
      <w:pPr>
        <w:spacing w:after="200" w:line="276" w:lineRule="auto"/>
        <w:rPr>
          <w:bCs/>
          <w:szCs w:val="24"/>
          <w:lang w:eastAsia="zh-CN"/>
        </w:rPr>
      </w:pPr>
      <w:r>
        <w:rPr>
          <w:bCs/>
          <w:szCs w:val="24"/>
          <w:lang w:eastAsia="zh-CN"/>
        </w:rPr>
        <w:t>We</w:t>
      </w:r>
      <w:r w:rsidR="00E86E93">
        <w:rPr>
          <w:bCs/>
          <w:szCs w:val="24"/>
          <w:lang w:eastAsia="zh-CN"/>
        </w:rPr>
        <w:t>i, W., Qi, R., &amp; Zhang, L. (2019</w:t>
      </w:r>
      <w:r>
        <w:rPr>
          <w:bCs/>
          <w:szCs w:val="24"/>
          <w:lang w:eastAsia="zh-CN"/>
        </w:rPr>
        <w:t xml:space="preserve">). Effects of virtual reality on theme park visitors’ experience and behaviors: A presence perspective, </w:t>
      </w:r>
      <w:r w:rsidRPr="006C4D8C">
        <w:rPr>
          <w:bCs/>
          <w:i/>
          <w:szCs w:val="24"/>
          <w:lang w:eastAsia="zh-CN"/>
        </w:rPr>
        <w:t>Tourism Management</w:t>
      </w:r>
      <w:r w:rsidR="006C33FC">
        <w:rPr>
          <w:bCs/>
          <w:szCs w:val="24"/>
          <w:lang w:eastAsia="zh-CN"/>
        </w:rPr>
        <w:t>, 71, 282-293</w:t>
      </w:r>
      <w:r>
        <w:rPr>
          <w:bCs/>
          <w:szCs w:val="24"/>
          <w:lang w:eastAsia="zh-CN"/>
        </w:rPr>
        <w:t xml:space="preserve">. </w:t>
      </w:r>
    </w:p>
    <w:p w14:paraId="1A75428E" w14:textId="77777777" w:rsidR="006C4D8C" w:rsidRDefault="00E86E93" w:rsidP="00586AC5">
      <w:pPr>
        <w:spacing w:after="200" w:line="276" w:lineRule="auto"/>
        <w:rPr>
          <w:bCs/>
          <w:szCs w:val="24"/>
          <w:lang w:eastAsia="zh-CN"/>
        </w:rPr>
      </w:pPr>
      <w:r>
        <w:rPr>
          <w:bCs/>
          <w:szCs w:val="24"/>
          <w:lang w:eastAsia="zh-CN"/>
        </w:rPr>
        <w:t>Zhang, L., &amp; Yang, W. (2019</w:t>
      </w:r>
      <w:r w:rsidR="006C4D8C">
        <w:rPr>
          <w:bCs/>
          <w:szCs w:val="24"/>
          <w:lang w:eastAsia="zh-CN"/>
        </w:rPr>
        <w:t xml:space="preserve">). Consumers’ responses to invitations to write online reviews: The impact of message framing, power, and need for status, </w:t>
      </w:r>
      <w:r w:rsidR="006C4D8C" w:rsidRPr="006C4D8C">
        <w:rPr>
          <w:bCs/>
          <w:i/>
          <w:szCs w:val="24"/>
          <w:lang w:eastAsia="zh-CN"/>
        </w:rPr>
        <w:t>International Journal of Contemporary Hospitality Management</w:t>
      </w:r>
      <w:r w:rsidR="006C4D8C">
        <w:rPr>
          <w:bCs/>
          <w:szCs w:val="24"/>
          <w:lang w:eastAsia="zh-CN"/>
        </w:rPr>
        <w:t xml:space="preserve">, </w:t>
      </w:r>
      <w:r w:rsidR="006C33FC">
        <w:rPr>
          <w:bCs/>
          <w:szCs w:val="24"/>
          <w:lang w:eastAsia="zh-CN"/>
        </w:rPr>
        <w:t>31(4), 1609-1625.</w:t>
      </w:r>
      <w:r w:rsidR="006C4D8C">
        <w:rPr>
          <w:bCs/>
          <w:szCs w:val="24"/>
          <w:lang w:eastAsia="zh-CN"/>
        </w:rPr>
        <w:t xml:space="preserve"> </w:t>
      </w:r>
    </w:p>
    <w:p w14:paraId="1F86FA02" w14:textId="77777777" w:rsidR="00805299" w:rsidRDefault="00805299" w:rsidP="00586AC5">
      <w:pPr>
        <w:spacing w:after="200" w:line="276" w:lineRule="auto"/>
        <w:rPr>
          <w:bCs/>
          <w:szCs w:val="24"/>
          <w:lang w:eastAsia="zh-CN"/>
        </w:rPr>
      </w:pPr>
      <w:r>
        <w:rPr>
          <w:bCs/>
          <w:szCs w:val="24"/>
          <w:lang w:eastAsia="zh-CN"/>
        </w:rPr>
        <w:t>Kim, M., Cich</w:t>
      </w:r>
      <w:r w:rsidR="000236F3">
        <w:rPr>
          <w:bCs/>
          <w:szCs w:val="24"/>
          <w:lang w:eastAsia="zh-CN"/>
        </w:rPr>
        <w:t>y, R., Zhang, L., &amp; Yu, J. (2019</w:t>
      </w:r>
      <w:r>
        <w:rPr>
          <w:bCs/>
          <w:szCs w:val="24"/>
          <w:lang w:eastAsia="zh-CN"/>
        </w:rPr>
        <w:t xml:space="preserve">). Antecedents of social capital and its impact on satisfaction and loyalty, </w:t>
      </w:r>
      <w:r w:rsidRPr="00805299">
        <w:rPr>
          <w:bCs/>
          <w:i/>
          <w:szCs w:val="24"/>
          <w:lang w:eastAsia="zh-CN"/>
        </w:rPr>
        <w:t>Journal of Hospitality Marketing &amp; Management</w:t>
      </w:r>
      <w:r w:rsidR="003B1998">
        <w:rPr>
          <w:bCs/>
          <w:szCs w:val="24"/>
          <w:lang w:eastAsia="zh-CN"/>
        </w:rPr>
        <w:t>, 28(2), 263-284</w:t>
      </w:r>
      <w:r>
        <w:rPr>
          <w:bCs/>
          <w:szCs w:val="24"/>
          <w:lang w:eastAsia="zh-CN"/>
        </w:rPr>
        <w:t xml:space="preserve">. </w:t>
      </w:r>
    </w:p>
    <w:p w14:paraId="1831EFF4" w14:textId="77777777" w:rsidR="00586AC5" w:rsidRPr="00E2048A" w:rsidRDefault="00586AC5" w:rsidP="00586AC5">
      <w:pPr>
        <w:spacing w:after="200" w:line="276" w:lineRule="auto"/>
        <w:rPr>
          <w:bCs/>
          <w:szCs w:val="24"/>
          <w:lang w:eastAsia="zh-CN"/>
        </w:rPr>
      </w:pPr>
      <w:r>
        <w:rPr>
          <w:bCs/>
          <w:szCs w:val="24"/>
          <w:lang w:eastAsia="zh-CN"/>
        </w:rPr>
        <w:t>Zhang, L., &amp; Hanks, L. (201</w:t>
      </w:r>
      <w:r w:rsidR="0068660E">
        <w:rPr>
          <w:bCs/>
          <w:szCs w:val="24"/>
          <w:lang w:eastAsia="zh-CN"/>
        </w:rPr>
        <w:t>8</w:t>
      </w:r>
      <w:r w:rsidR="002D0AE4">
        <w:rPr>
          <w:bCs/>
          <w:szCs w:val="24"/>
          <w:lang w:eastAsia="zh-CN"/>
        </w:rPr>
        <w:t xml:space="preserve">). </w:t>
      </w:r>
      <w:r>
        <w:rPr>
          <w:bCs/>
          <w:szCs w:val="24"/>
          <w:lang w:eastAsia="zh-CN"/>
        </w:rPr>
        <w:t>Online reviews: The effect of cosmopolitanism, incidental similarity, and dispersion on consumer attit</w:t>
      </w:r>
      <w:r w:rsidR="002D0AE4">
        <w:rPr>
          <w:bCs/>
          <w:szCs w:val="24"/>
          <w:lang w:eastAsia="zh-CN"/>
        </w:rPr>
        <w:t>udes toward ethnic restaurants,</w:t>
      </w:r>
      <w:r>
        <w:rPr>
          <w:bCs/>
          <w:szCs w:val="24"/>
          <w:lang w:eastAsia="zh-CN"/>
        </w:rPr>
        <w:t xml:space="preserve"> </w:t>
      </w:r>
      <w:r w:rsidRPr="00586AC5">
        <w:rPr>
          <w:bCs/>
          <w:i/>
          <w:szCs w:val="24"/>
          <w:lang w:eastAsia="zh-CN"/>
        </w:rPr>
        <w:t>International Journal of Hospitality Management</w:t>
      </w:r>
      <w:r w:rsidR="00E2048A">
        <w:rPr>
          <w:bCs/>
          <w:i/>
          <w:szCs w:val="24"/>
          <w:lang w:eastAsia="zh-CN"/>
        </w:rPr>
        <w:t>, 68</w:t>
      </w:r>
      <w:r w:rsidR="00E2048A" w:rsidRPr="00E2048A">
        <w:rPr>
          <w:bCs/>
          <w:i/>
          <w:szCs w:val="24"/>
          <w:lang w:eastAsia="zh-CN"/>
        </w:rPr>
        <w:t>,</w:t>
      </w:r>
      <w:r w:rsidR="00980B1D">
        <w:rPr>
          <w:bCs/>
          <w:szCs w:val="24"/>
          <w:lang w:eastAsia="zh-CN"/>
        </w:rPr>
        <w:t xml:space="preserve"> </w:t>
      </w:r>
      <w:r w:rsidR="00E50395">
        <w:rPr>
          <w:bCs/>
          <w:szCs w:val="24"/>
          <w:lang w:eastAsia="zh-CN"/>
        </w:rPr>
        <w:t>115</w:t>
      </w:r>
      <w:r w:rsidR="00E2048A" w:rsidRPr="00E2048A">
        <w:rPr>
          <w:bCs/>
          <w:szCs w:val="24"/>
          <w:lang w:eastAsia="zh-CN"/>
        </w:rPr>
        <w:t>-123.</w:t>
      </w:r>
      <w:r w:rsidRPr="00E2048A">
        <w:rPr>
          <w:bCs/>
          <w:szCs w:val="24"/>
          <w:lang w:eastAsia="zh-CN"/>
        </w:rPr>
        <w:t xml:space="preserve"> </w:t>
      </w:r>
    </w:p>
    <w:p w14:paraId="4ECF1338" w14:textId="77777777" w:rsidR="00586AC5" w:rsidRDefault="00586AC5" w:rsidP="00586AC5">
      <w:pPr>
        <w:spacing w:after="200" w:line="276" w:lineRule="auto"/>
        <w:rPr>
          <w:bCs/>
          <w:szCs w:val="24"/>
          <w:lang w:eastAsia="zh-CN"/>
        </w:rPr>
      </w:pPr>
      <w:r>
        <w:rPr>
          <w:bCs/>
          <w:szCs w:val="24"/>
          <w:lang w:eastAsia="zh-CN"/>
        </w:rPr>
        <w:t>Line, N., Hanks, L., &amp; Zhang, L. (201</w:t>
      </w:r>
      <w:r w:rsidR="0068660E">
        <w:rPr>
          <w:bCs/>
          <w:szCs w:val="24"/>
          <w:lang w:eastAsia="zh-CN"/>
        </w:rPr>
        <w:t>8</w:t>
      </w:r>
      <w:r w:rsidR="002D0AE4">
        <w:rPr>
          <w:bCs/>
          <w:szCs w:val="24"/>
          <w:lang w:eastAsia="zh-CN"/>
        </w:rPr>
        <w:t xml:space="preserve">). </w:t>
      </w:r>
      <w:r>
        <w:rPr>
          <w:bCs/>
          <w:szCs w:val="24"/>
          <w:lang w:eastAsia="zh-CN"/>
        </w:rPr>
        <w:t>Birds of a feather donate together: Understanding the relationship between the social serv</w:t>
      </w:r>
      <w:r w:rsidR="002D0AE4">
        <w:rPr>
          <w:bCs/>
          <w:szCs w:val="24"/>
          <w:lang w:eastAsia="zh-CN"/>
        </w:rPr>
        <w:t>icescape and CSR participation,</w:t>
      </w:r>
      <w:r>
        <w:rPr>
          <w:bCs/>
          <w:szCs w:val="24"/>
          <w:lang w:eastAsia="zh-CN"/>
        </w:rPr>
        <w:t xml:space="preserve"> </w:t>
      </w:r>
      <w:r w:rsidRPr="00586AC5">
        <w:rPr>
          <w:bCs/>
          <w:i/>
          <w:szCs w:val="24"/>
          <w:lang w:eastAsia="zh-CN"/>
        </w:rPr>
        <w:t>International Journal of Hospitality Management</w:t>
      </w:r>
      <w:r w:rsidR="00B37489">
        <w:rPr>
          <w:bCs/>
          <w:szCs w:val="24"/>
          <w:lang w:eastAsia="zh-CN"/>
        </w:rPr>
        <w:t>, 71, 102-110</w:t>
      </w:r>
      <w:r>
        <w:rPr>
          <w:bCs/>
          <w:szCs w:val="24"/>
          <w:lang w:eastAsia="zh-CN"/>
        </w:rPr>
        <w:t>.</w:t>
      </w:r>
    </w:p>
    <w:p w14:paraId="7921324B" w14:textId="77777777" w:rsidR="0068660E" w:rsidRDefault="0068660E" w:rsidP="0068660E">
      <w:pPr>
        <w:spacing w:after="200" w:line="276" w:lineRule="auto"/>
        <w:rPr>
          <w:bCs/>
          <w:szCs w:val="24"/>
          <w:lang w:eastAsia="zh-CN"/>
        </w:rPr>
      </w:pPr>
      <w:r>
        <w:rPr>
          <w:bCs/>
          <w:szCs w:val="24"/>
          <w:lang w:eastAsia="zh-CN"/>
        </w:rPr>
        <w:t>Thomas, C., Zhang, L., Cha, J., &amp; Beck, J. (2018</w:t>
      </w:r>
      <w:r w:rsidR="002D0AE4">
        <w:rPr>
          <w:bCs/>
          <w:szCs w:val="24"/>
          <w:lang w:eastAsia="zh-CN"/>
        </w:rPr>
        <w:t xml:space="preserve">). </w:t>
      </w:r>
      <w:r>
        <w:rPr>
          <w:bCs/>
          <w:szCs w:val="24"/>
          <w:lang w:eastAsia="zh-CN"/>
        </w:rPr>
        <w:t>The POS d</w:t>
      </w:r>
      <w:r w:rsidR="002D0AE4">
        <w:rPr>
          <w:bCs/>
          <w:szCs w:val="24"/>
          <w:lang w:eastAsia="zh-CN"/>
        </w:rPr>
        <w:t>ecision: Ray's place's dilemma,</w:t>
      </w:r>
      <w:r>
        <w:rPr>
          <w:bCs/>
          <w:szCs w:val="24"/>
          <w:lang w:eastAsia="zh-CN"/>
        </w:rPr>
        <w:t xml:space="preserve"> </w:t>
      </w:r>
      <w:r w:rsidRPr="00586AC5">
        <w:rPr>
          <w:bCs/>
          <w:i/>
          <w:szCs w:val="24"/>
          <w:lang w:eastAsia="zh-CN"/>
        </w:rPr>
        <w:t>Journal of Hospitality &amp; Tourism Cases</w:t>
      </w:r>
      <w:r>
        <w:rPr>
          <w:bCs/>
          <w:szCs w:val="24"/>
          <w:lang w:eastAsia="zh-CN"/>
        </w:rPr>
        <w:t>, 7(2).</w:t>
      </w:r>
    </w:p>
    <w:p w14:paraId="0993571E" w14:textId="77777777" w:rsidR="0068660E" w:rsidRDefault="0068660E" w:rsidP="0068660E">
      <w:pPr>
        <w:spacing w:after="200" w:line="276" w:lineRule="auto"/>
        <w:rPr>
          <w:bCs/>
          <w:szCs w:val="24"/>
          <w:lang w:eastAsia="zh-CN"/>
        </w:rPr>
      </w:pPr>
      <w:r>
        <w:rPr>
          <w:bCs/>
          <w:szCs w:val="24"/>
          <w:lang w:eastAsia="zh-CN"/>
        </w:rPr>
        <w:t xml:space="preserve">Zhang, L., Yang, W., </w:t>
      </w:r>
      <w:r w:rsidR="002D0AE4">
        <w:rPr>
          <w:bCs/>
          <w:szCs w:val="24"/>
          <w:lang w:eastAsia="zh-CN"/>
        </w:rPr>
        <w:t>&amp;</w:t>
      </w:r>
      <w:r>
        <w:rPr>
          <w:bCs/>
          <w:szCs w:val="24"/>
          <w:lang w:eastAsia="zh-CN"/>
        </w:rPr>
        <w:t xml:space="preserve"> Zheng, X. (2018</w:t>
      </w:r>
      <w:r w:rsidR="002D0AE4">
        <w:rPr>
          <w:bCs/>
          <w:szCs w:val="24"/>
          <w:lang w:eastAsia="zh-CN"/>
        </w:rPr>
        <w:t xml:space="preserve">). </w:t>
      </w:r>
      <w:r>
        <w:rPr>
          <w:bCs/>
          <w:szCs w:val="24"/>
          <w:lang w:eastAsia="zh-CN"/>
        </w:rPr>
        <w:t xml:space="preserve">Corporate Social Responsibility: The effect of need-for-status and fluency on consumers' </w:t>
      </w:r>
      <w:r w:rsidR="002D0AE4">
        <w:rPr>
          <w:bCs/>
          <w:szCs w:val="24"/>
          <w:lang w:eastAsia="zh-CN"/>
        </w:rPr>
        <w:t>attitudes,</w:t>
      </w:r>
      <w:r>
        <w:rPr>
          <w:bCs/>
          <w:szCs w:val="24"/>
          <w:lang w:eastAsia="zh-CN"/>
        </w:rPr>
        <w:t xml:space="preserve"> </w:t>
      </w:r>
      <w:r w:rsidRPr="003109DE">
        <w:rPr>
          <w:bCs/>
          <w:i/>
          <w:szCs w:val="24"/>
          <w:lang w:eastAsia="zh-CN"/>
        </w:rPr>
        <w:t>International Journal of Contemporary Hospitality Management</w:t>
      </w:r>
      <w:r>
        <w:rPr>
          <w:bCs/>
          <w:szCs w:val="24"/>
          <w:lang w:eastAsia="zh-CN"/>
        </w:rPr>
        <w:t xml:space="preserve">, </w:t>
      </w:r>
      <w:r w:rsidRPr="00B37489">
        <w:rPr>
          <w:bCs/>
          <w:i/>
          <w:szCs w:val="24"/>
          <w:lang w:eastAsia="zh-CN"/>
        </w:rPr>
        <w:t>30</w:t>
      </w:r>
      <w:r>
        <w:rPr>
          <w:bCs/>
          <w:szCs w:val="24"/>
          <w:lang w:eastAsia="zh-CN"/>
        </w:rPr>
        <w:t>(3), 1492-1507.</w:t>
      </w:r>
    </w:p>
    <w:p w14:paraId="7481D4B7" w14:textId="77777777" w:rsidR="0068660E" w:rsidRDefault="0068660E" w:rsidP="0068660E">
      <w:pPr>
        <w:spacing w:after="200" w:line="276" w:lineRule="auto"/>
        <w:rPr>
          <w:bCs/>
          <w:szCs w:val="24"/>
          <w:lang w:eastAsia="zh-CN"/>
        </w:rPr>
      </w:pPr>
      <w:r>
        <w:rPr>
          <w:bCs/>
          <w:szCs w:val="24"/>
          <w:lang w:eastAsia="zh-CN"/>
        </w:rPr>
        <w:t xml:space="preserve">McGinley, S., Yang, W., </w:t>
      </w:r>
      <w:r w:rsidR="002D0AE4">
        <w:rPr>
          <w:bCs/>
          <w:szCs w:val="24"/>
          <w:lang w:eastAsia="zh-CN"/>
        </w:rPr>
        <w:t>&amp;</w:t>
      </w:r>
      <w:r>
        <w:rPr>
          <w:bCs/>
          <w:szCs w:val="24"/>
          <w:lang w:eastAsia="zh-CN"/>
        </w:rPr>
        <w:t xml:space="preserve"> Zhang, L. (2018</w:t>
      </w:r>
      <w:r w:rsidR="002D0AE4">
        <w:rPr>
          <w:bCs/>
          <w:szCs w:val="24"/>
          <w:lang w:eastAsia="zh-CN"/>
        </w:rPr>
        <w:t xml:space="preserve">). </w:t>
      </w:r>
      <w:r>
        <w:rPr>
          <w:bCs/>
          <w:szCs w:val="24"/>
          <w:lang w:eastAsia="zh-CN"/>
        </w:rPr>
        <w:t>Snob appeal? Impact of company status perce</w:t>
      </w:r>
      <w:r w:rsidR="002D0AE4">
        <w:rPr>
          <w:bCs/>
          <w:szCs w:val="24"/>
          <w:lang w:eastAsia="zh-CN"/>
        </w:rPr>
        <w:t>ptions on employee recruitment,</w:t>
      </w:r>
      <w:r>
        <w:rPr>
          <w:bCs/>
          <w:szCs w:val="24"/>
          <w:lang w:eastAsia="zh-CN"/>
        </w:rPr>
        <w:t xml:space="preserve"> </w:t>
      </w:r>
      <w:r w:rsidRPr="00DF780B">
        <w:rPr>
          <w:bCs/>
          <w:i/>
          <w:szCs w:val="24"/>
          <w:lang w:eastAsia="zh-CN"/>
        </w:rPr>
        <w:t>Journal of Hospitality Marketing and Management</w:t>
      </w:r>
      <w:r>
        <w:rPr>
          <w:bCs/>
          <w:szCs w:val="24"/>
          <w:lang w:eastAsia="zh-CN"/>
        </w:rPr>
        <w:t xml:space="preserve">, </w:t>
      </w:r>
      <w:r w:rsidRPr="00B37489">
        <w:rPr>
          <w:bCs/>
          <w:i/>
          <w:szCs w:val="24"/>
          <w:lang w:eastAsia="zh-CN"/>
        </w:rPr>
        <w:t>27</w:t>
      </w:r>
      <w:r>
        <w:rPr>
          <w:bCs/>
          <w:szCs w:val="24"/>
          <w:lang w:eastAsia="zh-CN"/>
        </w:rPr>
        <w:t>(1), 85-105.</w:t>
      </w:r>
    </w:p>
    <w:p w14:paraId="33CA60E0" w14:textId="2169AB1F" w:rsidR="00586AC5" w:rsidRDefault="00586AC5" w:rsidP="00586AC5">
      <w:pPr>
        <w:spacing w:after="200" w:line="276" w:lineRule="auto"/>
        <w:rPr>
          <w:bCs/>
          <w:szCs w:val="24"/>
          <w:lang w:eastAsia="zh-CN"/>
        </w:rPr>
      </w:pPr>
      <w:r>
        <w:rPr>
          <w:bCs/>
          <w:szCs w:val="24"/>
          <w:lang w:eastAsia="zh-CN"/>
        </w:rPr>
        <w:t>Hanks, L., Zh</w:t>
      </w:r>
      <w:r w:rsidR="002D0AE4">
        <w:rPr>
          <w:bCs/>
          <w:szCs w:val="24"/>
          <w:lang w:eastAsia="zh-CN"/>
        </w:rPr>
        <w:t xml:space="preserve">ang, L., &amp; McGinley, S. (2017). </w:t>
      </w:r>
      <w:r>
        <w:rPr>
          <w:bCs/>
          <w:szCs w:val="24"/>
          <w:lang w:eastAsia="zh-CN"/>
        </w:rPr>
        <w:t>The impact of temporal distance and need for status on employee evaluations of Corporate S</w:t>
      </w:r>
      <w:r w:rsidR="002D0AE4">
        <w:rPr>
          <w:bCs/>
          <w:szCs w:val="24"/>
          <w:lang w:eastAsia="zh-CN"/>
        </w:rPr>
        <w:t>ocial Responsibility campaigns,</w:t>
      </w:r>
      <w:r>
        <w:rPr>
          <w:bCs/>
          <w:szCs w:val="24"/>
          <w:lang w:eastAsia="zh-CN"/>
        </w:rPr>
        <w:t xml:space="preserve"> </w:t>
      </w:r>
      <w:r w:rsidRPr="00586AC5">
        <w:rPr>
          <w:bCs/>
          <w:i/>
          <w:szCs w:val="24"/>
          <w:lang w:eastAsia="zh-CN"/>
        </w:rPr>
        <w:t>International Journal of Hospitality &amp; Tourism Administration</w:t>
      </w:r>
      <w:r w:rsidR="00531F6E">
        <w:rPr>
          <w:bCs/>
          <w:szCs w:val="24"/>
          <w:lang w:eastAsia="zh-CN"/>
        </w:rPr>
        <w:t xml:space="preserve">, </w:t>
      </w:r>
      <w:r w:rsidR="00531F6E" w:rsidRPr="00531F6E">
        <w:rPr>
          <w:bCs/>
          <w:i/>
          <w:iCs/>
          <w:szCs w:val="24"/>
          <w:lang w:eastAsia="zh-CN"/>
        </w:rPr>
        <w:t>21</w:t>
      </w:r>
      <w:r w:rsidR="00531F6E">
        <w:rPr>
          <w:bCs/>
          <w:szCs w:val="24"/>
          <w:lang w:eastAsia="zh-CN"/>
        </w:rPr>
        <w:t>(2), 188-204</w:t>
      </w:r>
      <w:r w:rsidRPr="00D40630">
        <w:rPr>
          <w:bCs/>
          <w:szCs w:val="24"/>
          <w:lang w:eastAsia="zh-CN"/>
        </w:rPr>
        <w:t>.</w:t>
      </w:r>
    </w:p>
    <w:p w14:paraId="75F33688" w14:textId="77777777" w:rsidR="008E5A07" w:rsidRPr="008E5A07" w:rsidRDefault="008E5A07" w:rsidP="00CC0B56">
      <w:pPr>
        <w:spacing w:after="200" w:line="276" w:lineRule="auto"/>
      </w:pPr>
      <w:r>
        <w:rPr>
          <w:bCs/>
          <w:szCs w:val="24"/>
          <w:lang w:eastAsia="zh-CN"/>
        </w:rPr>
        <w:t xml:space="preserve">Zhang, L., </w:t>
      </w:r>
      <w:r w:rsidR="002D0AE4">
        <w:rPr>
          <w:bCs/>
          <w:szCs w:val="24"/>
          <w:lang w:eastAsia="zh-CN"/>
        </w:rPr>
        <w:t>&amp;</w:t>
      </w:r>
      <w:r>
        <w:rPr>
          <w:bCs/>
          <w:szCs w:val="24"/>
          <w:lang w:eastAsia="zh-CN"/>
        </w:rPr>
        <w:t xml:space="preserve"> Hanks, L. (201</w:t>
      </w:r>
      <w:r w:rsidR="0068660E">
        <w:rPr>
          <w:bCs/>
          <w:szCs w:val="24"/>
          <w:lang w:eastAsia="zh-CN"/>
        </w:rPr>
        <w:t>7</w:t>
      </w:r>
      <w:r>
        <w:rPr>
          <w:bCs/>
          <w:szCs w:val="24"/>
          <w:lang w:eastAsia="zh-CN"/>
        </w:rPr>
        <w:t>)</w:t>
      </w:r>
      <w:r w:rsidR="002D0AE4">
        <w:rPr>
          <w:bCs/>
          <w:szCs w:val="24"/>
          <w:lang w:eastAsia="zh-CN"/>
        </w:rPr>
        <w:t xml:space="preserve">. </w:t>
      </w:r>
      <w:r>
        <w:rPr>
          <w:bCs/>
          <w:szCs w:val="24"/>
          <w:lang w:eastAsia="zh-CN"/>
        </w:rPr>
        <w:t>Consumer skepticism towards CSR messages: The joint effects of processing fluency, individual</w:t>
      </w:r>
      <w:r w:rsidR="002D0AE4">
        <w:rPr>
          <w:bCs/>
          <w:szCs w:val="24"/>
          <w:lang w:eastAsia="zh-CN"/>
        </w:rPr>
        <w:t>s’ need for cognition and mood,</w:t>
      </w:r>
      <w:r>
        <w:rPr>
          <w:bCs/>
          <w:szCs w:val="24"/>
          <w:lang w:eastAsia="zh-CN"/>
        </w:rPr>
        <w:t xml:space="preserve"> </w:t>
      </w:r>
      <w:r w:rsidRPr="008E5A07">
        <w:rPr>
          <w:bCs/>
          <w:i/>
          <w:szCs w:val="24"/>
          <w:lang w:eastAsia="zh-CN"/>
        </w:rPr>
        <w:t>International Journal of Contemporary Hospitality Management</w:t>
      </w:r>
      <w:r w:rsidR="00B37489">
        <w:rPr>
          <w:bCs/>
          <w:szCs w:val="24"/>
          <w:lang w:eastAsia="zh-CN"/>
        </w:rPr>
        <w:t xml:space="preserve">, </w:t>
      </w:r>
      <w:r w:rsidR="00B37489" w:rsidRPr="00B37489">
        <w:rPr>
          <w:bCs/>
          <w:i/>
          <w:szCs w:val="24"/>
          <w:lang w:eastAsia="zh-CN"/>
        </w:rPr>
        <w:t>29</w:t>
      </w:r>
      <w:r w:rsidR="00B37489">
        <w:rPr>
          <w:bCs/>
          <w:szCs w:val="24"/>
          <w:lang w:eastAsia="zh-CN"/>
        </w:rPr>
        <w:t>(8), 2070-2084</w:t>
      </w:r>
      <w:r>
        <w:rPr>
          <w:bCs/>
          <w:szCs w:val="24"/>
          <w:lang w:eastAsia="zh-CN"/>
        </w:rPr>
        <w:t>.</w:t>
      </w:r>
    </w:p>
    <w:p w14:paraId="0E7FF25A" w14:textId="77777777" w:rsidR="006B4560" w:rsidRDefault="006E2766" w:rsidP="006B4560">
      <w:pPr>
        <w:spacing w:after="200" w:line="276" w:lineRule="auto"/>
        <w:rPr>
          <w:bCs/>
          <w:szCs w:val="24"/>
          <w:lang w:eastAsia="zh-CN"/>
        </w:rPr>
      </w:pPr>
      <w:r>
        <w:rPr>
          <w:bCs/>
          <w:szCs w:val="24"/>
          <w:lang w:eastAsia="zh-CN"/>
        </w:rPr>
        <w:t xml:space="preserve">Hanks, L., Zhang, L., Line, N., </w:t>
      </w:r>
      <w:r w:rsidR="002D0AE4">
        <w:rPr>
          <w:bCs/>
          <w:szCs w:val="24"/>
          <w:lang w:eastAsia="zh-CN"/>
        </w:rPr>
        <w:t>&amp;</w:t>
      </w:r>
      <w:r>
        <w:rPr>
          <w:bCs/>
          <w:szCs w:val="24"/>
          <w:lang w:eastAsia="zh-CN"/>
        </w:rPr>
        <w:t xml:space="preserve"> McGinley, S. (2016)</w:t>
      </w:r>
      <w:r w:rsidR="002D0AE4">
        <w:rPr>
          <w:bCs/>
          <w:szCs w:val="24"/>
          <w:lang w:eastAsia="zh-CN"/>
        </w:rPr>
        <w:t xml:space="preserve">. </w:t>
      </w:r>
      <w:r>
        <w:rPr>
          <w:bCs/>
          <w:szCs w:val="24"/>
          <w:lang w:eastAsia="zh-CN"/>
        </w:rPr>
        <w:t>When less is more: Sustainability messaging, destination</w:t>
      </w:r>
      <w:r w:rsidR="002D0AE4">
        <w:rPr>
          <w:bCs/>
          <w:szCs w:val="24"/>
          <w:lang w:eastAsia="zh-CN"/>
        </w:rPr>
        <w:t xml:space="preserve"> image, and processing fluency,</w:t>
      </w:r>
      <w:r>
        <w:rPr>
          <w:bCs/>
          <w:szCs w:val="24"/>
          <w:lang w:eastAsia="zh-CN"/>
        </w:rPr>
        <w:t xml:space="preserve"> </w:t>
      </w:r>
      <w:r w:rsidRPr="006E2766">
        <w:rPr>
          <w:bCs/>
          <w:i/>
          <w:szCs w:val="24"/>
          <w:lang w:eastAsia="zh-CN"/>
        </w:rPr>
        <w:t>International Journal of Hospitality Management</w:t>
      </w:r>
      <w:r w:rsidR="005C7E04">
        <w:rPr>
          <w:bCs/>
          <w:szCs w:val="24"/>
          <w:lang w:eastAsia="zh-CN"/>
        </w:rPr>
        <w:t>, 58, 34-43</w:t>
      </w:r>
      <w:r>
        <w:rPr>
          <w:bCs/>
          <w:szCs w:val="24"/>
          <w:lang w:eastAsia="zh-CN"/>
        </w:rPr>
        <w:t>.</w:t>
      </w:r>
    </w:p>
    <w:p w14:paraId="5D810C62" w14:textId="77777777" w:rsidR="006B4560" w:rsidRPr="006B4560" w:rsidRDefault="006B4560" w:rsidP="006B4560">
      <w:pPr>
        <w:spacing w:after="200" w:line="276" w:lineRule="auto"/>
        <w:rPr>
          <w:bCs/>
          <w:szCs w:val="24"/>
          <w:lang w:eastAsia="zh-CN"/>
        </w:rPr>
      </w:pPr>
      <w:r w:rsidRPr="006B4560">
        <w:rPr>
          <w:bCs/>
          <w:szCs w:val="24"/>
          <w:lang w:eastAsia="zh-CN"/>
        </w:rPr>
        <w:lastRenderedPageBreak/>
        <w:t xml:space="preserve">Kim, M. R., Zhang, L., Yu, J.H., Koenigsfeld, J.P., </w:t>
      </w:r>
      <w:r w:rsidR="002D0AE4">
        <w:rPr>
          <w:bCs/>
          <w:szCs w:val="24"/>
          <w:lang w:eastAsia="zh-CN"/>
        </w:rPr>
        <w:t>&amp;</w:t>
      </w:r>
      <w:r w:rsidRPr="006B4560">
        <w:rPr>
          <w:b/>
          <w:bCs/>
          <w:szCs w:val="24"/>
          <w:lang w:eastAsia="zh-CN"/>
        </w:rPr>
        <w:t xml:space="preserve"> </w:t>
      </w:r>
      <w:r w:rsidRPr="006B4560">
        <w:rPr>
          <w:bCs/>
          <w:szCs w:val="24"/>
          <w:lang w:eastAsia="zh-CN"/>
        </w:rPr>
        <w:t xml:space="preserve">Cichy, </w:t>
      </w:r>
      <w:r w:rsidR="002D0AE4">
        <w:rPr>
          <w:bCs/>
          <w:szCs w:val="24"/>
          <w:lang w:eastAsia="zh-CN"/>
        </w:rPr>
        <w:t xml:space="preserve">R.F. (2016). </w:t>
      </w:r>
      <w:r w:rsidRPr="006B4560">
        <w:rPr>
          <w:bCs/>
          <w:szCs w:val="24"/>
          <w:lang w:eastAsia="zh-CN"/>
        </w:rPr>
        <w:t xml:space="preserve">Private club GMs’/COOs’ perceptions in adopting social media: Applying </w:t>
      </w:r>
      <w:r>
        <w:rPr>
          <w:bCs/>
          <w:szCs w:val="24"/>
          <w:lang w:eastAsia="zh-CN"/>
        </w:rPr>
        <w:t>t</w:t>
      </w:r>
      <w:r w:rsidR="002D0AE4">
        <w:rPr>
          <w:bCs/>
          <w:szCs w:val="24"/>
          <w:lang w:eastAsia="zh-CN"/>
        </w:rPr>
        <w:t>he technology acceptance model,</w:t>
      </w:r>
      <w:r w:rsidRPr="006B4560">
        <w:rPr>
          <w:bCs/>
          <w:szCs w:val="24"/>
          <w:lang w:eastAsia="zh-CN"/>
        </w:rPr>
        <w:t xml:space="preserve"> </w:t>
      </w:r>
      <w:r w:rsidRPr="006B4560">
        <w:rPr>
          <w:rFonts w:hint="eastAsia"/>
          <w:bCs/>
          <w:i/>
          <w:szCs w:val="24"/>
          <w:lang w:eastAsia="zh-CN"/>
        </w:rPr>
        <w:t xml:space="preserve">Journal of Tourism and Hospitality </w:t>
      </w:r>
      <w:r w:rsidRPr="006B4560">
        <w:rPr>
          <w:bCs/>
          <w:i/>
          <w:szCs w:val="24"/>
          <w:lang w:eastAsia="zh-CN"/>
        </w:rPr>
        <w:t>Management, 4(1), 37-48.</w:t>
      </w:r>
      <w:r w:rsidRPr="006B4560">
        <w:rPr>
          <w:rFonts w:hint="eastAsia"/>
          <w:bCs/>
          <w:szCs w:val="24"/>
          <w:lang w:eastAsia="zh-CN"/>
        </w:rPr>
        <w:t xml:space="preserve"> </w:t>
      </w:r>
    </w:p>
    <w:p w14:paraId="3AC4F374" w14:textId="77777777" w:rsidR="00BF5101" w:rsidRDefault="00BF5101" w:rsidP="00CC0B56">
      <w:pPr>
        <w:spacing w:after="200" w:line="276" w:lineRule="auto"/>
        <w:rPr>
          <w:bCs/>
          <w:szCs w:val="24"/>
          <w:lang w:eastAsia="zh-CN"/>
        </w:rPr>
      </w:pPr>
      <w:r>
        <w:rPr>
          <w:bCs/>
          <w:szCs w:val="24"/>
          <w:lang w:eastAsia="zh-CN"/>
        </w:rPr>
        <w:t xml:space="preserve">Line, N., Hanks, L., </w:t>
      </w:r>
      <w:r w:rsidR="002D0AE4">
        <w:rPr>
          <w:bCs/>
          <w:szCs w:val="24"/>
          <w:lang w:eastAsia="zh-CN"/>
        </w:rPr>
        <w:t>&amp;</w:t>
      </w:r>
      <w:r>
        <w:rPr>
          <w:bCs/>
          <w:szCs w:val="24"/>
          <w:lang w:eastAsia="zh-CN"/>
        </w:rPr>
        <w:t xml:space="preserve"> Zhang, L. (2016)</w:t>
      </w:r>
      <w:r w:rsidR="002D0AE4">
        <w:rPr>
          <w:bCs/>
          <w:szCs w:val="24"/>
          <w:lang w:eastAsia="zh-CN"/>
        </w:rPr>
        <w:t xml:space="preserve">. </w:t>
      </w:r>
      <w:r>
        <w:rPr>
          <w:bCs/>
          <w:szCs w:val="24"/>
          <w:lang w:eastAsia="zh-CN"/>
        </w:rPr>
        <w:t>Sustainability communication: The effect of message construals on consumers’ attit</w:t>
      </w:r>
      <w:r w:rsidR="002D0AE4">
        <w:rPr>
          <w:bCs/>
          <w:szCs w:val="24"/>
          <w:lang w:eastAsia="zh-CN"/>
        </w:rPr>
        <w:t>udes towards green restaurants,</w:t>
      </w:r>
      <w:r>
        <w:rPr>
          <w:bCs/>
          <w:szCs w:val="24"/>
          <w:lang w:eastAsia="zh-CN"/>
        </w:rPr>
        <w:t xml:space="preserve"> </w:t>
      </w:r>
      <w:r w:rsidRPr="00BF5101">
        <w:rPr>
          <w:bCs/>
          <w:i/>
          <w:szCs w:val="24"/>
          <w:lang w:eastAsia="zh-CN"/>
        </w:rPr>
        <w:t>International Journal of Hospitality Management</w:t>
      </w:r>
      <w:r w:rsidR="008E5A07">
        <w:rPr>
          <w:bCs/>
          <w:szCs w:val="24"/>
          <w:lang w:eastAsia="zh-CN"/>
        </w:rPr>
        <w:t>, 57, 143-151</w:t>
      </w:r>
      <w:r>
        <w:rPr>
          <w:bCs/>
          <w:szCs w:val="24"/>
          <w:lang w:eastAsia="zh-CN"/>
        </w:rPr>
        <w:t>.</w:t>
      </w:r>
    </w:p>
    <w:p w14:paraId="30BC798A" w14:textId="77777777" w:rsidR="00BF5101" w:rsidRDefault="00A11348" w:rsidP="00CC0B56">
      <w:pPr>
        <w:spacing w:after="200" w:line="276" w:lineRule="auto"/>
        <w:rPr>
          <w:bCs/>
          <w:szCs w:val="24"/>
          <w:lang w:eastAsia="zh-CN"/>
        </w:rPr>
      </w:pPr>
      <w:r>
        <w:rPr>
          <w:bCs/>
          <w:szCs w:val="24"/>
          <w:lang w:eastAsia="zh-CN"/>
        </w:rPr>
        <w:t>Wolf, A., &amp;</w:t>
      </w:r>
      <w:r w:rsidR="00BF5101">
        <w:rPr>
          <w:bCs/>
          <w:szCs w:val="24"/>
          <w:lang w:eastAsia="zh-CN"/>
        </w:rPr>
        <w:t xml:space="preserve"> Zhang, L. (2016)</w:t>
      </w:r>
      <w:r>
        <w:rPr>
          <w:bCs/>
          <w:szCs w:val="24"/>
          <w:lang w:eastAsia="zh-CN"/>
        </w:rPr>
        <w:t xml:space="preserve">. </w:t>
      </w:r>
      <w:r w:rsidR="00BF5101">
        <w:rPr>
          <w:bCs/>
          <w:szCs w:val="24"/>
          <w:lang w:eastAsia="zh-CN"/>
        </w:rPr>
        <w:t>The effect of customization and</w:t>
      </w:r>
      <w:r>
        <w:rPr>
          <w:bCs/>
          <w:szCs w:val="24"/>
          <w:lang w:eastAsia="zh-CN"/>
        </w:rPr>
        <w:t xml:space="preserve"> gender on customers’ attitude,</w:t>
      </w:r>
      <w:r w:rsidR="00BF5101">
        <w:rPr>
          <w:bCs/>
          <w:szCs w:val="24"/>
          <w:lang w:eastAsia="zh-CN"/>
        </w:rPr>
        <w:t xml:space="preserve"> </w:t>
      </w:r>
      <w:r w:rsidR="00BF5101" w:rsidRPr="00BF5101">
        <w:rPr>
          <w:bCs/>
          <w:i/>
          <w:szCs w:val="24"/>
          <w:lang w:eastAsia="zh-CN"/>
        </w:rPr>
        <w:t>International Journal of Hospitality Management</w:t>
      </w:r>
      <w:r w:rsidR="008E5A07">
        <w:rPr>
          <w:bCs/>
          <w:szCs w:val="24"/>
          <w:lang w:eastAsia="zh-CN"/>
        </w:rPr>
        <w:t>, 56, 28-32</w:t>
      </w:r>
      <w:r w:rsidR="00BF5101">
        <w:rPr>
          <w:bCs/>
          <w:szCs w:val="24"/>
          <w:lang w:eastAsia="zh-CN"/>
        </w:rPr>
        <w:t>.</w:t>
      </w:r>
    </w:p>
    <w:p w14:paraId="498F7926" w14:textId="77777777" w:rsidR="00CC0B56" w:rsidRPr="00A96844" w:rsidRDefault="00CC0B56" w:rsidP="00CC0B56">
      <w:pPr>
        <w:spacing w:after="200" w:line="276" w:lineRule="auto"/>
        <w:rPr>
          <w:bCs/>
          <w:szCs w:val="24"/>
          <w:lang w:eastAsia="zh-CN"/>
        </w:rPr>
      </w:pPr>
      <w:r>
        <w:rPr>
          <w:bCs/>
          <w:szCs w:val="24"/>
          <w:lang w:eastAsia="zh-CN"/>
        </w:rPr>
        <w:t xml:space="preserve">Quigno, J., </w:t>
      </w:r>
      <w:r w:rsidR="00A11348">
        <w:rPr>
          <w:bCs/>
          <w:szCs w:val="24"/>
          <w:lang w:eastAsia="zh-CN"/>
        </w:rPr>
        <w:t>&amp;</w:t>
      </w:r>
      <w:r>
        <w:rPr>
          <w:bCs/>
          <w:szCs w:val="24"/>
          <w:lang w:eastAsia="zh-CN"/>
        </w:rPr>
        <w:t xml:space="preserve"> </w:t>
      </w:r>
      <w:r w:rsidRPr="00A96844">
        <w:rPr>
          <w:bCs/>
          <w:szCs w:val="24"/>
          <w:lang w:eastAsia="zh-CN"/>
        </w:rPr>
        <w:t>Zhang, L</w:t>
      </w:r>
      <w:r>
        <w:rPr>
          <w:bCs/>
          <w:szCs w:val="24"/>
          <w:lang w:eastAsia="zh-CN"/>
        </w:rPr>
        <w:t>. (2016</w:t>
      </w:r>
      <w:r w:rsidR="00A11348">
        <w:rPr>
          <w:bCs/>
          <w:szCs w:val="24"/>
          <w:lang w:eastAsia="zh-CN"/>
        </w:rPr>
        <w:t xml:space="preserve">). </w:t>
      </w:r>
      <w:r>
        <w:rPr>
          <w:bCs/>
          <w:szCs w:val="24"/>
          <w:lang w:eastAsia="zh-CN"/>
        </w:rPr>
        <w:t>Casino customers' intention to join a loyalty rewards program: The effect of number of tiers and gender</w:t>
      </w:r>
      <w:r w:rsidR="00A11348">
        <w:rPr>
          <w:bCs/>
          <w:szCs w:val="24"/>
          <w:lang w:eastAsia="zh-CN"/>
        </w:rPr>
        <w:t>,</w:t>
      </w:r>
      <w:r w:rsidRPr="00A96844">
        <w:rPr>
          <w:bCs/>
          <w:szCs w:val="24"/>
          <w:lang w:eastAsia="zh-CN"/>
        </w:rPr>
        <w:t xml:space="preserve"> </w:t>
      </w:r>
      <w:r>
        <w:rPr>
          <w:bCs/>
          <w:i/>
          <w:szCs w:val="24"/>
          <w:lang w:eastAsia="zh-CN"/>
        </w:rPr>
        <w:t>Cornell Hospitality Quarterly</w:t>
      </w:r>
      <w:r w:rsidRPr="00A96844">
        <w:rPr>
          <w:bCs/>
          <w:szCs w:val="24"/>
          <w:lang w:eastAsia="zh-CN"/>
        </w:rPr>
        <w:t xml:space="preserve">, </w:t>
      </w:r>
      <w:r w:rsidR="00BF5101">
        <w:rPr>
          <w:bCs/>
          <w:szCs w:val="24"/>
          <w:lang w:eastAsia="zh-CN"/>
        </w:rPr>
        <w:t>57(2), 226-230</w:t>
      </w:r>
      <w:r w:rsidRPr="00A96844">
        <w:rPr>
          <w:bCs/>
          <w:szCs w:val="24"/>
          <w:lang w:eastAsia="zh-CN"/>
        </w:rPr>
        <w:t>.</w:t>
      </w:r>
    </w:p>
    <w:p w14:paraId="202794BA" w14:textId="77777777" w:rsidR="00403E21" w:rsidRPr="00A96844" w:rsidRDefault="00403E21" w:rsidP="00403E21">
      <w:pPr>
        <w:spacing w:after="200" w:line="276" w:lineRule="auto"/>
        <w:rPr>
          <w:bCs/>
          <w:szCs w:val="24"/>
          <w:lang w:eastAsia="zh-CN"/>
        </w:rPr>
      </w:pPr>
      <w:r w:rsidRPr="00A96844">
        <w:rPr>
          <w:bCs/>
          <w:szCs w:val="24"/>
          <w:lang w:eastAsia="zh-CN"/>
        </w:rPr>
        <w:t xml:space="preserve">Nyheim, P., Xu, S., Zhang, L., </w:t>
      </w:r>
      <w:r w:rsidR="00A11348">
        <w:rPr>
          <w:bCs/>
          <w:szCs w:val="24"/>
          <w:lang w:eastAsia="zh-CN"/>
        </w:rPr>
        <w:t>&amp;</w:t>
      </w:r>
      <w:r w:rsidRPr="00A96844">
        <w:rPr>
          <w:bCs/>
          <w:szCs w:val="24"/>
          <w:lang w:eastAsia="zh-CN"/>
        </w:rPr>
        <w:t xml:space="preserve"> Mattila, A.S. (2015). Predictors of avoidance towards personalization of restaurant smartphone advertising: A study fr</w:t>
      </w:r>
      <w:r w:rsidR="00A11348">
        <w:rPr>
          <w:bCs/>
          <w:szCs w:val="24"/>
          <w:lang w:eastAsia="zh-CN"/>
        </w:rPr>
        <w:t>om the Millennials' perspective,</w:t>
      </w:r>
      <w:r w:rsidRPr="00A96844">
        <w:rPr>
          <w:bCs/>
          <w:szCs w:val="24"/>
          <w:lang w:eastAsia="zh-CN"/>
        </w:rPr>
        <w:t xml:space="preserve"> </w:t>
      </w:r>
      <w:r w:rsidRPr="00A96844">
        <w:rPr>
          <w:bCs/>
          <w:i/>
          <w:szCs w:val="24"/>
          <w:lang w:eastAsia="zh-CN"/>
        </w:rPr>
        <w:t>Journal of Hospitality and Tourism Technology</w:t>
      </w:r>
      <w:r w:rsidRPr="00A96844">
        <w:rPr>
          <w:bCs/>
          <w:szCs w:val="24"/>
          <w:lang w:eastAsia="zh-CN"/>
        </w:rPr>
        <w:t>, 6(2), 145-159.</w:t>
      </w:r>
    </w:p>
    <w:p w14:paraId="298168F5" w14:textId="77777777" w:rsidR="00A96844" w:rsidRPr="00A96844" w:rsidRDefault="00A96844" w:rsidP="00A96844">
      <w:pPr>
        <w:spacing w:after="200" w:line="276" w:lineRule="auto"/>
        <w:rPr>
          <w:bCs/>
          <w:szCs w:val="24"/>
          <w:lang w:eastAsia="zh-CN"/>
        </w:rPr>
      </w:pPr>
      <w:r w:rsidRPr="00A96844">
        <w:rPr>
          <w:bCs/>
          <w:szCs w:val="24"/>
          <w:lang w:eastAsia="zh-CN"/>
        </w:rPr>
        <w:t>Zha</w:t>
      </w:r>
      <w:r w:rsidR="00A11348">
        <w:rPr>
          <w:bCs/>
          <w:szCs w:val="24"/>
          <w:lang w:eastAsia="zh-CN"/>
        </w:rPr>
        <w:t xml:space="preserve">ng, L., &amp; Mattila, A. (2015). </w:t>
      </w:r>
      <w:r w:rsidRPr="00A96844">
        <w:rPr>
          <w:bCs/>
          <w:szCs w:val="24"/>
          <w:lang w:eastAsia="zh-CN"/>
        </w:rPr>
        <w:t>An examination of Corporate Social Responsibility and processin</w:t>
      </w:r>
      <w:r w:rsidR="00A11348">
        <w:rPr>
          <w:bCs/>
          <w:szCs w:val="24"/>
          <w:lang w:eastAsia="zh-CN"/>
        </w:rPr>
        <w:t>g fluency in a service context,</w:t>
      </w:r>
      <w:r w:rsidRPr="00A96844">
        <w:rPr>
          <w:bCs/>
          <w:szCs w:val="24"/>
          <w:lang w:eastAsia="zh-CN"/>
        </w:rPr>
        <w:t xml:space="preserve"> </w:t>
      </w:r>
      <w:r w:rsidRPr="00A96844">
        <w:rPr>
          <w:bCs/>
          <w:i/>
          <w:szCs w:val="24"/>
          <w:lang w:eastAsia="zh-CN"/>
        </w:rPr>
        <w:t>Journal of Services Marketing</w:t>
      </w:r>
      <w:r w:rsidRPr="00A96844">
        <w:rPr>
          <w:bCs/>
          <w:szCs w:val="24"/>
          <w:lang w:eastAsia="zh-CN"/>
        </w:rPr>
        <w:t>, 29(2), 103-111.</w:t>
      </w:r>
    </w:p>
    <w:p w14:paraId="64A43A1F" w14:textId="77777777" w:rsidR="00A96844" w:rsidRPr="00A96844" w:rsidRDefault="00A11348" w:rsidP="00A96844">
      <w:pPr>
        <w:spacing w:after="200" w:line="276" w:lineRule="auto"/>
        <w:rPr>
          <w:bCs/>
          <w:szCs w:val="24"/>
          <w:lang w:eastAsia="zh-CN"/>
        </w:rPr>
      </w:pPr>
      <w:r>
        <w:rPr>
          <w:bCs/>
          <w:szCs w:val="24"/>
          <w:lang w:eastAsia="zh-CN"/>
        </w:rPr>
        <w:t xml:space="preserve">Zhang, L. (2015). </w:t>
      </w:r>
      <w:r w:rsidR="00A96844" w:rsidRPr="00A96844">
        <w:rPr>
          <w:bCs/>
          <w:szCs w:val="24"/>
          <w:lang w:eastAsia="zh-CN"/>
        </w:rPr>
        <w:t>Online reviews: The impact of p</w:t>
      </w:r>
      <w:r>
        <w:rPr>
          <w:bCs/>
          <w:szCs w:val="24"/>
          <w:lang w:eastAsia="zh-CN"/>
        </w:rPr>
        <w:t>ower and incidental similarity,</w:t>
      </w:r>
      <w:r w:rsidR="00A96844" w:rsidRPr="00A96844">
        <w:rPr>
          <w:bCs/>
          <w:szCs w:val="24"/>
          <w:lang w:eastAsia="zh-CN"/>
        </w:rPr>
        <w:t xml:space="preserve"> </w:t>
      </w:r>
      <w:r w:rsidR="00A96844" w:rsidRPr="00A96844">
        <w:rPr>
          <w:bCs/>
          <w:i/>
          <w:szCs w:val="24"/>
          <w:lang w:eastAsia="zh-CN"/>
        </w:rPr>
        <w:t>Journal of Hospitality Marketing &amp; Management</w:t>
      </w:r>
      <w:r w:rsidR="00A96844" w:rsidRPr="00A96844">
        <w:rPr>
          <w:bCs/>
          <w:szCs w:val="24"/>
          <w:lang w:eastAsia="zh-CN"/>
        </w:rPr>
        <w:t xml:space="preserve">, </w:t>
      </w:r>
      <w:r w:rsidR="00B74737">
        <w:rPr>
          <w:bCs/>
          <w:szCs w:val="24"/>
          <w:lang w:eastAsia="zh-CN"/>
        </w:rPr>
        <w:t>24(6), 633-651</w:t>
      </w:r>
      <w:r w:rsidR="00A96844" w:rsidRPr="00A96844">
        <w:rPr>
          <w:bCs/>
          <w:szCs w:val="24"/>
          <w:lang w:eastAsia="zh-CN"/>
        </w:rPr>
        <w:t>.</w:t>
      </w:r>
    </w:p>
    <w:p w14:paraId="0B569D2B" w14:textId="77777777" w:rsidR="00A96844" w:rsidRPr="00A96844" w:rsidRDefault="00A96844" w:rsidP="00A96844">
      <w:pPr>
        <w:spacing w:after="200" w:line="276" w:lineRule="auto"/>
        <w:rPr>
          <w:bCs/>
          <w:szCs w:val="24"/>
          <w:lang w:eastAsia="zh-CN"/>
        </w:rPr>
      </w:pPr>
      <w:r w:rsidRPr="00A96844">
        <w:rPr>
          <w:bCs/>
          <w:szCs w:val="24"/>
          <w:lang w:eastAsia="zh-CN"/>
        </w:rPr>
        <w:t xml:space="preserve">Kuo, P., Zhang, L., </w:t>
      </w:r>
      <w:r w:rsidR="00A11348">
        <w:rPr>
          <w:bCs/>
          <w:szCs w:val="24"/>
          <w:lang w:eastAsia="zh-CN"/>
        </w:rPr>
        <w:t xml:space="preserve">&amp; Cranage, D. (2015). </w:t>
      </w:r>
      <w:r w:rsidRPr="00A96844">
        <w:rPr>
          <w:bCs/>
          <w:szCs w:val="24"/>
          <w:lang w:eastAsia="zh-CN"/>
        </w:rPr>
        <w:t>What you get is not what you saw: Exploring the impacts of misleadi</w:t>
      </w:r>
      <w:r w:rsidR="00A11348">
        <w:rPr>
          <w:bCs/>
          <w:szCs w:val="24"/>
          <w:lang w:eastAsia="zh-CN"/>
        </w:rPr>
        <w:t>ng hotel website photos,</w:t>
      </w:r>
      <w:r w:rsidRPr="00A96844">
        <w:rPr>
          <w:bCs/>
          <w:szCs w:val="24"/>
          <w:lang w:eastAsia="zh-CN"/>
        </w:rPr>
        <w:t xml:space="preserve"> </w:t>
      </w:r>
      <w:r w:rsidRPr="00A96844">
        <w:rPr>
          <w:bCs/>
          <w:i/>
          <w:szCs w:val="24"/>
          <w:lang w:eastAsia="zh-CN"/>
        </w:rPr>
        <w:t>International Journal of Contemporary Hospitality Management</w:t>
      </w:r>
      <w:r w:rsidRPr="00A96844">
        <w:rPr>
          <w:bCs/>
          <w:szCs w:val="24"/>
          <w:lang w:eastAsia="zh-CN"/>
        </w:rPr>
        <w:t>, 27(6), 1301-1319.</w:t>
      </w:r>
    </w:p>
    <w:p w14:paraId="14D82F4C" w14:textId="77777777" w:rsidR="00A96844" w:rsidRPr="00A96844" w:rsidRDefault="00A96844" w:rsidP="00A96844">
      <w:pPr>
        <w:spacing w:after="200" w:line="276" w:lineRule="auto"/>
        <w:rPr>
          <w:bCs/>
          <w:szCs w:val="24"/>
          <w:lang w:eastAsia="zh-CN"/>
        </w:rPr>
      </w:pPr>
      <w:r w:rsidRPr="00A96844">
        <w:rPr>
          <w:rFonts w:hint="eastAsia"/>
          <w:bCs/>
          <w:szCs w:val="24"/>
          <w:lang w:eastAsia="zh-CN"/>
        </w:rPr>
        <w:t xml:space="preserve">Yang, W., </w:t>
      </w:r>
      <w:r w:rsidRPr="00A96844">
        <w:rPr>
          <w:bCs/>
          <w:szCs w:val="24"/>
          <w:lang w:eastAsia="zh-CN"/>
        </w:rPr>
        <w:t xml:space="preserve">Zhang, L., </w:t>
      </w:r>
      <w:r w:rsidR="00A11348">
        <w:rPr>
          <w:bCs/>
          <w:szCs w:val="24"/>
          <w:lang w:eastAsia="zh-CN"/>
        </w:rPr>
        <w:t xml:space="preserve">&amp; Mattila, A.S. (2015). </w:t>
      </w:r>
      <w:r w:rsidRPr="00A96844">
        <w:rPr>
          <w:rFonts w:hint="eastAsia"/>
          <w:bCs/>
          <w:szCs w:val="24"/>
          <w:lang w:eastAsia="zh-CN"/>
        </w:rPr>
        <w:t>Luxe for less: How do consumers react to luxury hotel price promotions? The moderating role of consumers' need for status</w:t>
      </w:r>
      <w:r w:rsidR="00A11348">
        <w:rPr>
          <w:bCs/>
          <w:szCs w:val="24"/>
          <w:lang w:eastAsia="zh-CN"/>
        </w:rPr>
        <w:t>,</w:t>
      </w:r>
      <w:r w:rsidRPr="00A96844">
        <w:rPr>
          <w:bCs/>
          <w:szCs w:val="24"/>
          <w:lang w:eastAsia="zh-CN"/>
        </w:rPr>
        <w:t xml:space="preserve"> </w:t>
      </w:r>
      <w:r w:rsidRPr="00A96844">
        <w:rPr>
          <w:rFonts w:hint="eastAsia"/>
          <w:bCs/>
          <w:i/>
          <w:szCs w:val="24"/>
          <w:lang w:eastAsia="zh-CN"/>
        </w:rPr>
        <w:t>Cornell Hospitality Quarterly</w:t>
      </w:r>
      <w:r w:rsidR="00F86910">
        <w:rPr>
          <w:bCs/>
          <w:szCs w:val="24"/>
          <w:lang w:eastAsia="zh-CN"/>
        </w:rPr>
        <w:t>, 57(1), 82-92</w:t>
      </w:r>
      <w:r w:rsidRPr="00A96844">
        <w:rPr>
          <w:rFonts w:hint="eastAsia"/>
          <w:bCs/>
          <w:szCs w:val="24"/>
          <w:lang w:eastAsia="zh-CN"/>
        </w:rPr>
        <w:t>.</w:t>
      </w:r>
      <w:r w:rsidRPr="00A96844">
        <w:rPr>
          <w:bCs/>
          <w:szCs w:val="24"/>
          <w:lang w:eastAsia="zh-CN"/>
        </w:rPr>
        <w:t xml:space="preserve"> </w:t>
      </w:r>
    </w:p>
    <w:p w14:paraId="449B44AF" w14:textId="77777777" w:rsidR="00A96844" w:rsidRPr="00A96844" w:rsidRDefault="00A96844" w:rsidP="00A96844">
      <w:pPr>
        <w:spacing w:after="200" w:line="276" w:lineRule="auto"/>
        <w:rPr>
          <w:bCs/>
          <w:szCs w:val="24"/>
          <w:lang w:eastAsia="zh-CN"/>
        </w:rPr>
      </w:pPr>
      <w:r w:rsidRPr="00A96844">
        <w:rPr>
          <w:bCs/>
          <w:szCs w:val="24"/>
          <w:lang w:eastAsia="zh-CN"/>
        </w:rPr>
        <w:t xml:space="preserve">McGinley, S., Zhang, L., Hanks, L., </w:t>
      </w:r>
      <w:r w:rsidR="00A11348">
        <w:rPr>
          <w:bCs/>
          <w:szCs w:val="24"/>
          <w:lang w:eastAsia="zh-CN"/>
        </w:rPr>
        <w:t xml:space="preserve">&amp; O'Neill J. (2014). </w:t>
      </w:r>
      <w:r w:rsidRPr="00A96844">
        <w:rPr>
          <w:bCs/>
          <w:szCs w:val="24"/>
          <w:lang w:eastAsia="zh-CN"/>
        </w:rPr>
        <w:t>Reducing longitudi</w:t>
      </w:r>
      <w:r w:rsidR="00A11348">
        <w:rPr>
          <w:bCs/>
          <w:szCs w:val="24"/>
          <w:lang w:eastAsia="zh-CN"/>
        </w:rPr>
        <w:t xml:space="preserve">nal attrition through Facebook, </w:t>
      </w:r>
      <w:r w:rsidRPr="00A96844">
        <w:rPr>
          <w:bCs/>
          <w:i/>
          <w:szCs w:val="24"/>
          <w:lang w:eastAsia="zh-CN"/>
        </w:rPr>
        <w:t>Journal of Hospitality Marketing &amp; Management</w:t>
      </w:r>
      <w:r w:rsidRPr="00A96844">
        <w:rPr>
          <w:bCs/>
          <w:szCs w:val="24"/>
          <w:lang w:eastAsia="zh-CN"/>
        </w:rPr>
        <w:t xml:space="preserve">, </w:t>
      </w:r>
      <w:r w:rsidR="00722DB1">
        <w:rPr>
          <w:bCs/>
          <w:szCs w:val="24"/>
          <w:lang w:eastAsia="zh-CN"/>
        </w:rPr>
        <w:t>24(8), 894-900</w:t>
      </w:r>
      <w:r w:rsidRPr="00A96844">
        <w:rPr>
          <w:bCs/>
          <w:szCs w:val="24"/>
          <w:lang w:eastAsia="zh-CN"/>
        </w:rPr>
        <w:t xml:space="preserve">. </w:t>
      </w:r>
    </w:p>
    <w:p w14:paraId="13A6D1C2" w14:textId="77777777" w:rsidR="00A96844" w:rsidRPr="00A96844" w:rsidRDefault="00A96844" w:rsidP="00A96844">
      <w:pPr>
        <w:spacing w:after="200" w:line="276" w:lineRule="auto"/>
        <w:rPr>
          <w:bCs/>
          <w:szCs w:val="24"/>
          <w:lang w:eastAsia="zh-CN"/>
        </w:rPr>
      </w:pPr>
      <w:r w:rsidRPr="00A96844">
        <w:rPr>
          <w:bCs/>
          <w:szCs w:val="24"/>
          <w:lang w:eastAsia="zh-CN"/>
        </w:rPr>
        <w:t xml:space="preserve">Hanks, L., Zhang, L., </w:t>
      </w:r>
      <w:r w:rsidR="00A11348">
        <w:rPr>
          <w:bCs/>
          <w:szCs w:val="24"/>
          <w:lang w:eastAsia="zh-CN"/>
        </w:rPr>
        <w:t xml:space="preserve">&amp; McGinley, S. (2014). </w:t>
      </w:r>
      <w:r w:rsidRPr="00A96844">
        <w:rPr>
          <w:bCs/>
          <w:szCs w:val="24"/>
          <w:lang w:eastAsia="zh-CN"/>
        </w:rPr>
        <w:t>Unconditioned su</w:t>
      </w:r>
      <w:r w:rsidR="00A11348">
        <w:rPr>
          <w:bCs/>
          <w:szCs w:val="24"/>
          <w:lang w:eastAsia="zh-CN"/>
        </w:rPr>
        <w:t>perstition and sports bar fans,</w:t>
      </w:r>
      <w:r w:rsidRPr="00A96844">
        <w:rPr>
          <w:bCs/>
          <w:szCs w:val="24"/>
          <w:lang w:eastAsia="zh-CN"/>
        </w:rPr>
        <w:t xml:space="preserve"> </w:t>
      </w:r>
      <w:r w:rsidRPr="00A96844">
        <w:rPr>
          <w:bCs/>
          <w:i/>
          <w:szCs w:val="24"/>
          <w:lang w:eastAsia="zh-CN"/>
        </w:rPr>
        <w:t>Journal of Hospitality Marketing &amp; Management</w:t>
      </w:r>
      <w:r w:rsidRPr="00A96844">
        <w:rPr>
          <w:bCs/>
          <w:szCs w:val="24"/>
          <w:lang w:eastAsia="zh-CN"/>
        </w:rPr>
        <w:t xml:space="preserve">, </w:t>
      </w:r>
      <w:r w:rsidR="00411D70">
        <w:rPr>
          <w:bCs/>
          <w:szCs w:val="24"/>
          <w:lang w:eastAsia="zh-CN"/>
        </w:rPr>
        <w:t>25(1), 113-131</w:t>
      </w:r>
      <w:r w:rsidRPr="00A96844">
        <w:rPr>
          <w:bCs/>
          <w:szCs w:val="24"/>
          <w:lang w:eastAsia="zh-CN"/>
        </w:rPr>
        <w:t xml:space="preserve">. </w:t>
      </w:r>
    </w:p>
    <w:p w14:paraId="01C9AD56" w14:textId="77777777" w:rsidR="00A96844" w:rsidRPr="00A96844" w:rsidRDefault="00A96844" w:rsidP="00A96844">
      <w:pPr>
        <w:spacing w:after="200" w:line="276" w:lineRule="auto"/>
        <w:rPr>
          <w:bCs/>
          <w:szCs w:val="24"/>
          <w:lang w:eastAsia="zh-CN"/>
        </w:rPr>
      </w:pPr>
      <w:r w:rsidRPr="00A96844">
        <w:rPr>
          <w:bCs/>
          <w:szCs w:val="24"/>
          <w:lang w:eastAsia="zh-CN"/>
        </w:rPr>
        <w:t xml:space="preserve">Zhang, L., </w:t>
      </w:r>
      <w:r w:rsidRPr="00A96844">
        <w:rPr>
          <w:rFonts w:hint="eastAsia"/>
          <w:bCs/>
          <w:szCs w:val="24"/>
          <w:lang w:eastAsia="zh-CN"/>
        </w:rPr>
        <w:t xml:space="preserve">Nyheim, P., </w:t>
      </w:r>
      <w:r w:rsidR="00A11348">
        <w:rPr>
          <w:bCs/>
          <w:szCs w:val="24"/>
          <w:lang w:eastAsia="zh-CN"/>
        </w:rPr>
        <w:t xml:space="preserve">&amp; Mattila, A.S. (2014). </w:t>
      </w:r>
      <w:r w:rsidRPr="00A96844">
        <w:rPr>
          <w:rFonts w:hint="eastAsia"/>
          <w:bCs/>
          <w:szCs w:val="24"/>
          <w:lang w:eastAsia="zh-CN"/>
        </w:rPr>
        <w:t>The effect of power and gender on technology acceptance</w:t>
      </w:r>
      <w:r w:rsidR="00A11348">
        <w:rPr>
          <w:bCs/>
          <w:szCs w:val="24"/>
          <w:lang w:eastAsia="zh-CN"/>
        </w:rPr>
        <w:t>,</w:t>
      </w:r>
      <w:r w:rsidRPr="00A96844">
        <w:rPr>
          <w:bCs/>
          <w:szCs w:val="24"/>
          <w:lang w:eastAsia="zh-CN"/>
        </w:rPr>
        <w:t xml:space="preserve"> </w:t>
      </w:r>
      <w:r w:rsidRPr="00A96844">
        <w:rPr>
          <w:rFonts w:hint="eastAsia"/>
          <w:bCs/>
          <w:i/>
          <w:szCs w:val="24"/>
          <w:lang w:eastAsia="zh-CN"/>
        </w:rPr>
        <w:t>Journal of Hospitality and Tourism Technology</w:t>
      </w:r>
      <w:r w:rsidRPr="00A96844">
        <w:rPr>
          <w:bCs/>
          <w:szCs w:val="24"/>
          <w:lang w:eastAsia="zh-CN"/>
        </w:rPr>
        <w:t>, 5(3), 299-314</w:t>
      </w:r>
      <w:r w:rsidRPr="00A96844">
        <w:rPr>
          <w:rFonts w:hint="eastAsia"/>
          <w:bCs/>
          <w:szCs w:val="24"/>
          <w:lang w:eastAsia="zh-CN"/>
        </w:rPr>
        <w:t>.</w:t>
      </w:r>
      <w:r w:rsidRPr="00A96844">
        <w:rPr>
          <w:bCs/>
          <w:szCs w:val="24"/>
          <w:lang w:eastAsia="zh-CN"/>
        </w:rPr>
        <w:t xml:space="preserve"> </w:t>
      </w:r>
    </w:p>
    <w:p w14:paraId="310B7603" w14:textId="77777777" w:rsidR="00A96844" w:rsidRPr="00A96844" w:rsidRDefault="00A96844" w:rsidP="00A96844">
      <w:pPr>
        <w:spacing w:after="200" w:line="276" w:lineRule="auto"/>
        <w:rPr>
          <w:bCs/>
          <w:szCs w:val="24"/>
          <w:lang w:eastAsia="zh-CN"/>
        </w:rPr>
      </w:pPr>
      <w:r w:rsidRPr="00A96844">
        <w:rPr>
          <w:bCs/>
          <w:szCs w:val="24"/>
          <w:lang w:eastAsia="zh-CN"/>
        </w:rPr>
        <w:t xml:space="preserve">Zhang, L., Wu, L., </w:t>
      </w:r>
      <w:r w:rsidR="00A11348">
        <w:rPr>
          <w:bCs/>
          <w:szCs w:val="24"/>
          <w:lang w:eastAsia="zh-CN"/>
        </w:rPr>
        <w:t xml:space="preserve">&amp; Mattila, A.S. (2014). </w:t>
      </w:r>
      <w:r w:rsidRPr="00A96844">
        <w:rPr>
          <w:rFonts w:hint="eastAsia"/>
          <w:bCs/>
          <w:szCs w:val="24"/>
          <w:lang w:eastAsia="zh-CN"/>
        </w:rPr>
        <w:t>Online reviews: The role of information load and peripheral factors</w:t>
      </w:r>
      <w:r w:rsidR="00A11348">
        <w:rPr>
          <w:bCs/>
          <w:szCs w:val="24"/>
          <w:lang w:eastAsia="zh-CN"/>
        </w:rPr>
        <w:t>,</w:t>
      </w:r>
      <w:r w:rsidRPr="00A96844">
        <w:rPr>
          <w:bCs/>
          <w:szCs w:val="24"/>
          <w:lang w:eastAsia="zh-CN"/>
        </w:rPr>
        <w:t xml:space="preserve"> </w:t>
      </w:r>
      <w:r w:rsidRPr="00A96844">
        <w:rPr>
          <w:bCs/>
          <w:i/>
          <w:szCs w:val="24"/>
          <w:lang w:eastAsia="zh-CN"/>
        </w:rPr>
        <w:t xml:space="preserve">Journal of </w:t>
      </w:r>
      <w:r w:rsidRPr="00A96844">
        <w:rPr>
          <w:rFonts w:hint="eastAsia"/>
          <w:bCs/>
          <w:i/>
          <w:szCs w:val="24"/>
          <w:lang w:eastAsia="zh-CN"/>
        </w:rPr>
        <w:t>Travel Research</w:t>
      </w:r>
      <w:r w:rsidRPr="00A96844">
        <w:rPr>
          <w:bCs/>
          <w:szCs w:val="24"/>
          <w:lang w:eastAsia="zh-CN"/>
        </w:rPr>
        <w:t xml:space="preserve">, </w:t>
      </w:r>
      <w:r w:rsidR="00A6517B">
        <w:rPr>
          <w:bCs/>
          <w:szCs w:val="24"/>
          <w:lang w:eastAsia="zh-CN"/>
        </w:rPr>
        <w:t>55(3), 299-310</w:t>
      </w:r>
      <w:r w:rsidRPr="00A96844">
        <w:rPr>
          <w:rFonts w:hint="eastAsia"/>
          <w:bCs/>
          <w:szCs w:val="24"/>
          <w:lang w:eastAsia="zh-CN"/>
        </w:rPr>
        <w:t>.</w:t>
      </w:r>
      <w:r w:rsidRPr="00A96844">
        <w:rPr>
          <w:bCs/>
          <w:szCs w:val="24"/>
          <w:lang w:eastAsia="zh-CN"/>
        </w:rPr>
        <w:t xml:space="preserve"> </w:t>
      </w:r>
    </w:p>
    <w:p w14:paraId="1FBB2CA8" w14:textId="77777777" w:rsidR="00A96844" w:rsidRPr="00A96844" w:rsidRDefault="00A96844" w:rsidP="00A96844">
      <w:pPr>
        <w:spacing w:after="200" w:line="276" w:lineRule="auto"/>
        <w:rPr>
          <w:bCs/>
          <w:szCs w:val="24"/>
          <w:lang w:eastAsia="zh-CN"/>
        </w:rPr>
      </w:pPr>
      <w:r w:rsidRPr="00A96844">
        <w:rPr>
          <w:bCs/>
          <w:szCs w:val="24"/>
          <w:lang w:eastAsia="zh-CN"/>
        </w:rPr>
        <w:t xml:space="preserve">Zhang, L., </w:t>
      </w:r>
      <w:r w:rsidR="00A11348">
        <w:rPr>
          <w:bCs/>
          <w:szCs w:val="24"/>
          <w:lang w:eastAsia="zh-CN"/>
        </w:rPr>
        <w:t xml:space="preserve">&amp; Hanks, L. (2014). </w:t>
      </w:r>
      <w:r w:rsidRPr="00A96844">
        <w:rPr>
          <w:bCs/>
          <w:szCs w:val="24"/>
          <w:lang w:eastAsia="zh-CN"/>
        </w:rPr>
        <w:t>Unearned preferential treatment</w:t>
      </w:r>
      <w:r w:rsidR="00A11348">
        <w:rPr>
          <w:bCs/>
          <w:szCs w:val="24"/>
          <w:lang w:eastAsia="zh-CN"/>
        </w:rPr>
        <w:t>: The moderating role of power,</w:t>
      </w:r>
      <w:r w:rsidRPr="00A96844">
        <w:rPr>
          <w:bCs/>
          <w:szCs w:val="24"/>
          <w:lang w:eastAsia="zh-CN"/>
        </w:rPr>
        <w:t xml:space="preserve"> </w:t>
      </w:r>
      <w:r w:rsidRPr="00A96844">
        <w:rPr>
          <w:bCs/>
          <w:i/>
          <w:szCs w:val="24"/>
          <w:lang w:eastAsia="zh-CN"/>
        </w:rPr>
        <w:t>Cornell Hospitality Quarterly</w:t>
      </w:r>
      <w:r w:rsidR="006A7982">
        <w:rPr>
          <w:bCs/>
          <w:szCs w:val="24"/>
          <w:lang w:eastAsia="zh-CN"/>
        </w:rPr>
        <w:t>, 56(3), 309-319</w:t>
      </w:r>
      <w:r w:rsidRPr="00A96844">
        <w:rPr>
          <w:bCs/>
          <w:szCs w:val="24"/>
          <w:lang w:eastAsia="zh-CN"/>
        </w:rPr>
        <w:t>.</w:t>
      </w:r>
    </w:p>
    <w:p w14:paraId="6AACF229" w14:textId="77777777" w:rsidR="00A96844" w:rsidRPr="00A96844" w:rsidRDefault="00A96844" w:rsidP="00A96844">
      <w:pPr>
        <w:spacing w:after="200" w:line="276" w:lineRule="auto"/>
        <w:rPr>
          <w:bCs/>
          <w:szCs w:val="24"/>
          <w:lang w:eastAsia="zh-CN"/>
        </w:rPr>
      </w:pPr>
      <w:r w:rsidRPr="00A96844">
        <w:rPr>
          <w:bCs/>
          <w:szCs w:val="24"/>
          <w:lang w:eastAsia="zh-CN"/>
        </w:rPr>
        <w:lastRenderedPageBreak/>
        <w:t>Zhang, L. (2014)</w:t>
      </w:r>
      <w:r w:rsidR="00A11348">
        <w:rPr>
          <w:bCs/>
          <w:szCs w:val="24"/>
          <w:lang w:eastAsia="zh-CN"/>
        </w:rPr>
        <w:t xml:space="preserve">. </w:t>
      </w:r>
      <w:r w:rsidRPr="00A96844">
        <w:rPr>
          <w:bCs/>
          <w:szCs w:val="24"/>
          <w:lang w:eastAsia="zh-CN"/>
        </w:rPr>
        <w:t>How effective are your CSR messages? The moderating role of processi</w:t>
      </w:r>
      <w:r w:rsidR="00A11348">
        <w:rPr>
          <w:bCs/>
          <w:szCs w:val="24"/>
          <w:lang w:eastAsia="zh-CN"/>
        </w:rPr>
        <w:t>ng fluency and construal level,</w:t>
      </w:r>
      <w:r w:rsidRPr="00A96844">
        <w:rPr>
          <w:bCs/>
          <w:szCs w:val="24"/>
          <w:lang w:eastAsia="zh-CN"/>
        </w:rPr>
        <w:t xml:space="preserve"> </w:t>
      </w:r>
      <w:r w:rsidRPr="00A96844">
        <w:rPr>
          <w:bCs/>
          <w:i/>
          <w:szCs w:val="24"/>
          <w:lang w:eastAsia="zh-CN"/>
        </w:rPr>
        <w:t>International Journal of Hospitality Management</w:t>
      </w:r>
      <w:r w:rsidRPr="00A96844">
        <w:rPr>
          <w:bCs/>
          <w:szCs w:val="24"/>
          <w:lang w:eastAsia="zh-CN"/>
        </w:rPr>
        <w:t>, 41, 56-62.</w:t>
      </w:r>
    </w:p>
    <w:p w14:paraId="07D2F387" w14:textId="77777777" w:rsidR="00A96844" w:rsidRPr="00A96844" w:rsidRDefault="00A96844" w:rsidP="00A96844">
      <w:pPr>
        <w:spacing w:after="200" w:line="276" w:lineRule="auto"/>
        <w:rPr>
          <w:bCs/>
          <w:szCs w:val="24"/>
          <w:lang w:eastAsia="zh-CN"/>
        </w:rPr>
      </w:pPr>
      <w:r w:rsidRPr="00A96844">
        <w:rPr>
          <w:bCs/>
          <w:szCs w:val="24"/>
          <w:lang w:eastAsia="zh-CN"/>
        </w:rPr>
        <w:t xml:space="preserve">Van Hoof, B., Wu, L., </w:t>
      </w:r>
      <w:r w:rsidR="00A11348">
        <w:rPr>
          <w:bCs/>
          <w:szCs w:val="24"/>
          <w:lang w:eastAsia="zh-CN"/>
        </w:rPr>
        <w:t xml:space="preserve">&amp; Zhang, L. (2014). </w:t>
      </w:r>
      <w:r w:rsidRPr="00A96844">
        <w:rPr>
          <w:bCs/>
          <w:szCs w:val="24"/>
          <w:lang w:eastAsia="zh-CN"/>
        </w:rPr>
        <w:t xml:space="preserve">Hospitality graduate students program choice decisions: Implications </w:t>
      </w:r>
      <w:r w:rsidR="00A11348">
        <w:rPr>
          <w:bCs/>
          <w:szCs w:val="24"/>
          <w:lang w:eastAsia="zh-CN"/>
        </w:rPr>
        <w:t>for faculty and administrators,</w:t>
      </w:r>
      <w:r w:rsidRPr="00A96844">
        <w:rPr>
          <w:bCs/>
          <w:szCs w:val="24"/>
          <w:lang w:eastAsia="zh-CN"/>
        </w:rPr>
        <w:t xml:space="preserve"> </w:t>
      </w:r>
      <w:r w:rsidRPr="00A96844">
        <w:rPr>
          <w:bCs/>
          <w:i/>
          <w:szCs w:val="24"/>
          <w:lang w:eastAsia="zh-CN"/>
        </w:rPr>
        <w:t>FIU Hospitality Review</w:t>
      </w:r>
      <w:r w:rsidRPr="00A96844">
        <w:rPr>
          <w:bCs/>
          <w:szCs w:val="24"/>
          <w:lang w:eastAsia="zh-CN"/>
        </w:rPr>
        <w:t>, 31(3).</w:t>
      </w:r>
    </w:p>
    <w:p w14:paraId="42D53359" w14:textId="77777777" w:rsidR="00A96844" w:rsidRPr="00A96844" w:rsidRDefault="00A96844" w:rsidP="00A96844">
      <w:pPr>
        <w:spacing w:after="200" w:line="276" w:lineRule="auto"/>
        <w:rPr>
          <w:bCs/>
          <w:szCs w:val="24"/>
          <w:lang w:eastAsia="zh-CN"/>
        </w:rPr>
      </w:pPr>
      <w:r w:rsidRPr="00A96844">
        <w:rPr>
          <w:bCs/>
          <w:szCs w:val="24"/>
          <w:lang w:eastAsia="zh-CN"/>
        </w:rPr>
        <w:t>V</w:t>
      </w:r>
      <w:r w:rsidR="00A11348">
        <w:rPr>
          <w:bCs/>
          <w:szCs w:val="24"/>
          <w:lang w:eastAsia="zh-CN"/>
        </w:rPr>
        <w:t>an Hoof, B., Wu, L., Zhang, L. &amp;</w:t>
      </w:r>
      <w:r w:rsidRPr="00A96844">
        <w:rPr>
          <w:bCs/>
          <w:szCs w:val="24"/>
          <w:lang w:eastAsia="zh-CN"/>
        </w:rPr>
        <w:t xml:space="preserve"> Pederson</w:t>
      </w:r>
      <w:r w:rsidR="00A11348">
        <w:rPr>
          <w:bCs/>
          <w:szCs w:val="24"/>
          <w:lang w:eastAsia="zh-CN"/>
        </w:rPr>
        <w:t xml:space="preserve">, B. (2013). </w:t>
      </w:r>
      <w:r w:rsidRPr="00A96844">
        <w:rPr>
          <w:bCs/>
          <w:szCs w:val="24"/>
          <w:lang w:eastAsia="zh-CN"/>
        </w:rPr>
        <w:t>Characteristics of US</w:t>
      </w:r>
      <w:r w:rsidR="00A11348">
        <w:rPr>
          <w:bCs/>
          <w:szCs w:val="24"/>
          <w:lang w:eastAsia="zh-CN"/>
        </w:rPr>
        <w:t xml:space="preserve"> Graduate Hospitality Programs,</w:t>
      </w:r>
      <w:r w:rsidRPr="00A96844">
        <w:rPr>
          <w:bCs/>
          <w:szCs w:val="24"/>
          <w:lang w:eastAsia="zh-CN"/>
        </w:rPr>
        <w:t xml:space="preserve"> </w:t>
      </w:r>
      <w:r w:rsidRPr="00A96844">
        <w:rPr>
          <w:bCs/>
          <w:i/>
          <w:szCs w:val="24"/>
          <w:lang w:eastAsia="zh-CN"/>
        </w:rPr>
        <w:t>FIU Hospitality Review</w:t>
      </w:r>
      <w:r w:rsidRPr="00A96844">
        <w:rPr>
          <w:bCs/>
          <w:szCs w:val="24"/>
          <w:lang w:eastAsia="zh-CN"/>
        </w:rPr>
        <w:t>, 31(2).</w:t>
      </w:r>
    </w:p>
    <w:p w14:paraId="081FA4BE" w14:textId="77777777" w:rsidR="00972335" w:rsidRPr="00A96844" w:rsidRDefault="00A96844" w:rsidP="00A96844">
      <w:pPr>
        <w:spacing w:after="200" w:line="276" w:lineRule="auto"/>
        <w:rPr>
          <w:bCs/>
          <w:szCs w:val="24"/>
          <w:lang w:eastAsia="zh-CN"/>
        </w:rPr>
      </w:pPr>
      <w:r w:rsidRPr="00A96844">
        <w:rPr>
          <w:bCs/>
          <w:szCs w:val="24"/>
          <w:lang w:eastAsia="zh-CN"/>
        </w:rPr>
        <w:t xml:space="preserve">McGinley, S., Zhang, L., Mattila, A., </w:t>
      </w:r>
      <w:r w:rsidR="00A11348">
        <w:rPr>
          <w:bCs/>
          <w:szCs w:val="24"/>
          <w:lang w:eastAsia="zh-CN"/>
        </w:rPr>
        <w:t xml:space="preserve">&amp; O'Neil, J. (2013). </w:t>
      </w:r>
      <w:r w:rsidRPr="00A96844">
        <w:rPr>
          <w:bCs/>
          <w:szCs w:val="24"/>
          <w:lang w:eastAsia="zh-CN"/>
        </w:rPr>
        <w:t>Attraction to hospitality companies: How processi</w:t>
      </w:r>
      <w:r w:rsidR="00A11348">
        <w:rPr>
          <w:bCs/>
          <w:szCs w:val="24"/>
          <w:lang w:eastAsia="zh-CN"/>
        </w:rPr>
        <w:t>ng fluency moderates value fit,</w:t>
      </w:r>
      <w:r w:rsidRPr="00A96844">
        <w:rPr>
          <w:bCs/>
          <w:szCs w:val="24"/>
          <w:lang w:eastAsia="zh-CN"/>
        </w:rPr>
        <w:t xml:space="preserve"> </w:t>
      </w:r>
      <w:r w:rsidRPr="00A96844">
        <w:rPr>
          <w:bCs/>
          <w:i/>
          <w:szCs w:val="24"/>
          <w:lang w:eastAsia="zh-CN"/>
        </w:rPr>
        <w:t xml:space="preserve">Journal of Human Resources in Hospitality &amp; Tourism, </w:t>
      </w:r>
      <w:r w:rsidRPr="00A96844">
        <w:rPr>
          <w:bCs/>
          <w:szCs w:val="24"/>
          <w:lang w:eastAsia="zh-CN"/>
        </w:rPr>
        <w:t xml:space="preserve">14(1), 25-44. </w:t>
      </w:r>
    </w:p>
    <w:p w14:paraId="40FFC478" w14:textId="77777777" w:rsidR="00972335" w:rsidRDefault="00972335" w:rsidP="009B5545">
      <w:pPr>
        <w:rPr>
          <w:bCs/>
          <w:szCs w:val="21"/>
        </w:rPr>
      </w:pPr>
      <w:r>
        <w:rPr>
          <w:bCs/>
          <w:szCs w:val="21"/>
        </w:rPr>
        <w:t>Mattila, A.,</w:t>
      </w:r>
      <w:r w:rsidR="006704C3">
        <w:rPr>
          <w:bCs/>
          <w:szCs w:val="21"/>
        </w:rPr>
        <w:t xml:space="preserve"> Hanks, L. </w:t>
      </w:r>
      <w:r w:rsidR="00A11348">
        <w:rPr>
          <w:bCs/>
          <w:szCs w:val="21"/>
        </w:rPr>
        <w:t>&amp;</w:t>
      </w:r>
      <w:r w:rsidR="006704C3">
        <w:rPr>
          <w:bCs/>
          <w:szCs w:val="21"/>
        </w:rPr>
        <w:t xml:space="preserve"> Zhang, L. (2013)</w:t>
      </w:r>
      <w:r w:rsidR="00A11348">
        <w:rPr>
          <w:bCs/>
          <w:szCs w:val="21"/>
        </w:rPr>
        <w:t xml:space="preserve">. </w:t>
      </w:r>
      <w:r>
        <w:rPr>
          <w:bCs/>
          <w:szCs w:val="21"/>
        </w:rPr>
        <w:t>Existential guilt and preferential treatment: The case of an airline upgrade</w:t>
      </w:r>
      <w:r w:rsidR="00A11348">
        <w:rPr>
          <w:bCs/>
          <w:szCs w:val="21"/>
        </w:rPr>
        <w:t>,</w:t>
      </w:r>
      <w:r>
        <w:rPr>
          <w:bCs/>
          <w:szCs w:val="21"/>
        </w:rPr>
        <w:t xml:space="preserve"> </w:t>
      </w:r>
      <w:r w:rsidRPr="00972335">
        <w:rPr>
          <w:bCs/>
          <w:i/>
          <w:szCs w:val="21"/>
        </w:rPr>
        <w:t>Journal of Travel Research</w:t>
      </w:r>
      <w:r>
        <w:rPr>
          <w:bCs/>
          <w:szCs w:val="21"/>
        </w:rPr>
        <w:t>, 52, 591-599.</w:t>
      </w:r>
    </w:p>
    <w:p w14:paraId="2F211952" w14:textId="77777777" w:rsidR="00AC097A" w:rsidRDefault="00AC097A" w:rsidP="009B5545">
      <w:pPr>
        <w:rPr>
          <w:bCs/>
          <w:szCs w:val="21"/>
        </w:rPr>
      </w:pPr>
    </w:p>
    <w:p w14:paraId="23D51D95" w14:textId="77777777" w:rsidR="00F400F0" w:rsidRPr="0082229A" w:rsidRDefault="00F400F0" w:rsidP="009B5545">
      <w:pPr>
        <w:rPr>
          <w:bCs/>
          <w:szCs w:val="21"/>
        </w:rPr>
      </w:pPr>
      <w:r w:rsidRPr="0027181F">
        <w:rPr>
          <w:bCs/>
          <w:szCs w:val="21"/>
        </w:rPr>
        <w:t>Jansen, B., Zhang, L.</w:t>
      </w:r>
      <w:r w:rsidR="009B5545">
        <w:rPr>
          <w:bCs/>
          <w:szCs w:val="21"/>
        </w:rPr>
        <w:t xml:space="preserve"> </w:t>
      </w:r>
      <w:r w:rsidR="00A11348">
        <w:rPr>
          <w:bCs/>
          <w:szCs w:val="21"/>
        </w:rPr>
        <w:t>&amp;</w:t>
      </w:r>
      <w:r w:rsidRPr="0027181F">
        <w:rPr>
          <w:bCs/>
          <w:szCs w:val="21"/>
        </w:rPr>
        <w:t xml:space="preserve"> Mattila, A. </w:t>
      </w:r>
      <w:r w:rsidR="00A11348">
        <w:rPr>
          <w:bCs/>
          <w:szCs w:val="21"/>
        </w:rPr>
        <w:t xml:space="preserve">(2012). </w:t>
      </w:r>
      <w:r w:rsidRPr="0027181F">
        <w:rPr>
          <w:bCs/>
          <w:szCs w:val="21"/>
        </w:rPr>
        <w:t>Investigating Brand Knowledge of Web Search Engines: User Reactions to Search Engines Logos</w:t>
      </w:r>
      <w:r w:rsidR="006704C3">
        <w:rPr>
          <w:bCs/>
          <w:szCs w:val="21"/>
        </w:rPr>
        <w:t>,</w:t>
      </w:r>
      <w:r w:rsidR="009B5545">
        <w:rPr>
          <w:bCs/>
          <w:szCs w:val="21"/>
        </w:rPr>
        <w:t xml:space="preserve"> </w:t>
      </w:r>
      <w:r w:rsidR="0082229A" w:rsidRPr="0082229A">
        <w:rPr>
          <w:bCs/>
          <w:i/>
          <w:szCs w:val="21"/>
        </w:rPr>
        <w:t xml:space="preserve">Electronic </w:t>
      </w:r>
      <w:r w:rsidRPr="0027181F">
        <w:rPr>
          <w:bCs/>
          <w:i/>
          <w:szCs w:val="21"/>
        </w:rPr>
        <w:t xml:space="preserve">Commerce </w:t>
      </w:r>
      <w:r w:rsidR="000C3B01">
        <w:rPr>
          <w:bCs/>
          <w:i/>
          <w:szCs w:val="21"/>
        </w:rPr>
        <w:t>Research, 12(4), 429-454.</w:t>
      </w:r>
    </w:p>
    <w:p w14:paraId="41DC98D9" w14:textId="77777777" w:rsidR="00295D48" w:rsidRDefault="00295D48" w:rsidP="00F400F0">
      <w:pPr>
        <w:rPr>
          <w:bCs/>
          <w:i/>
          <w:szCs w:val="21"/>
        </w:rPr>
      </w:pPr>
    </w:p>
    <w:p w14:paraId="46E08DC1" w14:textId="77777777" w:rsidR="00295D48" w:rsidRDefault="00295D48" w:rsidP="00F400F0">
      <w:pPr>
        <w:rPr>
          <w:bCs/>
          <w:szCs w:val="21"/>
        </w:rPr>
      </w:pPr>
      <w:r>
        <w:rPr>
          <w:bCs/>
          <w:szCs w:val="21"/>
        </w:rPr>
        <w:t xml:space="preserve">Zhang, L., Jansen, </w:t>
      </w:r>
      <w:r w:rsidR="00BF6648">
        <w:rPr>
          <w:bCs/>
          <w:szCs w:val="21"/>
        </w:rPr>
        <w:t xml:space="preserve">B.J. </w:t>
      </w:r>
      <w:r w:rsidR="00A11348">
        <w:rPr>
          <w:bCs/>
          <w:szCs w:val="21"/>
        </w:rPr>
        <w:t>&amp;</w:t>
      </w:r>
      <w:r w:rsidR="00BF6648">
        <w:rPr>
          <w:bCs/>
          <w:szCs w:val="21"/>
        </w:rPr>
        <w:t xml:space="preserve"> Mattila, A.</w:t>
      </w:r>
      <w:r w:rsidR="00333B6F">
        <w:rPr>
          <w:bCs/>
          <w:szCs w:val="21"/>
        </w:rPr>
        <w:t xml:space="preserve"> (2012)</w:t>
      </w:r>
      <w:r w:rsidR="00A11348">
        <w:rPr>
          <w:bCs/>
          <w:szCs w:val="21"/>
        </w:rPr>
        <w:t xml:space="preserve">. </w:t>
      </w:r>
      <w:r>
        <w:rPr>
          <w:bCs/>
          <w:szCs w:val="21"/>
        </w:rPr>
        <w:t xml:space="preserve">A </w:t>
      </w:r>
      <w:r w:rsidR="009B5545">
        <w:rPr>
          <w:bCs/>
          <w:szCs w:val="21"/>
        </w:rPr>
        <w:t>B</w:t>
      </w:r>
      <w:r>
        <w:rPr>
          <w:bCs/>
          <w:szCs w:val="21"/>
        </w:rPr>
        <w:t xml:space="preserve">randing </w:t>
      </w:r>
      <w:r w:rsidR="009B5545">
        <w:rPr>
          <w:bCs/>
          <w:szCs w:val="21"/>
        </w:rPr>
        <w:t>M</w:t>
      </w:r>
      <w:r>
        <w:rPr>
          <w:bCs/>
          <w:szCs w:val="21"/>
        </w:rPr>
        <w:t xml:space="preserve">odel for </w:t>
      </w:r>
      <w:r w:rsidR="009B5545">
        <w:rPr>
          <w:bCs/>
          <w:szCs w:val="21"/>
        </w:rPr>
        <w:t>W</w:t>
      </w:r>
      <w:r>
        <w:rPr>
          <w:bCs/>
          <w:szCs w:val="21"/>
        </w:rPr>
        <w:t xml:space="preserve">eb </w:t>
      </w:r>
      <w:r w:rsidR="009B5545">
        <w:rPr>
          <w:bCs/>
          <w:szCs w:val="21"/>
        </w:rPr>
        <w:t>S</w:t>
      </w:r>
      <w:r>
        <w:rPr>
          <w:bCs/>
          <w:szCs w:val="21"/>
        </w:rPr>
        <w:t>ea</w:t>
      </w:r>
      <w:r w:rsidR="00333B6F">
        <w:rPr>
          <w:bCs/>
          <w:szCs w:val="21"/>
        </w:rPr>
        <w:t xml:space="preserve">rch </w:t>
      </w:r>
      <w:r w:rsidR="009B5545">
        <w:rPr>
          <w:bCs/>
          <w:szCs w:val="21"/>
        </w:rPr>
        <w:t>E</w:t>
      </w:r>
      <w:r w:rsidR="00333B6F">
        <w:rPr>
          <w:bCs/>
          <w:szCs w:val="21"/>
        </w:rPr>
        <w:t>ngines</w:t>
      </w:r>
      <w:r w:rsidR="006704C3">
        <w:rPr>
          <w:bCs/>
          <w:szCs w:val="21"/>
        </w:rPr>
        <w:t>,</w:t>
      </w:r>
      <w:r>
        <w:rPr>
          <w:bCs/>
          <w:szCs w:val="21"/>
        </w:rPr>
        <w:t xml:space="preserve"> </w:t>
      </w:r>
      <w:r w:rsidRPr="00295D48">
        <w:rPr>
          <w:bCs/>
          <w:i/>
          <w:szCs w:val="21"/>
        </w:rPr>
        <w:t>Int</w:t>
      </w:r>
      <w:r w:rsidR="009B5545">
        <w:rPr>
          <w:bCs/>
          <w:i/>
          <w:szCs w:val="21"/>
        </w:rPr>
        <w:t>ernational</w:t>
      </w:r>
      <w:r w:rsidRPr="00295D48">
        <w:rPr>
          <w:bCs/>
          <w:i/>
          <w:szCs w:val="21"/>
        </w:rPr>
        <w:t xml:space="preserve"> Internet Marketing and Advertising</w:t>
      </w:r>
      <w:r>
        <w:rPr>
          <w:bCs/>
          <w:szCs w:val="21"/>
        </w:rPr>
        <w:t xml:space="preserve">, </w:t>
      </w:r>
      <w:r w:rsidR="00594AB0">
        <w:rPr>
          <w:bCs/>
          <w:szCs w:val="21"/>
        </w:rPr>
        <w:t xml:space="preserve">7(3), </w:t>
      </w:r>
      <w:r>
        <w:rPr>
          <w:bCs/>
          <w:szCs w:val="21"/>
        </w:rPr>
        <w:t>195-216.</w:t>
      </w:r>
    </w:p>
    <w:p w14:paraId="2FAB058C" w14:textId="77777777" w:rsidR="00C03AE7" w:rsidRPr="00295D48" w:rsidRDefault="00C03AE7" w:rsidP="00295D48">
      <w:pPr>
        <w:rPr>
          <w:rStyle w:val="apple-style-span"/>
          <w:color w:val="000000"/>
          <w:szCs w:val="21"/>
        </w:rPr>
      </w:pPr>
    </w:p>
    <w:p w14:paraId="4F009CEE" w14:textId="77777777" w:rsidR="00322290" w:rsidRPr="00322290" w:rsidRDefault="00322290" w:rsidP="00322290">
      <w:pPr>
        <w:rPr>
          <w:rFonts w:eastAsia="STCaiyun"/>
          <w:b/>
          <w:bCs/>
          <w:color w:val="000080"/>
          <w:u w:val="single"/>
        </w:rPr>
      </w:pPr>
      <w:r>
        <w:rPr>
          <w:rFonts w:eastAsia="STCaiyun"/>
          <w:b/>
          <w:bCs/>
          <w:color w:val="000080"/>
          <w:u w:val="single"/>
        </w:rPr>
        <w:t>REFEREED CONFERENCE PROCEEDINGS</w:t>
      </w:r>
    </w:p>
    <w:p w14:paraId="659144D4" w14:textId="77777777" w:rsidR="00C03AE7" w:rsidRDefault="00C03AE7" w:rsidP="00F400F0">
      <w:pPr>
        <w:rPr>
          <w:b/>
          <w:bCs/>
          <w:szCs w:val="21"/>
        </w:rPr>
      </w:pPr>
    </w:p>
    <w:p w14:paraId="110A6836" w14:textId="77777777" w:rsidR="007078A4" w:rsidRDefault="007078A4" w:rsidP="000C36B3">
      <w:pPr>
        <w:spacing w:after="200" w:line="276" w:lineRule="auto"/>
        <w:rPr>
          <w:szCs w:val="24"/>
          <w:lang w:eastAsia="zh-CN"/>
        </w:rPr>
      </w:pPr>
      <w:r>
        <w:rPr>
          <w:szCs w:val="24"/>
          <w:lang w:eastAsia="zh-CN"/>
        </w:rPr>
        <w:t xml:space="preserve">Zheng, X., Gao, L., &amp; Zhang, L. (2019). Consumer expectations for managers' responses to online reviews. Proceedings of the 24th Annual Graduate Student Research Conference in Hospitality &amp; Tourism, Houston, TX, Jan 3-6. </w:t>
      </w:r>
    </w:p>
    <w:p w14:paraId="574CA85F" w14:textId="77777777" w:rsidR="00EC2FC1" w:rsidRDefault="00EC2FC1" w:rsidP="000C36B3">
      <w:pPr>
        <w:spacing w:after="200" w:line="276" w:lineRule="auto"/>
        <w:rPr>
          <w:szCs w:val="24"/>
          <w:lang w:eastAsia="zh-CN"/>
        </w:rPr>
      </w:pPr>
      <w:r>
        <w:rPr>
          <w:szCs w:val="24"/>
          <w:lang w:eastAsia="zh-CN"/>
        </w:rPr>
        <w:t>Zhang, L., Wei, W., &amp; Nan, H. (2018). Guilt by association: Impacts of data breach locality on the influence of error management on customer attitude and engagement behavior. Proceedings of the International Council on Hotel Restaurant and Institutional Educator Convention, Palm Spring, California, July 25-27.</w:t>
      </w:r>
    </w:p>
    <w:p w14:paraId="32E42CAA" w14:textId="77777777" w:rsidR="00287DF0" w:rsidRDefault="00287DF0" w:rsidP="000C36B3">
      <w:pPr>
        <w:spacing w:after="200" w:line="276" w:lineRule="auto"/>
        <w:rPr>
          <w:szCs w:val="24"/>
          <w:lang w:eastAsia="zh-CN"/>
        </w:rPr>
      </w:pPr>
      <w:r>
        <w:rPr>
          <w:szCs w:val="24"/>
          <w:lang w:eastAsia="zh-CN"/>
        </w:rPr>
        <w:t>Qi, R., Wei, W., &amp; Zhang, L. (2018). Experience and behaviors: An effect of virtual reality on theme park visitors' social presence approach. Proceedings of the 17th Asia Pacific Forum for Graduate Student Research in Tourism, Honolulu, Hawaii. May 16-18.</w:t>
      </w:r>
    </w:p>
    <w:p w14:paraId="76923BAA" w14:textId="77777777" w:rsidR="00EA5E3C" w:rsidRDefault="00EA5E3C" w:rsidP="000C36B3">
      <w:pPr>
        <w:spacing w:after="200" w:line="276" w:lineRule="auto"/>
        <w:rPr>
          <w:szCs w:val="24"/>
          <w:lang w:eastAsia="zh-CN"/>
        </w:rPr>
      </w:pPr>
      <w:r>
        <w:rPr>
          <w:szCs w:val="24"/>
          <w:lang w:eastAsia="zh-CN"/>
        </w:rPr>
        <w:t>Cheng, Y., Zhang, L., &amp; Wei, W. (2018). The effect of language type and managerial responses on consumers' attitudes toward hotels</w:t>
      </w:r>
      <w:r w:rsidR="00287DF0">
        <w:rPr>
          <w:szCs w:val="24"/>
          <w:lang w:eastAsia="zh-CN"/>
        </w:rPr>
        <w:t>. Proceedings of the 17th Asia Pacific Forum for Graduate Student Research in Tourism, Honolulu, Hawaii. May 16-18.</w:t>
      </w:r>
    </w:p>
    <w:p w14:paraId="6307D4A7" w14:textId="77777777" w:rsidR="003E540F" w:rsidRDefault="003E540F" w:rsidP="000C36B3">
      <w:pPr>
        <w:spacing w:after="200" w:line="276" w:lineRule="auto"/>
        <w:rPr>
          <w:szCs w:val="24"/>
          <w:lang w:eastAsia="zh-CN"/>
        </w:rPr>
      </w:pPr>
      <w:r w:rsidRPr="003E540F">
        <w:rPr>
          <w:szCs w:val="24"/>
          <w:lang w:eastAsia="zh-CN"/>
        </w:rPr>
        <w:t>Zhang, L., Hanks, L., &amp; Line, N. (2017). The joint effect of power and relationship type on customers' donation intentions. Presented paper at Fall Research Invitational Conference, Boston University, Boston.</w:t>
      </w:r>
    </w:p>
    <w:p w14:paraId="3E75FA16" w14:textId="77777777" w:rsidR="002D0AE4" w:rsidRDefault="002D0AE4" w:rsidP="000C36B3">
      <w:pPr>
        <w:spacing w:after="200" w:line="276" w:lineRule="auto"/>
        <w:rPr>
          <w:szCs w:val="24"/>
          <w:lang w:eastAsia="zh-CN"/>
        </w:rPr>
      </w:pPr>
      <w:r>
        <w:rPr>
          <w:szCs w:val="24"/>
          <w:lang w:eastAsia="zh-CN"/>
        </w:rPr>
        <w:lastRenderedPageBreak/>
        <w:t xml:space="preserve">McGinley, S., Zhang, L., </w:t>
      </w:r>
      <w:r w:rsidR="00A11348">
        <w:rPr>
          <w:szCs w:val="24"/>
          <w:lang w:eastAsia="zh-CN"/>
        </w:rPr>
        <w:t xml:space="preserve">&amp; Yang, W. (2016). Who's looking at me? A study on status as a tool for organizational recruitment. </w:t>
      </w:r>
      <w:r w:rsidR="00A11348" w:rsidRPr="000C36B3">
        <w:rPr>
          <w:szCs w:val="24"/>
          <w:lang w:eastAsia="zh-CN"/>
        </w:rPr>
        <w:t xml:space="preserve">Proceedings of the International Council on Hotel Restaurant and Institutional Educator Convention, </w:t>
      </w:r>
      <w:r w:rsidR="00A11348">
        <w:rPr>
          <w:szCs w:val="24"/>
          <w:lang w:eastAsia="zh-CN"/>
        </w:rPr>
        <w:t>Dallas</w:t>
      </w:r>
      <w:r w:rsidR="00A11348" w:rsidRPr="000C36B3">
        <w:rPr>
          <w:szCs w:val="24"/>
          <w:lang w:eastAsia="zh-CN"/>
        </w:rPr>
        <w:t xml:space="preserve">, </w:t>
      </w:r>
      <w:r w:rsidR="00A11348">
        <w:rPr>
          <w:szCs w:val="24"/>
          <w:lang w:eastAsia="zh-CN"/>
        </w:rPr>
        <w:t>Texas</w:t>
      </w:r>
      <w:r w:rsidR="00A11348" w:rsidRPr="000C36B3">
        <w:rPr>
          <w:szCs w:val="24"/>
          <w:lang w:eastAsia="zh-CN"/>
        </w:rPr>
        <w:t xml:space="preserve">. July </w:t>
      </w:r>
      <w:r w:rsidR="008E6133">
        <w:rPr>
          <w:szCs w:val="24"/>
          <w:lang w:eastAsia="zh-CN"/>
        </w:rPr>
        <w:t>20-22</w:t>
      </w:r>
      <w:r w:rsidR="00A11348" w:rsidRPr="000C36B3">
        <w:rPr>
          <w:szCs w:val="24"/>
          <w:lang w:eastAsia="zh-CN"/>
        </w:rPr>
        <w:t>.</w:t>
      </w:r>
    </w:p>
    <w:p w14:paraId="4F07FBA7" w14:textId="77777777" w:rsidR="000C36B3" w:rsidRPr="000C36B3" w:rsidRDefault="000C36B3" w:rsidP="000C36B3">
      <w:pPr>
        <w:spacing w:after="200" w:line="276" w:lineRule="auto"/>
        <w:rPr>
          <w:szCs w:val="24"/>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Yang, W. (2015). CSR: The effect of NFS and fluency on consumers' attitude. Proceedings of the International Council on Hotel Restaurant and Institutional </w:t>
      </w:r>
      <w:r w:rsidR="00A11348">
        <w:rPr>
          <w:szCs w:val="24"/>
          <w:lang w:eastAsia="zh-CN"/>
        </w:rPr>
        <w:t>Educator Convention, Orlando, Florida</w:t>
      </w:r>
      <w:r w:rsidRPr="000C36B3">
        <w:rPr>
          <w:szCs w:val="24"/>
          <w:lang w:eastAsia="zh-CN"/>
        </w:rPr>
        <w:t>. July 28-31.</w:t>
      </w:r>
    </w:p>
    <w:p w14:paraId="004E1176" w14:textId="77777777" w:rsidR="00635FA5" w:rsidRDefault="00635FA5" w:rsidP="000C36B3">
      <w:pPr>
        <w:spacing w:after="200" w:line="276" w:lineRule="auto"/>
        <w:rPr>
          <w:szCs w:val="24"/>
          <w:lang w:eastAsia="zh-CN"/>
        </w:rPr>
      </w:pPr>
      <w:r w:rsidRPr="00635FA5">
        <w:rPr>
          <w:szCs w:val="24"/>
          <w:lang w:eastAsia="zh-CN"/>
        </w:rPr>
        <w:t>Kim, M. R., Zhang, L., Yu, J. H., &amp; Cichy, R. F. (2014). The roles of club's social media and events/activities in social capital and member loyalty in the private club industry. ICHRIE 2014 Conference, San Diego, California, July 30-August 1.</w:t>
      </w:r>
    </w:p>
    <w:p w14:paraId="4E007C89" w14:textId="77777777" w:rsidR="000C36B3" w:rsidRPr="000C36B3" w:rsidRDefault="000C36B3" w:rsidP="000C36B3">
      <w:pPr>
        <w:spacing w:after="200" w:line="276" w:lineRule="auto"/>
        <w:rPr>
          <w:sz w:val="22"/>
          <w:szCs w:val="22"/>
          <w:lang w:eastAsia="zh-CN"/>
        </w:rPr>
      </w:pPr>
      <w:r w:rsidRPr="000C36B3">
        <w:rPr>
          <w:szCs w:val="24"/>
          <w:lang w:eastAsia="zh-CN"/>
        </w:rPr>
        <w:t xml:space="preserve">Zhang, L., </w:t>
      </w:r>
      <w:r w:rsidR="008E6133">
        <w:rPr>
          <w:szCs w:val="24"/>
          <w:lang w:eastAsia="zh-CN"/>
        </w:rPr>
        <w:t>&amp;</w:t>
      </w:r>
      <w:r w:rsidRPr="000C36B3">
        <w:rPr>
          <w:szCs w:val="24"/>
          <w:lang w:eastAsia="zh-CN"/>
        </w:rPr>
        <w:t xml:space="preserve"> Mattila, A.S. (2014). Ethnic dining: The effect of language barrier, power, and choice. Proceedings of the International Council on Hotel Restaurant and Institutional Ed</w:t>
      </w:r>
      <w:r w:rsidR="00A11348">
        <w:rPr>
          <w:szCs w:val="24"/>
          <w:lang w:eastAsia="zh-CN"/>
        </w:rPr>
        <w:t>ucator Convention, San Diego, California</w:t>
      </w:r>
      <w:r w:rsidRPr="000C36B3">
        <w:rPr>
          <w:szCs w:val="24"/>
          <w:lang w:eastAsia="zh-CN"/>
        </w:rPr>
        <w:t>. July 30 - August 1</w:t>
      </w:r>
      <w:r w:rsidRPr="000C36B3">
        <w:rPr>
          <w:sz w:val="22"/>
          <w:szCs w:val="22"/>
          <w:lang w:eastAsia="zh-CN"/>
        </w:rPr>
        <w:t>.</w:t>
      </w:r>
    </w:p>
    <w:p w14:paraId="03B6751B" w14:textId="77777777" w:rsidR="00991211" w:rsidRDefault="00991211" w:rsidP="00991211">
      <w:pPr>
        <w:rPr>
          <w:bCs/>
          <w:szCs w:val="21"/>
        </w:rPr>
      </w:pPr>
      <w:r>
        <w:rPr>
          <w:bCs/>
          <w:szCs w:val="21"/>
        </w:rPr>
        <w:t>McGinley, S., Zhang, L., Ha</w:t>
      </w:r>
      <w:r w:rsidR="006704C3">
        <w:rPr>
          <w:bCs/>
          <w:szCs w:val="21"/>
        </w:rPr>
        <w:t xml:space="preserve">nks, L., </w:t>
      </w:r>
      <w:r w:rsidR="008E6133">
        <w:rPr>
          <w:bCs/>
          <w:szCs w:val="21"/>
        </w:rPr>
        <w:t>&amp;</w:t>
      </w:r>
      <w:r w:rsidR="006704C3">
        <w:rPr>
          <w:bCs/>
          <w:szCs w:val="21"/>
        </w:rPr>
        <w:t xml:space="preserve"> O’Neill, J. (2014)</w:t>
      </w:r>
      <w:r>
        <w:rPr>
          <w:bCs/>
          <w:szCs w:val="21"/>
        </w:rPr>
        <w:t xml:space="preserve"> “Reducing attrition: Facebook as a new medium</w:t>
      </w:r>
      <w:r w:rsidR="006704C3">
        <w:rPr>
          <w:bCs/>
          <w:szCs w:val="21"/>
        </w:rPr>
        <w:t>,”</w:t>
      </w:r>
      <w:r>
        <w:rPr>
          <w:bCs/>
          <w:szCs w:val="21"/>
        </w:rPr>
        <w:t xml:space="preserve"> Proceedings of the 19</w:t>
      </w:r>
      <w:r w:rsidRPr="00991211">
        <w:rPr>
          <w:bCs/>
          <w:szCs w:val="21"/>
          <w:vertAlign w:val="superscript"/>
        </w:rPr>
        <w:t>th</w:t>
      </w:r>
      <w:r>
        <w:rPr>
          <w:bCs/>
          <w:szCs w:val="21"/>
        </w:rPr>
        <w:t xml:space="preserve"> Annual Graduate Student Research Conference in Hospitality and Tourism, Houston, Texas, January 3-5.</w:t>
      </w:r>
    </w:p>
    <w:p w14:paraId="09B74CCD" w14:textId="77777777" w:rsidR="00991211" w:rsidRDefault="00991211" w:rsidP="00333204">
      <w:pPr>
        <w:rPr>
          <w:bCs/>
          <w:szCs w:val="21"/>
        </w:rPr>
      </w:pPr>
    </w:p>
    <w:p w14:paraId="580A0C98" w14:textId="77777777" w:rsidR="00991211" w:rsidRDefault="00991211" w:rsidP="00333204">
      <w:pPr>
        <w:rPr>
          <w:bCs/>
          <w:szCs w:val="21"/>
        </w:rPr>
      </w:pPr>
      <w:r>
        <w:rPr>
          <w:bCs/>
          <w:szCs w:val="21"/>
        </w:rPr>
        <w:t xml:space="preserve">Zhang, L., Nyheim, P., </w:t>
      </w:r>
      <w:r w:rsidR="008E6133">
        <w:rPr>
          <w:bCs/>
          <w:szCs w:val="21"/>
        </w:rPr>
        <w:t>&amp;</w:t>
      </w:r>
      <w:r>
        <w:rPr>
          <w:bCs/>
          <w:szCs w:val="21"/>
        </w:rPr>
        <w:t xml:space="preserve"> Mattila, A. (20</w:t>
      </w:r>
      <w:r w:rsidR="006704C3">
        <w:rPr>
          <w:bCs/>
          <w:szCs w:val="21"/>
        </w:rPr>
        <w:t>13)</w:t>
      </w:r>
      <w:r>
        <w:rPr>
          <w:bCs/>
          <w:szCs w:val="21"/>
        </w:rPr>
        <w:t xml:space="preserve"> “The effect of power and gender on technology acceptance</w:t>
      </w:r>
      <w:r w:rsidR="006704C3">
        <w:rPr>
          <w:bCs/>
          <w:szCs w:val="21"/>
        </w:rPr>
        <w:t>,”</w:t>
      </w:r>
      <w:r>
        <w:rPr>
          <w:bCs/>
          <w:szCs w:val="21"/>
        </w:rPr>
        <w:t xml:space="preserve"> Proceedings of the 18</w:t>
      </w:r>
      <w:r w:rsidRPr="00991211">
        <w:rPr>
          <w:bCs/>
          <w:szCs w:val="21"/>
          <w:vertAlign w:val="superscript"/>
        </w:rPr>
        <w:t>th</w:t>
      </w:r>
      <w:r>
        <w:rPr>
          <w:bCs/>
          <w:szCs w:val="21"/>
        </w:rPr>
        <w:t xml:space="preserve"> Annual Graduate Student Research Conference in Hospitality and Tourism, Seattle, Washington, January 3-5.</w:t>
      </w:r>
    </w:p>
    <w:p w14:paraId="1491FEEF" w14:textId="77777777" w:rsidR="00991211" w:rsidRDefault="00991211" w:rsidP="00333204">
      <w:pPr>
        <w:rPr>
          <w:bCs/>
          <w:szCs w:val="21"/>
        </w:rPr>
      </w:pPr>
    </w:p>
    <w:p w14:paraId="3FEDD6E3" w14:textId="77777777" w:rsidR="00333204" w:rsidRDefault="00333204" w:rsidP="00333204">
      <w:pPr>
        <w:rPr>
          <w:rStyle w:val="apple-style-span"/>
          <w:color w:val="000000"/>
          <w:szCs w:val="21"/>
        </w:rPr>
      </w:pPr>
      <w:r w:rsidRPr="002511A1">
        <w:rPr>
          <w:bCs/>
          <w:szCs w:val="21"/>
        </w:rPr>
        <w:t>Lee, K., Zhang, L., Conk</w:t>
      </w:r>
      <w:r w:rsidR="006704C3">
        <w:rPr>
          <w:bCs/>
          <w:szCs w:val="21"/>
        </w:rPr>
        <w:t xml:space="preserve">lin, M., </w:t>
      </w:r>
      <w:r w:rsidR="008E6133">
        <w:rPr>
          <w:bCs/>
          <w:szCs w:val="21"/>
        </w:rPr>
        <w:t>&amp;</w:t>
      </w:r>
      <w:r w:rsidR="006704C3">
        <w:rPr>
          <w:bCs/>
          <w:szCs w:val="21"/>
        </w:rPr>
        <w:t xml:space="preserve"> Cranage, D. (2012)</w:t>
      </w:r>
      <w:r w:rsidRPr="002511A1">
        <w:rPr>
          <w:bCs/>
          <w:szCs w:val="21"/>
        </w:rPr>
        <w:t xml:space="preserve"> </w:t>
      </w:r>
      <w:r>
        <w:rPr>
          <w:bCs/>
          <w:szCs w:val="21"/>
        </w:rPr>
        <w:t>“</w:t>
      </w:r>
      <w:r w:rsidRPr="002511A1">
        <w:rPr>
          <w:bCs/>
          <w:szCs w:val="21"/>
        </w:rPr>
        <w:t>Restaurant Digital Menus: The effects of categorization and flipping modality on customers’ perceptions</w:t>
      </w:r>
      <w:r w:rsidR="006704C3">
        <w:rPr>
          <w:bCs/>
          <w:szCs w:val="21"/>
        </w:rPr>
        <w:t>,”</w:t>
      </w:r>
      <w:r>
        <w:rPr>
          <w:bCs/>
          <w:i/>
          <w:szCs w:val="21"/>
        </w:rPr>
        <w:t xml:space="preserve"> </w:t>
      </w:r>
      <w:r>
        <w:rPr>
          <w:rStyle w:val="apple-style-span"/>
          <w:color w:val="000000"/>
          <w:szCs w:val="21"/>
        </w:rPr>
        <w:t xml:space="preserve">Proceedings of </w:t>
      </w:r>
      <w:r w:rsidRPr="0027181F">
        <w:rPr>
          <w:rStyle w:val="apple-style-span"/>
          <w:color w:val="000000"/>
          <w:szCs w:val="21"/>
        </w:rPr>
        <w:t xml:space="preserve">the </w:t>
      </w:r>
      <w:r>
        <w:rPr>
          <w:rStyle w:val="apple-style-span"/>
          <w:color w:val="000000"/>
          <w:szCs w:val="21"/>
        </w:rPr>
        <w:t xml:space="preserve">International Council on Hotel, Restaurant and Institutional Educator Convention, Providence, RI. August 1-4, 2012. </w:t>
      </w:r>
    </w:p>
    <w:p w14:paraId="2259A7EB" w14:textId="77777777" w:rsidR="00333204" w:rsidRDefault="00333204" w:rsidP="00A364E4">
      <w:pPr>
        <w:rPr>
          <w:bCs/>
          <w:szCs w:val="21"/>
        </w:rPr>
      </w:pPr>
    </w:p>
    <w:p w14:paraId="648BB9F6" w14:textId="77777777" w:rsidR="00A364E4" w:rsidRPr="0027181F" w:rsidRDefault="00991211" w:rsidP="00A364E4">
      <w:pPr>
        <w:rPr>
          <w:rStyle w:val="apple-style-span"/>
          <w:color w:val="000000"/>
          <w:szCs w:val="21"/>
        </w:rPr>
      </w:pPr>
      <w:r>
        <w:rPr>
          <w:bCs/>
          <w:szCs w:val="21"/>
        </w:rPr>
        <w:t>Zhang, L., Mattila, A.</w:t>
      </w:r>
      <w:r w:rsidR="006704C3">
        <w:rPr>
          <w:bCs/>
          <w:szCs w:val="21"/>
        </w:rPr>
        <w:t xml:space="preserve">, </w:t>
      </w:r>
      <w:r w:rsidR="008E6133">
        <w:rPr>
          <w:bCs/>
          <w:szCs w:val="21"/>
        </w:rPr>
        <w:t>&amp;</w:t>
      </w:r>
      <w:r w:rsidR="006704C3">
        <w:rPr>
          <w:bCs/>
          <w:szCs w:val="21"/>
        </w:rPr>
        <w:t xml:space="preserve"> Cranage, D. (2012)</w:t>
      </w:r>
      <w:r w:rsidR="00A364E4" w:rsidRPr="002511A1">
        <w:rPr>
          <w:bCs/>
          <w:szCs w:val="21"/>
        </w:rPr>
        <w:t xml:space="preserve"> </w:t>
      </w:r>
      <w:r w:rsidR="00A364E4">
        <w:rPr>
          <w:bCs/>
          <w:szCs w:val="21"/>
        </w:rPr>
        <w:t>“</w:t>
      </w:r>
      <w:r w:rsidR="00A364E4" w:rsidRPr="002511A1">
        <w:rPr>
          <w:bCs/>
          <w:szCs w:val="21"/>
        </w:rPr>
        <w:t>The Effect of Interaction Strategies on Customer Perceived Benefits of Facebook</w:t>
      </w:r>
      <w:r w:rsidR="006704C3">
        <w:rPr>
          <w:bCs/>
          <w:i/>
          <w:szCs w:val="21"/>
        </w:rPr>
        <w:t>,</w:t>
      </w:r>
      <w:r w:rsidR="006704C3" w:rsidRPr="006704C3">
        <w:rPr>
          <w:bCs/>
          <w:szCs w:val="21"/>
        </w:rPr>
        <w:t>”</w:t>
      </w:r>
      <w:r w:rsidR="00A364E4" w:rsidRPr="006704C3">
        <w:rPr>
          <w:bCs/>
          <w:szCs w:val="21"/>
        </w:rPr>
        <w:t xml:space="preserve"> </w:t>
      </w:r>
      <w:r w:rsidR="00A364E4">
        <w:rPr>
          <w:bCs/>
          <w:szCs w:val="21"/>
        </w:rPr>
        <w:t>Proceedings of</w:t>
      </w:r>
      <w:r w:rsidR="00A364E4">
        <w:rPr>
          <w:rStyle w:val="apple-style-span"/>
          <w:color w:val="000000"/>
          <w:szCs w:val="21"/>
        </w:rPr>
        <w:t xml:space="preserve"> the 17</w:t>
      </w:r>
      <w:r w:rsidR="00A364E4" w:rsidRPr="0027181F">
        <w:rPr>
          <w:rStyle w:val="apple-style-span"/>
          <w:color w:val="000000"/>
          <w:szCs w:val="21"/>
        </w:rPr>
        <w:t>th Annual Graduate Student Research Conference in Hospitality and Touris</w:t>
      </w:r>
      <w:r w:rsidR="00A364E4">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14:paraId="5F69F92B" w14:textId="77777777" w:rsidR="00A364E4" w:rsidRPr="0027181F" w:rsidRDefault="00A364E4" w:rsidP="00A364E4">
      <w:pPr>
        <w:rPr>
          <w:rStyle w:val="apple-style-span"/>
          <w:color w:val="000000"/>
          <w:szCs w:val="21"/>
        </w:rPr>
      </w:pPr>
    </w:p>
    <w:p w14:paraId="7F88C88C" w14:textId="77777777" w:rsidR="00A364E4" w:rsidRPr="0027181F" w:rsidRDefault="00A364E4" w:rsidP="00A364E4">
      <w:pPr>
        <w:rPr>
          <w:rStyle w:val="apple-style-span"/>
          <w:color w:val="000000"/>
          <w:szCs w:val="21"/>
        </w:rPr>
      </w:pPr>
      <w:r w:rsidRPr="002511A1">
        <w:rPr>
          <w:bCs/>
          <w:szCs w:val="21"/>
        </w:rPr>
        <w:t xml:space="preserve">Zhang, L., </w:t>
      </w:r>
      <w:r w:rsidR="00991211">
        <w:rPr>
          <w:bCs/>
          <w:szCs w:val="21"/>
        </w:rPr>
        <w:t>Lee, K., Yang, W., Mattila, A.</w:t>
      </w:r>
      <w:r w:rsidR="006704C3">
        <w:rPr>
          <w:bCs/>
          <w:szCs w:val="21"/>
        </w:rPr>
        <w:t xml:space="preserve">, </w:t>
      </w:r>
      <w:r w:rsidR="008E6133">
        <w:rPr>
          <w:bCs/>
          <w:szCs w:val="21"/>
        </w:rPr>
        <w:t>&amp;</w:t>
      </w:r>
      <w:r w:rsidR="006704C3">
        <w:rPr>
          <w:bCs/>
          <w:szCs w:val="21"/>
        </w:rPr>
        <w:t xml:space="preserve"> Cranage, D. (2012)</w:t>
      </w:r>
      <w:r w:rsidRPr="002511A1">
        <w:rPr>
          <w:bCs/>
          <w:szCs w:val="21"/>
        </w:rPr>
        <w:t xml:space="preserve"> </w:t>
      </w:r>
      <w:r>
        <w:rPr>
          <w:bCs/>
          <w:szCs w:val="21"/>
        </w:rPr>
        <w:t>“</w:t>
      </w:r>
      <w:r w:rsidRPr="002511A1">
        <w:rPr>
          <w:bCs/>
          <w:szCs w:val="21"/>
        </w:rPr>
        <w:t>The Interplay of Identity and Message Framing on Consumer Health Behavior</w:t>
      </w:r>
      <w:r w:rsidR="006704C3">
        <w:rPr>
          <w:bCs/>
          <w:szCs w:val="21"/>
        </w:rPr>
        <w:t>,”</w:t>
      </w:r>
      <w:r>
        <w:rPr>
          <w:bCs/>
          <w:i/>
          <w:szCs w:val="21"/>
        </w:rPr>
        <w:t xml:space="preserve"> </w:t>
      </w:r>
      <w:r>
        <w:rPr>
          <w:rStyle w:val="apple-style-span"/>
          <w:color w:val="000000"/>
          <w:szCs w:val="21"/>
        </w:rPr>
        <w:t>Proceedings of the 17</w:t>
      </w:r>
      <w:r w:rsidRPr="0027181F">
        <w:rPr>
          <w:rStyle w:val="apple-style-span"/>
          <w:color w:val="000000"/>
          <w:szCs w:val="21"/>
        </w:rPr>
        <w:t>th Annual Graduate Student Research Conference in Hospitality and Touris</w:t>
      </w:r>
      <w:r>
        <w:rPr>
          <w:rStyle w:val="apple-style-span"/>
          <w:color w:val="000000"/>
          <w:szCs w:val="21"/>
        </w:rPr>
        <w:t>m, Auburn, AL, January</w:t>
      </w:r>
      <w:r w:rsidR="00AB6BE2">
        <w:rPr>
          <w:rStyle w:val="apple-style-span"/>
          <w:color w:val="000000"/>
          <w:szCs w:val="21"/>
        </w:rPr>
        <w:t xml:space="preserve"> 5-7</w:t>
      </w:r>
      <w:r w:rsidR="00333204">
        <w:rPr>
          <w:rStyle w:val="apple-style-span"/>
          <w:color w:val="000000"/>
          <w:szCs w:val="21"/>
        </w:rPr>
        <w:t>, 2012</w:t>
      </w:r>
      <w:r w:rsidR="00AB6BE2">
        <w:rPr>
          <w:rStyle w:val="apple-style-span"/>
          <w:color w:val="000000"/>
          <w:szCs w:val="21"/>
        </w:rPr>
        <w:t>.</w:t>
      </w:r>
    </w:p>
    <w:p w14:paraId="3D82B293" w14:textId="77777777" w:rsidR="00A364E4" w:rsidRPr="0027181F" w:rsidRDefault="00A364E4" w:rsidP="00A364E4">
      <w:pPr>
        <w:rPr>
          <w:rStyle w:val="apple-style-span"/>
          <w:color w:val="000000"/>
          <w:szCs w:val="21"/>
        </w:rPr>
      </w:pPr>
    </w:p>
    <w:p w14:paraId="5A0973DD" w14:textId="77777777" w:rsidR="00A364E4" w:rsidRPr="002511A1" w:rsidRDefault="00991211" w:rsidP="00A364E4">
      <w:pPr>
        <w:rPr>
          <w:rStyle w:val="apple-style-span"/>
          <w:rFonts w:eastAsia="Batang"/>
          <w:szCs w:val="21"/>
        </w:rPr>
      </w:pPr>
      <w:r>
        <w:rPr>
          <w:bCs/>
          <w:szCs w:val="21"/>
        </w:rPr>
        <w:t>Zhang, L., Mattila, A.</w:t>
      </w:r>
      <w:r w:rsidR="00A364E4">
        <w:rPr>
          <w:bCs/>
          <w:szCs w:val="21"/>
        </w:rPr>
        <w:t xml:space="preserve">, </w:t>
      </w:r>
      <w:r w:rsidR="008E6133">
        <w:rPr>
          <w:bCs/>
          <w:szCs w:val="21"/>
        </w:rPr>
        <w:t>&amp;</w:t>
      </w:r>
      <w:r w:rsidR="00A364E4">
        <w:rPr>
          <w:bCs/>
          <w:szCs w:val="21"/>
        </w:rPr>
        <w:t xml:space="preserve"> Cranage, D.</w:t>
      </w:r>
      <w:r w:rsidR="00333204">
        <w:rPr>
          <w:bCs/>
          <w:szCs w:val="21"/>
        </w:rPr>
        <w:t xml:space="preserve"> </w:t>
      </w:r>
      <w:r w:rsidR="006704C3">
        <w:rPr>
          <w:bCs/>
          <w:szCs w:val="21"/>
        </w:rPr>
        <w:t>(2011)</w:t>
      </w:r>
      <w:r w:rsidR="00A364E4">
        <w:rPr>
          <w:bCs/>
          <w:szCs w:val="21"/>
        </w:rPr>
        <w:t xml:space="preserve"> “</w:t>
      </w:r>
      <w:r w:rsidR="00A364E4" w:rsidRPr="002511A1">
        <w:rPr>
          <w:bCs/>
          <w:szCs w:val="21"/>
        </w:rPr>
        <w:t>Become a Fan: A Conceptual Model for Social Media Marketing</w:t>
      </w:r>
      <w:r w:rsidR="006704C3">
        <w:rPr>
          <w:bCs/>
          <w:szCs w:val="21"/>
        </w:rPr>
        <w:t>,”</w:t>
      </w:r>
      <w:r w:rsidR="00A364E4">
        <w:rPr>
          <w:rFonts w:eastAsia="Batang"/>
          <w:szCs w:val="21"/>
        </w:rPr>
        <w:t xml:space="preserve"> 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37AEC38C" w14:textId="77777777" w:rsidR="00A364E4" w:rsidRPr="0027181F" w:rsidRDefault="00A364E4" w:rsidP="00A364E4">
      <w:pPr>
        <w:rPr>
          <w:rStyle w:val="apple-style-span"/>
          <w:color w:val="000000"/>
          <w:szCs w:val="21"/>
        </w:rPr>
      </w:pPr>
    </w:p>
    <w:p w14:paraId="469098AB" w14:textId="77777777" w:rsidR="00A364E4" w:rsidRPr="0027181F" w:rsidRDefault="00A364E4" w:rsidP="00A364E4">
      <w:pPr>
        <w:rPr>
          <w:rStyle w:val="apple-style-span"/>
          <w:color w:val="000000"/>
          <w:szCs w:val="21"/>
        </w:rPr>
      </w:pPr>
      <w:r w:rsidRPr="002511A1">
        <w:rPr>
          <w:bCs/>
          <w:szCs w:val="21"/>
        </w:rPr>
        <w:t xml:space="preserve">Zhang, L., Erickson, L.B., </w:t>
      </w:r>
      <w:r w:rsidR="008E6133">
        <w:rPr>
          <w:bCs/>
          <w:szCs w:val="21"/>
        </w:rPr>
        <w:t>&amp;</w:t>
      </w:r>
      <w:r w:rsidRPr="002511A1">
        <w:rPr>
          <w:bCs/>
          <w:szCs w:val="21"/>
        </w:rPr>
        <w:t xml:space="preserve"> Webb, H.C. (2011)</w:t>
      </w:r>
      <w:r>
        <w:rPr>
          <w:bCs/>
          <w:i/>
          <w:szCs w:val="21"/>
        </w:rPr>
        <w:t xml:space="preserve"> “</w:t>
      </w:r>
      <w:r w:rsidRPr="002511A1">
        <w:rPr>
          <w:bCs/>
          <w:szCs w:val="21"/>
        </w:rPr>
        <w:t xml:space="preserve">Effects of “emotional text” </w:t>
      </w:r>
      <w:r w:rsidR="006704C3">
        <w:rPr>
          <w:bCs/>
          <w:szCs w:val="21"/>
        </w:rPr>
        <w:t>on online customer service chat,</w:t>
      </w:r>
      <w:r>
        <w:rPr>
          <w:bCs/>
          <w:szCs w:val="21"/>
        </w:rPr>
        <w:t>”</w:t>
      </w:r>
      <w:r w:rsidRPr="00A63872">
        <w:rPr>
          <w:bCs/>
          <w:i/>
          <w:szCs w:val="21"/>
        </w:rPr>
        <w:t xml:space="preserve"> </w:t>
      </w:r>
      <w:r>
        <w:rPr>
          <w:rStyle w:val="apple-style-span"/>
          <w:color w:val="000000"/>
          <w:szCs w:val="21"/>
        </w:rPr>
        <w:t xml:space="preserve">Proceedings of </w:t>
      </w:r>
      <w:r w:rsidRPr="0027181F">
        <w:rPr>
          <w:rStyle w:val="apple-style-span"/>
          <w:color w:val="000000"/>
          <w:szCs w:val="21"/>
        </w:rPr>
        <w:t>the 16th Annual Graduate Student Research Conference in Hospitality and Touris</w:t>
      </w:r>
      <w:r>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343DA48D" w14:textId="77777777" w:rsidR="00A364E4" w:rsidRPr="0027181F" w:rsidRDefault="00A364E4" w:rsidP="00A364E4">
      <w:pPr>
        <w:rPr>
          <w:bCs/>
          <w:szCs w:val="21"/>
        </w:rPr>
      </w:pPr>
    </w:p>
    <w:p w14:paraId="3BDE7330" w14:textId="77777777" w:rsidR="00A364E4" w:rsidRDefault="00991211" w:rsidP="00A364E4">
      <w:pPr>
        <w:rPr>
          <w:rStyle w:val="apple-style-span"/>
          <w:color w:val="000000"/>
          <w:szCs w:val="21"/>
        </w:rPr>
      </w:pPr>
      <w:r>
        <w:rPr>
          <w:bCs/>
          <w:szCs w:val="21"/>
        </w:rPr>
        <w:lastRenderedPageBreak/>
        <w:t>Zhang, L., Mattila, A.</w:t>
      </w:r>
      <w:r w:rsidR="00A364E4" w:rsidRPr="002511A1">
        <w:rPr>
          <w:bCs/>
          <w:szCs w:val="21"/>
        </w:rPr>
        <w:t xml:space="preserve">, </w:t>
      </w:r>
      <w:r w:rsidR="008E6133">
        <w:rPr>
          <w:bCs/>
          <w:szCs w:val="21"/>
        </w:rPr>
        <w:t>&amp;</w:t>
      </w:r>
      <w:r w:rsidR="00A364E4" w:rsidRPr="002511A1">
        <w:rPr>
          <w:bCs/>
          <w:szCs w:val="21"/>
        </w:rPr>
        <w:t xml:space="preserve"> Cranage, D. (2011). </w:t>
      </w:r>
      <w:r w:rsidR="00A364E4">
        <w:rPr>
          <w:bCs/>
          <w:szCs w:val="21"/>
        </w:rPr>
        <w:t>“</w:t>
      </w:r>
      <w:r w:rsidR="00A364E4" w:rsidRPr="002511A1">
        <w:rPr>
          <w:bCs/>
          <w:szCs w:val="21"/>
        </w:rPr>
        <w:t xml:space="preserve">Design </w:t>
      </w:r>
      <w:r w:rsidR="006704C3">
        <w:rPr>
          <w:bCs/>
          <w:szCs w:val="21"/>
        </w:rPr>
        <w:t>of a restaurant kiosk interface,</w:t>
      </w:r>
      <w:r w:rsidR="00A364E4">
        <w:rPr>
          <w:bCs/>
          <w:szCs w:val="21"/>
        </w:rPr>
        <w:t>”</w:t>
      </w:r>
      <w:r w:rsidR="00A364E4">
        <w:rPr>
          <w:bCs/>
          <w:i/>
          <w:szCs w:val="21"/>
        </w:rPr>
        <w:t xml:space="preserve"> </w:t>
      </w:r>
      <w:r w:rsidR="00A364E4">
        <w:rPr>
          <w:rStyle w:val="apple-style-span"/>
          <w:color w:val="000000"/>
          <w:szCs w:val="21"/>
        </w:rPr>
        <w:t xml:space="preserve">Proceedings of </w:t>
      </w:r>
      <w:r w:rsidR="00A364E4" w:rsidRPr="0027181F">
        <w:rPr>
          <w:rStyle w:val="apple-style-span"/>
          <w:color w:val="000000"/>
          <w:szCs w:val="21"/>
        </w:rPr>
        <w:t>the 16th Annual Graduate Student Research Conference in Hospitality and Touris</w:t>
      </w:r>
      <w:r w:rsidR="00A364E4">
        <w:rPr>
          <w:rStyle w:val="apple-style-span"/>
          <w:color w:val="000000"/>
          <w:szCs w:val="21"/>
        </w:rPr>
        <w:t>m, Houston, Texas, January</w:t>
      </w:r>
      <w:r w:rsidR="00AB6BE2">
        <w:rPr>
          <w:rStyle w:val="apple-style-span"/>
          <w:color w:val="000000"/>
          <w:szCs w:val="21"/>
        </w:rPr>
        <w:t xml:space="preserve"> 6-8</w:t>
      </w:r>
      <w:r w:rsidR="00333204">
        <w:rPr>
          <w:rStyle w:val="apple-style-span"/>
          <w:color w:val="000000"/>
          <w:szCs w:val="21"/>
        </w:rPr>
        <w:t>, 2011</w:t>
      </w:r>
      <w:r w:rsidR="00AB6BE2">
        <w:rPr>
          <w:rStyle w:val="apple-style-span"/>
          <w:color w:val="000000"/>
          <w:szCs w:val="21"/>
        </w:rPr>
        <w:t>.</w:t>
      </w:r>
    </w:p>
    <w:p w14:paraId="5FF5DA98" w14:textId="77777777" w:rsidR="00A364E4" w:rsidRPr="0027181F" w:rsidRDefault="00A364E4" w:rsidP="00F400F0">
      <w:pPr>
        <w:rPr>
          <w:b/>
          <w:bCs/>
          <w:szCs w:val="21"/>
        </w:rPr>
      </w:pPr>
    </w:p>
    <w:p w14:paraId="75CFD11B" w14:textId="77777777" w:rsidR="00F400F0" w:rsidRDefault="00991211" w:rsidP="00F400F0">
      <w:pPr>
        <w:rPr>
          <w:rStyle w:val="apple-style-span"/>
          <w:color w:val="000000"/>
          <w:szCs w:val="21"/>
          <w:lang w:eastAsia="zh-CN"/>
        </w:rPr>
      </w:pPr>
      <w:r>
        <w:rPr>
          <w:bCs/>
          <w:szCs w:val="21"/>
        </w:rPr>
        <w:t xml:space="preserve">Zhang, L. </w:t>
      </w:r>
      <w:r w:rsidR="008E6133">
        <w:rPr>
          <w:bCs/>
          <w:szCs w:val="21"/>
        </w:rPr>
        <w:t>&amp;</w:t>
      </w:r>
      <w:r>
        <w:rPr>
          <w:bCs/>
          <w:szCs w:val="21"/>
        </w:rPr>
        <w:t xml:space="preserve"> Mattila, A</w:t>
      </w:r>
      <w:r w:rsidR="00310A96">
        <w:rPr>
          <w:bCs/>
          <w:szCs w:val="21"/>
        </w:rPr>
        <w:t xml:space="preserve">. (2009). </w:t>
      </w:r>
      <w:r w:rsidR="009B5545">
        <w:rPr>
          <w:bCs/>
          <w:szCs w:val="21"/>
        </w:rPr>
        <w:t>“</w:t>
      </w:r>
      <w:r w:rsidR="00F400F0" w:rsidRPr="00310A96">
        <w:rPr>
          <w:bCs/>
          <w:szCs w:val="21"/>
        </w:rPr>
        <w:t>A Longitudinal Assessment of Consumer Satisfaction:</w:t>
      </w:r>
      <w:r w:rsidR="009B5545">
        <w:rPr>
          <w:bCs/>
          <w:szCs w:val="21"/>
        </w:rPr>
        <w:t xml:space="preserve"> </w:t>
      </w:r>
      <w:r w:rsidR="00F400F0" w:rsidRPr="00310A96">
        <w:rPr>
          <w:bCs/>
          <w:szCs w:val="21"/>
        </w:rPr>
        <w:t>The Effect on Repurchase Intention</w:t>
      </w:r>
      <w:r w:rsidR="006704C3">
        <w:rPr>
          <w:bCs/>
          <w:szCs w:val="21"/>
        </w:rPr>
        <w:t xml:space="preserve">,” </w:t>
      </w:r>
      <w:r w:rsidR="00310A96">
        <w:rPr>
          <w:bCs/>
          <w:szCs w:val="21"/>
        </w:rPr>
        <w:t xml:space="preserve">Proceedings of </w:t>
      </w:r>
      <w:r w:rsidR="00F400F0" w:rsidRPr="0027181F">
        <w:rPr>
          <w:rStyle w:val="apple-style-span"/>
          <w:color w:val="000000"/>
          <w:szCs w:val="21"/>
        </w:rPr>
        <w:t>the 14th Annual Graduate Student Research Conference in Hospitality and Tourism</w:t>
      </w:r>
      <w:r w:rsidR="00173644">
        <w:rPr>
          <w:rStyle w:val="apple-style-span"/>
          <w:color w:val="000000"/>
          <w:szCs w:val="21"/>
        </w:rPr>
        <w:t>, Las Vegas, Nevada, January</w:t>
      </w:r>
      <w:r w:rsidR="00AB6BE2">
        <w:rPr>
          <w:rStyle w:val="apple-style-span"/>
          <w:color w:val="000000"/>
          <w:szCs w:val="21"/>
        </w:rPr>
        <w:t xml:space="preserve"> 4-6</w:t>
      </w:r>
      <w:r w:rsidR="00333204">
        <w:rPr>
          <w:rStyle w:val="apple-style-span"/>
          <w:color w:val="000000"/>
          <w:szCs w:val="21"/>
        </w:rPr>
        <w:t>, 2009</w:t>
      </w:r>
      <w:r w:rsidR="00AB6BE2">
        <w:rPr>
          <w:rStyle w:val="apple-style-span"/>
          <w:color w:val="000000"/>
          <w:szCs w:val="21"/>
        </w:rPr>
        <w:t xml:space="preserve">. </w:t>
      </w:r>
    </w:p>
    <w:p w14:paraId="4095FB7C" w14:textId="77777777" w:rsidR="00CA487A" w:rsidRDefault="00CA487A" w:rsidP="00F400F0">
      <w:pPr>
        <w:rPr>
          <w:rStyle w:val="apple-style-span"/>
          <w:color w:val="000000"/>
          <w:szCs w:val="21"/>
        </w:rPr>
      </w:pPr>
    </w:p>
    <w:p w14:paraId="54DD957E" w14:textId="77777777" w:rsidR="002511A1" w:rsidRPr="00322290" w:rsidRDefault="009B5545" w:rsidP="002511A1">
      <w:pPr>
        <w:rPr>
          <w:rFonts w:eastAsia="STCaiyun"/>
          <w:b/>
          <w:bCs/>
          <w:color w:val="000080"/>
          <w:u w:val="single"/>
        </w:rPr>
      </w:pPr>
      <w:r>
        <w:rPr>
          <w:rFonts w:eastAsia="STCaiyun"/>
          <w:b/>
          <w:bCs/>
          <w:color w:val="000080"/>
          <w:u w:val="single"/>
        </w:rPr>
        <w:t>P</w:t>
      </w:r>
      <w:r w:rsidR="002511A1">
        <w:rPr>
          <w:rFonts w:eastAsia="STCaiyun"/>
          <w:b/>
          <w:bCs/>
          <w:color w:val="000080"/>
          <w:u w:val="single"/>
        </w:rPr>
        <w:t>APERS</w:t>
      </w:r>
      <w:r>
        <w:rPr>
          <w:rFonts w:eastAsia="STCaiyun"/>
          <w:b/>
          <w:bCs/>
          <w:color w:val="000080"/>
          <w:u w:val="single"/>
        </w:rPr>
        <w:t xml:space="preserve"> </w:t>
      </w:r>
      <w:r w:rsidR="00CD5015">
        <w:rPr>
          <w:rFonts w:eastAsia="STCaiyun"/>
          <w:b/>
          <w:bCs/>
          <w:color w:val="000080"/>
          <w:u w:val="single"/>
        </w:rPr>
        <w:t>UNDER RE</w:t>
      </w:r>
      <w:r w:rsidR="009C5FF2">
        <w:rPr>
          <w:rFonts w:eastAsia="STCaiyun"/>
          <w:b/>
          <w:bCs/>
          <w:color w:val="000080"/>
          <w:u w:val="single"/>
        </w:rPr>
        <w:t>VIEW</w:t>
      </w:r>
    </w:p>
    <w:p w14:paraId="53BCED9F" w14:textId="77777777" w:rsidR="00475905" w:rsidRDefault="00475905" w:rsidP="00F400F0">
      <w:pPr>
        <w:rPr>
          <w:bCs/>
          <w:szCs w:val="21"/>
        </w:rPr>
      </w:pPr>
    </w:p>
    <w:p w14:paraId="11F4C75A" w14:textId="77777777" w:rsidR="00915CF4" w:rsidRDefault="00915CF4" w:rsidP="00915CF4">
      <w:pPr>
        <w:rPr>
          <w:szCs w:val="24"/>
          <w:lang w:eastAsia="zh-CN"/>
        </w:rPr>
      </w:pPr>
      <w:r w:rsidRPr="00915CF4">
        <w:rPr>
          <w:szCs w:val="24"/>
          <w:lang w:eastAsia="zh-CN"/>
        </w:rPr>
        <w:t xml:space="preserve">Line, N., Hanks, L., &amp; Zhang, L. (in review). Expanding the methodological approach to the social servicescape: Moving from measurement to manipulation. </w:t>
      </w:r>
      <w:r w:rsidRPr="00915CF4">
        <w:rPr>
          <w:i/>
          <w:szCs w:val="24"/>
          <w:lang w:eastAsia="zh-CN"/>
        </w:rPr>
        <w:t>Journal of Hospitality &amp; Tourism Research</w:t>
      </w:r>
      <w:r w:rsidRPr="00915CF4">
        <w:rPr>
          <w:szCs w:val="24"/>
          <w:lang w:eastAsia="zh-CN"/>
        </w:rPr>
        <w:t>.</w:t>
      </w:r>
    </w:p>
    <w:p w14:paraId="76909252" w14:textId="77777777" w:rsidR="00503D90" w:rsidRDefault="00503D90" w:rsidP="00915CF4">
      <w:pPr>
        <w:rPr>
          <w:szCs w:val="24"/>
          <w:lang w:eastAsia="zh-CN"/>
        </w:rPr>
      </w:pPr>
    </w:p>
    <w:p w14:paraId="234A50B2" w14:textId="77777777" w:rsidR="00503D90" w:rsidRDefault="00503D90" w:rsidP="00503D90">
      <w:pPr>
        <w:rPr>
          <w:i/>
          <w:szCs w:val="24"/>
          <w:lang w:eastAsia="zh-CN"/>
        </w:rPr>
      </w:pPr>
      <w:r>
        <w:rPr>
          <w:szCs w:val="24"/>
          <w:lang w:eastAsia="zh-CN"/>
        </w:rPr>
        <w:t>Zhang, L., Wei, W. &amp; Hua, N</w:t>
      </w:r>
      <w:r w:rsidRPr="00915CF4">
        <w:rPr>
          <w:szCs w:val="24"/>
          <w:lang w:eastAsia="zh-CN"/>
        </w:rPr>
        <w:t xml:space="preserve">. (in review). </w:t>
      </w:r>
      <w:r>
        <w:rPr>
          <w:szCs w:val="24"/>
          <w:lang w:eastAsia="zh-CN"/>
        </w:rPr>
        <w:t>Service security breach: The impact of comparative optimism</w:t>
      </w:r>
      <w:r w:rsidRPr="00915CF4">
        <w:rPr>
          <w:szCs w:val="24"/>
          <w:lang w:eastAsia="zh-CN"/>
        </w:rPr>
        <w:t xml:space="preserve">. </w:t>
      </w:r>
      <w:r>
        <w:rPr>
          <w:i/>
          <w:szCs w:val="24"/>
          <w:lang w:eastAsia="zh-CN"/>
        </w:rPr>
        <w:t>The Service Industries Journal.</w:t>
      </w:r>
    </w:p>
    <w:p w14:paraId="75068EB5" w14:textId="77777777" w:rsidR="00503D90" w:rsidRDefault="00503D90" w:rsidP="00503D90">
      <w:pPr>
        <w:rPr>
          <w:i/>
          <w:szCs w:val="24"/>
          <w:lang w:eastAsia="zh-CN"/>
        </w:rPr>
      </w:pPr>
    </w:p>
    <w:p w14:paraId="179DB1FD" w14:textId="77777777" w:rsidR="00503D90" w:rsidRPr="00503D90" w:rsidRDefault="00503D90" w:rsidP="00503D90">
      <w:pPr>
        <w:rPr>
          <w:szCs w:val="24"/>
          <w:lang w:eastAsia="zh-CN"/>
        </w:rPr>
      </w:pPr>
      <w:r>
        <w:rPr>
          <w:szCs w:val="24"/>
          <w:lang w:eastAsia="zh-CN"/>
        </w:rPr>
        <w:t xml:space="preserve">Gao, Y., Zhang, L., Wei, W. (in review). The effect of perceived error stability, brand perception, and relationship norms on consumers reaction towards data breach. </w:t>
      </w:r>
      <w:r w:rsidRPr="00503D90">
        <w:rPr>
          <w:i/>
          <w:szCs w:val="24"/>
          <w:lang w:eastAsia="zh-CN"/>
        </w:rPr>
        <w:t>International Journal of Contemporary Hospitality Management</w:t>
      </w:r>
      <w:r>
        <w:rPr>
          <w:szCs w:val="24"/>
          <w:lang w:eastAsia="zh-CN"/>
        </w:rPr>
        <w:t>.</w:t>
      </w:r>
    </w:p>
    <w:p w14:paraId="17C1F0AF" w14:textId="77777777" w:rsidR="00503D90" w:rsidRPr="00915CF4" w:rsidRDefault="00503D90" w:rsidP="00915CF4">
      <w:pPr>
        <w:rPr>
          <w:szCs w:val="24"/>
          <w:lang w:eastAsia="zh-CN"/>
        </w:rPr>
      </w:pPr>
    </w:p>
    <w:p w14:paraId="063B1EC7" w14:textId="77777777" w:rsidR="004D185A" w:rsidRPr="0027181F" w:rsidRDefault="004D185A" w:rsidP="00F400F0">
      <w:pPr>
        <w:rPr>
          <w:bCs/>
          <w:szCs w:val="21"/>
        </w:rPr>
      </w:pPr>
    </w:p>
    <w:p w14:paraId="25186A6C" w14:textId="77777777" w:rsidR="00AA6CE8" w:rsidRPr="00322290" w:rsidRDefault="00AA6CE8" w:rsidP="00AA6CE8">
      <w:pPr>
        <w:rPr>
          <w:rFonts w:eastAsia="STCaiyun"/>
          <w:b/>
          <w:bCs/>
          <w:color w:val="000080"/>
          <w:u w:val="single"/>
        </w:rPr>
      </w:pPr>
      <w:r>
        <w:rPr>
          <w:rFonts w:eastAsia="STCaiyun"/>
          <w:b/>
          <w:bCs/>
          <w:color w:val="000080"/>
          <w:u w:val="single"/>
        </w:rPr>
        <w:t>TEACHING EXPERIENCE</w:t>
      </w:r>
    </w:p>
    <w:p w14:paraId="34B77891" w14:textId="77777777" w:rsidR="00F400F0" w:rsidRPr="0027181F" w:rsidRDefault="00295D48" w:rsidP="00F400F0">
      <w:pPr>
        <w:rPr>
          <w:rFonts w:eastAsia="Gungsuh"/>
          <w:bCs/>
        </w:rPr>
      </w:pPr>
      <w:r>
        <w:rPr>
          <w:szCs w:val="21"/>
        </w:rPr>
        <w:t xml:space="preserve">                                                    </w:t>
      </w:r>
    </w:p>
    <w:p w14:paraId="7D992984" w14:textId="77777777" w:rsidR="008814B6" w:rsidRPr="0027181F" w:rsidRDefault="008814B6" w:rsidP="008814B6">
      <w:pPr>
        <w:rPr>
          <w:szCs w:val="21"/>
        </w:rPr>
      </w:pPr>
      <w:r w:rsidRPr="0027181F">
        <w:rPr>
          <w:szCs w:val="21"/>
        </w:rPr>
        <w:t>-</w:t>
      </w:r>
      <w:r w:rsidR="00D8146E">
        <w:rPr>
          <w:szCs w:val="21"/>
        </w:rPr>
        <w:t xml:space="preserve"> </w:t>
      </w:r>
      <w:r>
        <w:rPr>
          <w:szCs w:val="21"/>
        </w:rPr>
        <w:t>Instructor of HB</w:t>
      </w:r>
      <w:r w:rsidR="00D8146E">
        <w:rPr>
          <w:szCs w:val="21"/>
        </w:rPr>
        <w:t xml:space="preserve"> </w:t>
      </w:r>
      <w:r>
        <w:rPr>
          <w:szCs w:val="21"/>
        </w:rPr>
        <w:t>337 (Hospitality Information System). 2014</w:t>
      </w:r>
      <w:r w:rsidR="00D7753E">
        <w:rPr>
          <w:szCs w:val="21"/>
        </w:rPr>
        <w:t xml:space="preserve"> - </w:t>
      </w:r>
      <w:r w:rsidR="00455116">
        <w:rPr>
          <w:szCs w:val="21"/>
        </w:rPr>
        <w:t>present</w:t>
      </w:r>
      <w:r w:rsidR="00D8146E">
        <w:rPr>
          <w:szCs w:val="21"/>
        </w:rPr>
        <w:t xml:space="preserve"> </w:t>
      </w:r>
    </w:p>
    <w:p w14:paraId="77DA9ACC" w14:textId="77777777" w:rsidR="008814B6" w:rsidRDefault="008814B6" w:rsidP="00295D48">
      <w:pPr>
        <w:rPr>
          <w:szCs w:val="21"/>
        </w:rPr>
      </w:pPr>
      <w:r w:rsidRPr="0027181F">
        <w:rPr>
          <w:szCs w:val="21"/>
        </w:rPr>
        <w:t>-</w:t>
      </w:r>
      <w:r w:rsidR="00D8146E">
        <w:rPr>
          <w:szCs w:val="21"/>
        </w:rPr>
        <w:t xml:space="preserve"> </w:t>
      </w:r>
      <w:r>
        <w:rPr>
          <w:szCs w:val="21"/>
        </w:rPr>
        <w:t>Instructor of HB</w:t>
      </w:r>
      <w:r w:rsidR="00D8146E">
        <w:rPr>
          <w:szCs w:val="21"/>
        </w:rPr>
        <w:t xml:space="preserve"> </w:t>
      </w:r>
      <w:r>
        <w:rPr>
          <w:szCs w:val="21"/>
        </w:rPr>
        <w:t xml:space="preserve">489 (Hospitality Business Strategy). 2014 </w:t>
      </w:r>
      <w:r w:rsidR="00D7753E">
        <w:rPr>
          <w:szCs w:val="21"/>
        </w:rPr>
        <w:t>&amp; 2015 Spring</w:t>
      </w:r>
    </w:p>
    <w:p w14:paraId="1871690A" w14:textId="77777777" w:rsidR="00D7753E" w:rsidRDefault="00D7753E" w:rsidP="00295D48">
      <w:pPr>
        <w:rPr>
          <w:szCs w:val="21"/>
        </w:rPr>
      </w:pPr>
      <w:r w:rsidRPr="0027181F">
        <w:rPr>
          <w:szCs w:val="21"/>
        </w:rPr>
        <w:t>-</w:t>
      </w:r>
      <w:r>
        <w:rPr>
          <w:szCs w:val="21"/>
        </w:rPr>
        <w:t xml:space="preserve"> Instructor of HB </w:t>
      </w:r>
      <w:r w:rsidR="00C31075">
        <w:rPr>
          <w:szCs w:val="21"/>
        </w:rPr>
        <w:t>837</w:t>
      </w:r>
      <w:r>
        <w:rPr>
          <w:szCs w:val="21"/>
        </w:rPr>
        <w:t xml:space="preserve"> (</w:t>
      </w:r>
      <w:r w:rsidR="00C31075">
        <w:rPr>
          <w:szCs w:val="21"/>
        </w:rPr>
        <w:t>Advanced Hospitality Information System</w:t>
      </w:r>
      <w:r>
        <w:rPr>
          <w:szCs w:val="21"/>
        </w:rPr>
        <w:t xml:space="preserve">). 2014 </w:t>
      </w:r>
      <w:r w:rsidR="00E8797A">
        <w:rPr>
          <w:szCs w:val="21"/>
        </w:rPr>
        <w:t>- present</w:t>
      </w:r>
    </w:p>
    <w:p w14:paraId="51D771E2" w14:textId="77777777" w:rsidR="00F400F0" w:rsidRPr="0027181F" w:rsidRDefault="00F400F0" w:rsidP="00295D48">
      <w:pPr>
        <w:rPr>
          <w:szCs w:val="21"/>
        </w:rPr>
      </w:pPr>
      <w:r w:rsidRPr="0027181F">
        <w:rPr>
          <w:szCs w:val="21"/>
        </w:rPr>
        <w:t>-</w:t>
      </w:r>
      <w:r w:rsidR="00D8146E">
        <w:rPr>
          <w:szCs w:val="21"/>
        </w:rPr>
        <w:t xml:space="preserve"> </w:t>
      </w:r>
      <w:r w:rsidR="004B53F9">
        <w:rPr>
          <w:szCs w:val="21"/>
        </w:rPr>
        <w:t xml:space="preserve">Instructor of </w:t>
      </w:r>
      <w:r w:rsidR="00295D48">
        <w:rPr>
          <w:szCs w:val="21"/>
        </w:rPr>
        <w:t>HRIM 271 (Introduction to Hospitality Technology)</w:t>
      </w:r>
      <w:r w:rsidR="00A63872">
        <w:rPr>
          <w:szCs w:val="21"/>
        </w:rPr>
        <w:t>.</w:t>
      </w:r>
      <w:r w:rsidR="00295D48">
        <w:rPr>
          <w:szCs w:val="21"/>
        </w:rPr>
        <w:t xml:space="preserve"> </w:t>
      </w:r>
      <w:r w:rsidR="004B53F9" w:rsidRPr="00A63872">
        <w:rPr>
          <w:szCs w:val="21"/>
        </w:rPr>
        <w:t xml:space="preserve">2011 </w:t>
      </w:r>
      <w:r w:rsidR="006A39E4">
        <w:rPr>
          <w:szCs w:val="21"/>
        </w:rPr>
        <w:t>–</w:t>
      </w:r>
      <w:r w:rsidR="004B53F9" w:rsidRPr="00A63872">
        <w:rPr>
          <w:szCs w:val="21"/>
        </w:rPr>
        <w:t xml:space="preserve"> </w:t>
      </w:r>
      <w:r w:rsidR="00C62AB7">
        <w:rPr>
          <w:szCs w:val="21"/>
        </w:rPr>
        <w:t>2013</w:t>
      </w:r>
    </w:p>
    <w:p w14:paraId="5138CF5B" w14:textId="77777777" w:rsidR="00F400F0" w:rsidRDefault="004B53F9" w:rsidP="00F400F0">
      <w:pPr>
        <w:rPr>
          <w:b/>
          <w:szCs w:val="21"/>
        </w:rPr>
      </w:pPr>
      <w:r w:rsidRPr="0027181F">
        <w:rPr>
          <w:szCs w:val="21"/>
        </w:rPr>
        <w:t>-</w:t>
      </w:r>
      <w:r w:rsidR="00D8146E">
        <w:rPr>
          <w:szCs w:val="21"/>
        </w:rPr>
        <w:t xml:space="preserve"> </w:t>
      </w:r>
      <w:r>
        <w:rPr>
          <w:szCs w:val="21"/>
        </w:rPr>
        <w:t xml:space="preserve">Guest lecturer </w:t>
      </w:r>
      <w:r w:rsidR="006A39E4">
        <w:rPr>
          <w:szCs w:val="21"/>
        </w:rPr>
        <w:t xml:space="preserve">in </w:t>
      </w:r>
      <w:r>
        <w:rPr>
          <w:szCs w:val="21"/>
        </w:rPr>
        <w:t>Intercultural Communication</w:t>
      </w:r>
      <w:r w:rsidR="00941528">
        <w:rPr>
          <w:szCs w:val="21"/>
        </w:rPr>
        <w:t xml:space="preserve">. </w:t>
      </w:r>
      <w:r w:rsidRPr="00A63872">
        <w:rPr>
          <w:szCs w:val="21"/>
        </w:rPr>
        <w:t>2012</w:t>
      </w:r>
    </w:p>
    <w:p w14:paraId="0B77B140" w14:textId="77777777" w:rsidR="00152CD7" w:rsidRDefault="00941528" w:rsidP="00F400F0">
      <w:pPr>
        <w:rPr>
          <w:szCs w:val="21"/>
        </w:rPr>
      </w:pPr>
      <w:r>
        <w:rPr>
          <w:szCs w:val="21"/>
        </w:rPr>
        <w:t>-</w:t>
      </w:r>
      <w:r w:rsidR="00D8146E">
        <w:rPr>
          <w:szCs w:val="21"/>
        </w:rPr>
        <w:t xml:space="preserve"> </w:t>
      </w:r>
      <w:r>
        <w:rPr>
          <w:szCs w:val="21"/>
        </w:rPr>
        <w:t xml:space="preserve">Teaching </w:t>
      </w:r>
      <w:r w:rsidR="00152CD7">
        <w:rPr>
          <w:szCs w:val="21"/>
        </w:rPr>
        <w:t>Assistants</w:t>
      </w:r>
      <w:r w:rsidR="006A39E4">
        <w:rPr>
          <w:szCs w:val="21"/>
        </w:rPr>
        <w:t>hips</w:t>
      </w:r>
      <w:r w:rsidR="00152CD7">
        <w:rPr>
          <w:szCs w:val="21"/>
        </w:rPr>
        <w:t xml:space="preserve">: </w:t>
      </w:r>
    </w:p>
    <w:p w14:paraId="09D799E7" w14:textId="77777777" w:rsidR="00941528" w:rsidRDefault="00152CD7" w:rsidP="00152CD7">
      <w:pPr>
        <w:ind w:firstLine="720"/>
        <w:rPr>
          <w:szCs w:val="21"/>
        </w:rPr>
      </w:pPr>
      <w:r>
        <w:rPr>
          <w:szCs w:val="21"/>
        </w:rPr>
        <w:t>HRIM 435, Hospitality Financial Accounting, 2009</w:t>
      </w:r>
    </w:p>
    <w:p w14:paraId="2F37E87E" w14:textId="77777777" w:rsidR="00152CD7" w:rsidRDefault="00152CD7" w:rsidP="00152CD7">
      <w:pPr>
        <w:ind w:firstLine="720"/>
        <w:rPr>
          <w:szCs w:val="21"/>
        </w:rPr>
      </w:pPr>
      <w:r>
        <w:rPr>
          <w:szCs w:val="21"/>
        </w:rPr>
        <w:t xml:space="preserve">HRIM 480, </w:t>
      </w:r>
      <w:r w:rsidR="00AF7C5C">
        <w:rPr>
          <w:szCs w:val="21"/>
        </w:rPr>
        <w:t>Advanced Hotel Management</w:t>
      </w:r>
      <w:r>
        <w:rPr>
          <w:szCs w:val="21"/>
        </w:rPr>
        <w:t>, 2010</w:t>
      </w:r>
    </w:p>
    <w:p w14:paraId="0EDEFEBF" w14:textId="77777777" w:rsidR="00152CD7" w:rsidRDefault="00152CD7" w:rsidP="00152CD7">
      <w:pPr>
        <w:ind w:firstLine="720"/>
        <w:rPr>
          <w:szCs w:val="21"/>
        </w:rPr>
      </w:pPr>
      <w:r>
        <w:rPr>
          <w:szCs w:val="21"/>
        </w:rPr>
        <w:t>HRIM 355, Legal Aspects of the Hospitality Industry, 2010</w:t>
      </w:r>
    </w:p>
    <w:p w14:paraId="1BDF981E" w14:textId="77777777" w:rsidR="00152CD7" w:rsidRDefault="00152CD7" w:rsidP="00152CD7">
      <w:pPr>
        <w:ind w:firstLine="720"/>
        <w:rPr>
          <w:szCs w:val="21"/>
        </w:rPr>
      </w:pPr>
      <w:r>
        <w:rPr>
          <w:szCs w:val="21"/>
        </w:rPr>
        <w:t>HRIM 201, Introduction to Management in the Hospitality Industry, 2011</w:t>
      </w:r>
    </w:p>
    <w:p w14:paraId="6BDB693F" w14:textId="77777777" w:rsidR="00152CD7" w:rsidRDefault="00152CD7" w:rsidP="00152CD7">
      <w:pPr>
        <w:ind w:firstLine="720"/>
        <w:rPr>
          <w:szCs w:val="21"/>
        </w:rPr>
      </w:pPr>
      <w:r>
        <w:rPr>
          <w:szCs w:val="21"/>
        </w:rPr>
        <w:t>HRIM 380, Hotel Management, 2011</w:t>
      </w:r>
    </w:p>
    <w:p w14:paraId="5B61987C" w14:textId="77777777" w:rsidR="00152CD7" w:rsidRPr="00941528" w:rsidRDefault="00152CD7" w:rsidP="008866C7">
      <w:pPr>
        <w:ind w:firstLine="720"/>
        <w:rPr>
          <w:szCs w:val="21"/>
        </w:rPr>
      </w:pPr>
      <w:r>
        <w:rPr>
          <w:szCs w:val="21"/>
        </w:rPr>
        <w:t>HRIM 442, Hospitality Marketing, 2011</w:t>
      </w:r>
    </w:p>
    <w:p w14:paraId="4A23BDF7" w14:textId="77777777" w:rsidR="00CC2EC0" w:rsidRDefault="00CC2EC0" w:rsidP="00F400F0">
      <w:pPr>
        <w:rPr>
          <w:szCs w:val="21"/>
        </w:rPr>
      </w:pPr>
    </w:p>
    <w:p w14:paraId="583B7C4E" w14:textId="77777777" w:rsidR="00F400F0" w:rsidRPr="0027181F" w:rsidRDefault="00F400F0" w:rsidP="00F400F0">
      <w:pPr>
        <w:rPr>
          <w:b/>
          <w:bCs/>
          <w:color w:val="000080"/>
          <w:szCs w:val="21"/>
          <w:u w:val="single"/>
        </w:rPr>
      </w:pPr>
    </w:p>
    <w:p w14:paraId="7D1C926D" w14:textId="77777777" w:rsidR="00961FA7" w:rsidRDefault="00961FA7" w:rsidP="00F400F0">
      <w:pPr>
        <w:rPr>
          <w:b/>
          <w:bCs/>
          <w:color w:val="000080"/>
          <w:u w:val="single"/>
        </w:rPr>
      </w:pPr>
    </w:p>
    <w:p w14:paraId="4C2A547C" w14:textId="77777777" w:rsidR="00F400F0" w:rsidRDefault="00AA6CE8" w:rsidP="00F400F0">
      <w:pPr>
        <w:rPr>
          <w:b/>
          <w:bCs/>
          <w:color w:val="000080"/>
          <w:u w:val="single"/>
        </w:rPr>
      </w:pPr>
      <w:r>
        <w:rPr>
          <w:b/>
          <w:bCs/>
          <w:color w:val="000080"/>
          <w:u w:val="single"/>
        </w:rPr>
        <w:t>SERVICE</w:t>
      </w:r>
    </w:p>
    <w:p w14:paraId="0EF800AD" w14:textId="77777777" w:rsidR="00A63872" w:rsidRDefault="00A63872" w:rsidP="00D8146E">
      <w:pPr>
        <w:rPr>
          <w:b/>
          <w:szCs w:val="21"/>
        </w:rPr>
      </w:pPr>
    </w:p>
    <w:p w14:paraId="5B3EA857" w14:textId="77777777" w:rsidR="007E44D9" w:rsidRPr="007D37B8" w:rsidRDefault="007E44D9" w:rsidP="007E44D9">
      <w:pPr>
        <w:pStyle w:val="ListParagraph"/>
        <w:numPr>
          <w:ilvl w:val="0"/>
          <w:numId w:val="4"/>
        </w:numPr>
        <w:rPr>
          <w:b/>
          <w:szCs w:val="21"/>
        </w:rPr>
      </w:pPr>
      <w:r>
        <w:rPr>
          <w:szCs w:val="21"/>
        </w:rPr>
        <w:t>Department Scholarship Committee – Michigan State University (2013 – present)</w:t>
      </w:r>
    </w:p>
    <w:p w14:paraId="0DCCF3FD" w14:textId="77777777" w:rsidR="007E44D9" w:rsidRPr="00E8797A" w:rsidRDefault="007E44D9" w:rsidP="007E44D9">
      <w:pPr>
        <w:pStyle w:val="ListParagraph"/>
        <w:numPr>
          <w:ilvl w:val="0"/>
          <w:numId w:val="4"/>
        </w:numPr>
        <w:rPr>
          <w:b/>
          <w:szCs w:val="21"/>
        </w:rPr>
      </w:pPr>
      <w:r>
        <w:rPr>
          <w:szCs w:val="21"/>
        </w:rPr>
        <w:t>Graduate Program Committee – Michigan State University (2014 – present)</w:t>
      </w:r>
    </w:p>
    <w:p w14:paraId="0AB8F759" w14:textId="77777777" w:rsidR="007E44D9" w:rsidRPr="00BF6FDB" w:rsidRDefault="007E44D9" w:rsidP="007E44D9">
      <w:pPr>
        <w:pStyle w:val="ListParagraph"/>
        <w:numPr>
          <w:ilvl w:val="0"/>
          <w:numId w:val="4"/>
        </w:numPr>
      </w:pPr>
      <w:r w:rsidRPr="00E8797A">
        <w:rPr>
          <w:szCs w:val="21"/>
        </w:rPr>
        <w:t xml:space="preserve">Undergraduate Admissions Committee – Michigan State University (2014 – </w:t>
      </w:r>
      <w:r w:rsidR="00225D68">
        <w:rPr>
          <w:szCs w:val="21"/>
        </w:rPr>
        <w:t>2017</w:t>
      </w:r>
      <w:r w:rsidRPr="00E8797A">
        <w:rPr>
          <w:szCs w:val="21"/>
        </w:rPr>
        <w:t xml:space="preserve">) </w:t>
      </w:r>
    </w:p>
    <w:p w14:paraId="74F5BAEA" w14:textId="77777777" w:rsidR="007E44D9" w:rsidRPr="00BF6FDB" w:rsidRDefault="007E44D9" w:rsidP="007E44D9">
      <w:pPr>
        <w:pStyle w:val="ListParagraph"/>
        <w:numPr>
          <w:ilvl w:val="0"/>
          <w:numId w:val="4"/>
        </w:numPr>
      </w:pPr>
      <w:r>
        <w:rPr>
          <w:szCs w:val="21"/>
        </w:rPr>
        <w:t xml:space="preserve">International Committee – Michigan State University (2016 </w:t>
      </w:r>
      <w:r w:rsidRPr="00E8797A">
        <w:rPr>
          <w:szCs w:val="21"/>
        </w:rPr>
        <w:t>–</w:t>
      </w:r>
      <w:r>
        <w:rPr>
          <w:szCs w:val="21"/>
        </w:rPr>
        <w:t xml:space="preserve"> present)</w:t>
      </w:r>
    </w:p>
    <w:p w14:paraId="12109BF2" w14:textId="77777777" w:rsidR="007E44D9" w:rsidRPr="00BF6FDB" w:rsidRDefault="007E44D9" w:rsidP="007E44D9">
      <w:pPr>
        <w:pStyle w:val="ListParagraph"/>
        <w:numPr>
          <w:ilvl w:val="0"/>
          <w:numId w:val="4"/>
        </w:numPr>
      </w:pPr>
      <w:r>
        <w:rPr>
          <w:szCs w:val="21"/>
        </w:rPr>
        <w:t xml:space="preserve">Broad Integrative Fellow – Michigan State University (2015 </w:t>
      </w:r>
      <w:r w:rsidRPr="00E8797A">
        <w:rPr>
          <w:szCs w:val="21"/>
        </w:rPr>
        <w:t>–</w:t>
      </w:r>
      <w:r>
        <w:rPr>
          <w:szCs w:val="21"/>
        </w:rPr>
        <w:t xml:space="preserve"> 2016)</w:t>
      </w:r>
    </w:p>
    <w:p w14:paraId="223B4CFC" w14:textId="77777777" w:rsidR="007E44D9" w:rsidRDefault="007E44D9" w:rsidP="007E44D9">
      <w:pPr>
        <w:pStyle w:val="ListParagraph"/>
        <w:numPr>
          <w:ilvl w:val="0"/>
          <w:numId w:val="4"/>
        </w:numPr>
      </w:pPr>
      <w:r>
        <w:t xml:space="preserve">Global Hospitality Business Organization (Advisor) (2015 – </w:t>
      </w:r>
      <w:r w:rsidR="00552856">
        <w:t>2019</w:t>
      </w:r>
      <w:r>
        <w:t>)</w:t>
      </w:r>
    </w:p>
    <w:p w14:paraId="5805309E" w14:textId="77777777" w:rsidR="00552856" w:rsidRDefault="00552856" w:rsidP="007E44D9">
      <w:pPr>
        <w:pStyle w:val="ListParagraph"/>
        <w:numPr>
          <w:ilvl w:val="0"/>
          <w:numId w:val="4"/>
        </w:numPr>
      </w:pPr>
      <w:r>
        <w:lastRenderedPageBreak/>
        <w:t xml:space="preserve">Eta Sigma Delta (Advisor) (2019 – present) </w:t>
      </w:r>
    </w:p>
    <w:p w14:paraId="5A270BC4" w14:textId="77777777" w:rsidR="003D1EDE" w:rsidRDefault="003D1EDE" w:rsidP="007E44D9">
      <w:pPr>
        <w:pStyle w:val="ListParagraph"/>
        <w:ind w:left="360"/>
      </w:pPr>
    </w:p>
    <w:p w14:paraId="26FB4D66" w14:textId="77777777" w:rsidR="003D1EDE" w:rsidRDefault="003D1EDE" w:rsidP="003D1EDE"/>
    <w:p w14:paraId="11D50AD0" w14:textId="77777777" w:rsidR="003D1EDE" w:rsidRDefault="003D1EDE" w:rsidP="003D1EDE">
      <w:pPr>
        <w:rPr>
          <w:b/>
          <w:bCs/>
          <w:color w:val="000080"/>
          <w:u w:val="single"/>
        </w:rPr>
      </w:pPr>
      <w:r>
        <w:rPr>
          <w:b/>
          <w:bCs/>
          <w:color w:val="000080"/>
          <w:u w:val="single"/>
        </w:rPr>
        <w:t>AWARD</w:t>
      </w:r>
    </w:p>
    <w:p w14:paraId="350C8F5A" w14:textId="77777777" w:rsidR="003D1EDE" w:rsidRDefault="003D1EDE" w:rsidP="003D1EDE">
      <w:pPr>
        <w:rPr>
          <w:b/>
          <w:szCs w:val="21"/>
        </w:rPr>
      </w:pPr>
    </w:p>
    <w:p w14:paraId="3DE4359B" w14:textId="77777777" w:rsidR="003D1EDE" w:rsidRPr="007D37B8" w:rsidRDefault="003D1EDE" w:rsidP="003D1EDE">
      <w:pPr>
        <w:pStyle w:val="ListParagraph"/>
        <w:numPr>
          <w:ilvl w:val="0"/>
          <w:numId w:val="4"/>
        </w:numPr>
        <w:rPr>
          <w:b/>
          <w:szCs w:val="21"/>
        </w:rPr>
      </w:pPr>
      <w:r>
        <w:rPr>
          <w:szCs w:val="21"/>
        </w:rPr>
        <w:t>Journal of Service Management 2019 Robert Johnston Award (Highly commended paper of the year)</w:t>
      </w:r>
    </w:p>
    <w:p w14:paraId="76E940D7" w14:textId="77777777" w:rsidR="00550CD2" w:rsidRPr="003D1EDE" w:rsidRDefault="00550CD2" w:rsidP="003D1EDE"/>
    <w:sectPr w:rsidR="00550CD2" w:rsidRPr="003D1EDE" w:rsidSect="00295D48">
      <w:headerReference w:type="default" r:id="rId7"/>
      <w:pgSz w:w="12240" w:h="15840"/>
      <w:pgMar w:top="810" w:right="72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77537" w14:textId="77777777" w:rsidR="009C0DDD" w:rsidRDefault="009C0DDD" w:rsidP="00F400F0">
      <w:r>
        <w:separator/>
      </w:r>
    </w:p>
  </w:endnote>
  <w:endnote w:type="continuationSeparator" w:id="0">
    <w:p w14:paraId="4E34C976" w14:textId="77777777" w:rsidR="009C0DDD" w:rsidRDefault="009C0DDD" w:rsidP="00F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Caiyu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altName w:val="Arial Rounded MT Bold"/>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21260" w14:textId="77777777" w:rsidR="009C0DDD" w:rsidRDefault="009C0DDD" w:rsidP="00F400F0">
      <w:r>
        <w:separator/>
      </w:r>
    </w:p>
  </w:footnote>
  <w:footnote w:type="continuationSeparator" w:id="0">
    <w:p w14:paraId="4ACB1175" w14:textId="77777777" w:rsidR="009C0DDD" w:rsidRDefault="009C0DDD" w:rsidP="00F4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8ABF" w14:textId="77777777" w:rsidR="009B5545" w:rsidRPr="007A2137" w:rsidRDefault="009B5545" w:rsidP="00295D48">
    <w:pPr>
      <w:pBdr>
        <w:bottom w:val="single" w:sz="4" w:space="1" w:color="auto"/>
      </w:pBdr>
      <w:spacing w:after="120"/>
      <w:ind w:left="-720"/>
      <w:rPr>
        <w:rFonts w:ascii="Verdana" w:hAnsi="Verdana"/>
        <w:i/>
        <w:sz w:val="16"/>
        <w:szCs w:val="16"/>
      </w:rPr>
    </w:pPr>
    <w:r>
      <w:rPr>
        <w:rStyle w:val="PageNumber"/>
        <w:rFonts w:ascii="Verdana" w:hAnsi="Verdana"/>
        <w:i/>
        <w:sz w:val="18"/>
        <w:szCs w:val="18"/>
      </w:rPr>
      <w:t xml:space="preserve">                                    </w:t>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r>
    <w:r>
      <w:rPr>
        <w:rStyle w:val="PageNumber"/>
        <w:rFonts w:ascii="Verdana" w:hAnsi="Verdana"/>
        <w:i/>
        <w:sz w:val="18"/>
        <w:szCs w:val="18"/>
      </w:rPr>
      <w:tab/>
      <w:t xml:space="preserve">          </w:t>
    </w:r>
    <w:r w:rsidRPr="007A2137">
      <w:rPr>
        <w:rStyle w:val="PageNumber"/>
        <w:rFonts w:ascii="Verdana" w:hAnsi="Verdana"/>
        <w:i/>
        <w:sz w:val="16"/>
        <w:szCs w:val="16"/>
      </w:rPr>
      <w:t xml:space="preserve">Page </w:t>
    </w:r>
    <w:r w:rsidR="0058278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PAGE </w:instrText>
    </w:r>
    <w:r w:rsidR="0058278F" w:rsidRPr="007A2137">
      <w:rPr>
        <w:rStyle w:val="PageNumber"/>
        <w:rFonts w:ascii="Verdana" w:hAnsi="Verdana"/>
        <w:i/>
        <w:sz w:val="16"/>
        <w:szCs w:val="16"/>
      </w:rPr>
      <w:fldChar w:fldCharType="separate"/>
    </w:r>
    <w:r w:rsidR="003D1EDE">
      <w:rPr>
        <w:rStyle w:val="PageNumber"/>
        <w:rFonts w:ascii="Verdana" w:hAnsi="Verdana"/>
        <w:i/>
        <w:noProof/>
        <w:sz w:val="16"/>
        <w:szCs w:val="16"/>
      </w:rPr>
      <w:t>7</w:t>
    </w:r>
    <w:r w:rsidR="0058278F" w:rsidRPr="007A2137">
      <w:rPr>
        <w:rStyle w:val="PageNumber"/>
        <w:rFonts w:ascii="Verdana" w:hAnsi="Verdana"/>
        <w:i/>
        <w:sz w:val="16"/>
        <w:szCs w:val="16"/>
      </w:rPr>
      <w:fldChar w:fldCharType="end"/>
    </w:r>
    <w:r w:rsidRPr="007A2137">
      <w:rPr>
        <w:rStyle w:val="PageNumber"/>
        <w:rFonts w:ascii="Verdana" w:hAnsi="Verdana"/>
        <w:i/>
        <w:sz w:val="16"/>
        <w:szCs w:val="16"/>
      </w:rPr>
      <w:t xml:space="preserve"> of </w:t>
    </w:r>
    <w:r w:rsidR="0058278F" w:rsidRPr="007A2137">
      <w:rPr>
        <w:rStyle w:val="PageNumber"/>
        <w:rFonts w:ascii="Verdana" w:hAnsi="Verdana"/>
        <w:i/>
        <w:sz w:val="16"/>
        <w:szCs w:val="16"/>
      </w:rPr>
      <w:fldChar w:fldCharType="begin"/>
    </w:r>
    <w:r w:rsidRPr="007A2137">
      <w:rPr>
        <w:rStyle w:val="PageNumber"/>
        <w:rFonts w:ascii="Verdana" w:hAnsi="Verdana"/>
        <w:i/>
        <w:sz w:val="16"/>
        <w:szCs w:val="16"/>
      </w:rPr>
      <w:instrText xml:space="preserve"> NUMPAGES </w:instrText>
    </w:r>
    <w:r w:rsidR="0058278F" w:rsidRPr="007A2137">
      <w:rPr>
        <w:rStyle w:val="PageNumber"/>
        <w:rFonts w:ascii="Verdana" w:hAnsi="Verdana"/>
        <w:i/>
        <w:sz w:val="16"/>
        <w:szCs w:val="16"/>
      </w:rPr>
      <w:fldChar w:fldCharType="separate"/>
    </w:r>
    <w:r w:rsidR="003D1EDE">
      <w:rPr>
        <w:rStyle w:val="PageNumber"/>
        <w:rFonts w:ascii="Verdana" w:hAnsi="Verdana"/>
        <w:i/>
        <w:noProof/>
        <w:sz w:val="16"/>
        <w:szCs w:val="16"/>
      </w:rPr>
      <w:t>7</w:t>
    </w:r>
    <w:r w:rsidR="0058278F" w:rsidRPr="007A2137">
      <w:rPr>
        <w:rStyle w:val="PageNumber"/>
        <w:rFonts w:ascii="Verdana" w:hAnsi="Verdana"/>
        <w:i/>
        <w:sz w:val="16"/>
        <w:szCs w:val="16"/>
      </w:rPr>
      <w:fldChar w:fldCharType="end"/>
    </w:r>
  </w:p>
  <w:p w14:paraId="7E46A689" w14:textId="77777777" w:rsidR="009B5545" w:rsidRDefault="009B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E518B"/>
    <w:multiLevelType w:val="hybridMultilevel"/>
    <w:tmpl w:val="B7DCE034"/>
    <w:lvl w:ilvl="0" w:tplc="08F4D8EE">
      <w:start w:val="8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234C2"/>
    <w:multiLevelType w:val="hybridMultilevel"/>
    <w:tmpl w:val="2132C54A"/>
    <w:lvl w:ilvl="0" w:tplc="8204766A">
      <w:start w:val="814"/>
      <w:numFmt w:val="bullet"/>
      <w:lvlText w:val="-"/>
      <w:lvlJc w:val="left"/>
      <w:pPr>
        <w:ind w:left="1840" w:hanging="360"/>
      </w:pPr>
      <w:rPr>
        <w:rFonts w:ascii="Cambria" w:eastAsia="SimSun" w:hAnsi="Cambria"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55F26B83"/>
    <w:multiLevelType w:val="hybridMultilevel"/>
    <w:tmpl w:val="B524D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2B0B08"/>
    <w:multiLevelType w:val="hybridMultilevel"/>
    <w:tmpl w:val="BE0ED1AE"/>
    <w:lvl w:ilvl="0" w:tplc="04090005">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27CF2"/>
    <w:multiLevelType w:val="hybridMultilevel"/>
    <w:tmpl w:val="3F2E2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00F0"/>
    <w:rsid w:val="000042DA"/>
    <w:rsid w:val="0001745F"/>
    <w:rsid w:val="000236F3"/>
    <w:rsid w:val="00044646"/>
    <w:rsid w:val="00044BDC"/>
    <w:rsid w:val="00051C8E"/>
    <w:rsid w:val="00055B16"/>
    <w:rsid w:val="000700B2"/>
    <w:rsid w:val="0008539E"/>
    <w:rsid w:val="000C0B65"/>
    <w:rsid w:val="000C16F2"/>
    <w:rsid w:val="000C1B2D"/>
    <w:rsid w:val="000C36B3"/>
    <w:rsid w:val="000C3B01"/>
    <w:rsid w:val="000D7C51"/>
    <w:rsid w:val="00121182"/>
    <w:rsid w:val="001328B6"/>
    <w:rsid w:val="001521A3"/>
    <w:rsid w:val="00152CD7"/>
    <w:rsid w:val="001668B6"/>
    <w:rsid w:val="00172967"/>
    <w:rsid w:val="001731E8"/>
    <w:rsid w:val="00173644"/>
    <w:rsid w:val="00180688"/>
    <w:rsid w:val="001A1033"/>
    <w:rsid w:val="001C1B38"/>
    <w:rsid w:val="001E1173"/>
    <w:rsid w:val="00225D68"/>
    <w:rsid w:val="002511A1"/>
    <w:rsid w:val="00274055"/>
    <w:rsid w:val="00287DF0"/>
    <w:rsid w:val="00294EA0"/>
    <w:rsid w:val="00295D48"/>
    <w:rsid w:val="002D0AE4"/>
    <w:rsid w:val="003109DE"/>
    <w:rsid w:val="00310A96"/>
    <w:rsid w:val="00322290"/>
    <w:rsid w:val="00333204"/>
    <w:rsid w:val="00333B6F"/>
    <w:rsid w:val="003421D4"/>
    <w:rsid w:val="003A214A"/>
    <w:rsid w:val="003B1998"/>
    <w:rsid w:val="003B2891"/>
    <w:rsid w:val="003C746D"/>
    <w:rsid w:val="003D1EDE"/>
    <w:rsid w:val="003D54CF"/>
    <w:rsid w:val="003E540F"/>
    <w:rsid w:val="003E754D"/>
    <w:rsid w:val="00402329"/>
    <w:rsid w:val="00403E21"/>
    <w:rsid w:val="0040672D"/>
    <w:rsid w:val="00411D70"/>
    <w:rsid w:val="00422AF0"/>
    <w:rsid w:val="0042617D"/>
    <w:rsid w:val="00443DB8"/>
    <w:rsid w:val="00455116"/>
    <w:rsid w:val="00464D7F"/>
    <w:rsid w:val="00475905"/>
    <w:rsid w:val="004932E7"/>
    <w:rsid w:val="004A201B"/>
    <w:rsid w:val="004B0D0A"/>
    <w:rsid w:val="004B31AA"/>
    <w:rsid w:val="004B53F9"/>
    <w:rsid w:val="004C37FD"/>
    <w:rsid w:val="004D185A"/>
    <w:rsid w:val="004D6D4E"/>
    <w:rsid w:val="004E3E52"/>
    <w:rsid w:val="00503D90"/>
    <w:rsid w:val="00505AA0"/>
    <w:rsid w:val="00507B3F"/>
    <w:rsid w:val="00526413"/>
    <w:rsid w:val="00530FBC"/>
    <w:rsid w:val="00531F6E"/>
    <w:rsid w:val="005367EF"/>
    <w:rsid w:val="00543DB9"/>
    <w:rsid w:val="00550CD2"/>
    <w:rsid w:val="00552856"/>
    <w:rsid w:val="0058278F"/>
    <w:rsid w:val="00586AC5"/>
    <w:rsid w:val="00594AB0"/>
    <w:rsid w:val="00594AF2"/>
    <w:rsid w:val="005A0962"/>
    <w:rsid w:val="005C7E04"/>
    <w:rsid w:val="005D6F56"/>
    <w:rsid w:val="006113F0"/>
    <w:rsid w:val="00613EEC"/>
    <w:rsid w:val="00635FA5"/>
    <w:rsid w:val="00651896"/>
    <w:rsid w:val="006704C3"/>
    <w:rsid w:val="0068660E"/>
    <w:rsid w:val="006971DC"/>
    <w:rsid w:val="006A39E4"/>
    <w:rsid w:val="006A7982"/>
    <w:rsid w:val="006B4560"/>
    <w:rsid w:val="006C03BE"/>
    <w:rsid w:val="006C33FC"/>
    <w:rsid w:val="006C4D8C"/>
    <w:rsid w:val="006E2766"/>
    <w:rsid w:val="006E3E16"/>
    <w:rsid w:val="006F7EF2"/>
    <w:rsid w:val="00701A40"/>
    <w:rsid w:val="007078A4"/>
    <w:rsid w:val="00722DB1"/>
    <w:rsid w:val="00733B47"/>
    <w:rsid w:val="00774419"/>
    <w:rsid w:val="00775F08"/>
    <w:rsid w:val="00796431"/>
    <w:rsid w:val="007A01D7"/>
    <w:rsid w:val="007B199C"/>
    <w:rsid w:val="007B36E7"/>
    <w:rsid w:val="007D3193"/>
    <w:rsid w:val="007D37B8"/>
    <w:rsid w:val="007E44D9"/>
    <w:rsid w:val="007F56BA"/>
    <w:rsid w:val="00805299"/>
    <w:rsid w:val="0082229A"/>
    <w:rsid w:val="00823224"/>
    <w:rsid w:val="008658A7"/>
    <w:rsid w:val="00870C7D"/>
    <w:rsid w:val="008814B6"/>
    <w:rsid w:val="00884C44"/>
    <w:rsid w:val="00885322"/>
    <w:rsid w:val="008866C7"/>
    <w:rsid w:val="00887E47"/>
    <w:rsid w:val="008C32E2"/>
    <w:rsid w:val="008C3F78"/>
    <w:rsid w:val="008D623F"/>
    <w:rsid w:val="008E5A07"/>
    <w:rsid w:val="008E6133"/>
    <w:rsid w:val="00902F1B"/>
    <w:rsid w:val="00905003"/>
    <w:rsid w:val="00915CF4"/>
    <w:rsid w:val="009258A7"/>
    <w:rsid w:val="00941528"/>
    <w:rsid w:val="009418CA"/>
    <w:rsid w:val="00941CE7"/>
    <w:rsid w:val="00947181"/>
    <w:rsid w:val="009556E1"/>
    <w:rsid w:val="00961FA7"/>
    <w:rsid w:val="00963904"/>
    <w:rsid w:val="00972335"/>
    <w:rsid w:val="009775FD"/>
    <w:rsid w:val="00980B1D"/>
    <w:rsid w:val="00991211"/>
    <w:rsid w:val="009973D0"/>
    <w:rsid w:val="009A3D78"/>
    <w:rsid w:val="009B5545"/>
    <w:rsid w:val="009B70B8"/>
    <w:rsid w:val="009C0DDD"/>
    <w:rsid w:val="009C5FF2"/>
    <w:rsid w:val="00A03709"/>
    <w:rsid w:val="00A11348"/>
    <w:rsid w:val="00A22F11"/>
    <w:rsid w:val="00A364E4"/>
    <w:rsid w:val="00A611C1"/>
    <w:rsid w:val="00A614AD"/>
    <w:rsid w:val="00A63872"/>
    <w:rsid w:val="00A6517B"/>
    <w:rsid w:val="00A76F8D"/>
    <w:rsid w:val="00A7753C"/>
    <w:rsid w:val="00A83992"/>
    <w:rsid w:val="00A95DFF"/>
    <w:rsid w:val="00A96844"/>
    <w:rsid w:val="00AA260C"/>
    <w:rsid w:val="00AA6CE8"/>
    <w:rsid w:val="00AB6BE2"/>
    <w:rsid w:val="00AC080F"/>
    <w:rsid w:val="00AC097A"/>
    <w:rsid w:val="00AF2F4A"/>
    <w:rsid w:val="00AF7C5C"/>
    <w:rsid w:val="00B122F8"/>
    <w:rsid w:val="00B15017"/>
    <w:rsid w:val="00B16AAB"/>
    <w:rsid w:val="00B37489"/>
    <w:rsid w:val="00B534E2"/>
    <w:rsid w:val="00B554FE"/>
    <w:rsid w:val="00B62534"/>
    <w:rsid w:val="00B67497"/>
    <w:rsid w:val="00B746DC"/>
    <w:rsid w:val="00B74737"/>
    <w:rsid w:val="00B87F9E"/>
    <w:rsid w:val="00BB0E30"/>
    <w:rsid w:val="00BB2F9E"/>
    <w:rsid w:val="00BC46FC"/>
    <w:rsid w:val="00BC5416"/>
    <w:rsid w:val="00BE792B"/>
    <w:rsid w:val="00BF5101"/>
    <w:rsid w:val="00BF6648"/>
    <w:rsid w:val="00C03AE7"/>
    <w:rsid w:val="00C10472"/>
    <w:rsid w:val="00C10C94"/>
    <w:rsid w:val="00C31075"/>
    <w:rsid w:val="00C50A14"/>
    <w:rsid w:val="00C61CFF"/>
    <w:rsid w:val="00C62AB7"/>
    <w:rsid w:val="00CA487A"/>
    <w:rsid w:val="00CC05C7"/>
    <w:rsid w:val="00CC0B56"/>
    <w:rsid w:val="00CC2EC0"/>
    <w:rsid w:val="00CC6099"/>
    <w:rsid w:val="00CD5015"/>
    <w:rsid w:val="00CF41AA"/>
    <w:rsid w:val="00D01DDF"/>
    <w:rsid w:val="00D07545"/>
    <w:rsid w:val="00D40630"/>
    <w:rsid w:val="00D64F8E"/>
    <w:rsid w:val="00D65022"/>
    <w:rsid w:val="00D747F5"/>
    <w:rsid w:val="00D7753E"/>
    <w:rsid w:val="00D8146E"/>
    <w:rsid w:val="00D83667"/>
    <w:rsid w:val="00DA3970"/>
    <w:rsid w:val="00DC3E00"/>
    <w:rsid w:val="00DC64EA"/>
    <w:rsid w:val="00DD0196"/>
    <w:rsid w:val="00DD69A0"/>
    <w:rsid w:val="00DF31E5"/>
    <w:rsid w:val="00DF6FEE"/>
    <w:rsid w:val="00DF780B"/>
    <w:rsid w:val="00E006A1"/>
    <w:rsid w:val="00E04657"/>
    <w:rsid w:val="00E12172"/>
    <w:rsid w:val="00E2048A"/>
    <w:rsid w:val="00E2770C"/>
    <w:rsid w:val="00E31EA7"/>
    <w:rsid w:val="00E50395"/>
    <w:rsid w:val="00E70823"/>
    <w:rsid w:val="00E86E93"/>
    <w:rsid w:val="00E8797A"/>
    <w:rsid w:val="00EA19A7"/>
    <w:rsid w:val="00EA5E3C"/>
    <w:rsid w:val="00EC2FC1"/>
    <w:rsid w:val="00EE0677"/>
    <w:rsid w:val="00EE36D5"/>
    <w:rsid w:val="00EF1928"/>
    <w:rsid w:val="00EF5BF2"/>
    <w:rsid w:val="00F02F3C"/>
    <w:rsid w:val="00F03F66"/>
    <w:rsid w:val="00F135B9"/>
    <w:rsid w:val="00F400F0"/>
    <w:rsid w:val="00F86910"/>
    <w:rsid w:val="00F96E04"/>
    <w:rsid w:val="00FF2B08"/>
    <w:rsid w:val="00FF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5B187"/>
  <w15:docId w15:val="{058FE522-0C6E-4697-BCAD-2459F24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F0"/>
    <w:rPr>
      <w:rFonts w:ascii="Times New Roman" w:eastAsia="SimSu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0F0"/>
    <w:pPr>
      <w:tabs>
        <w:tab w:val="center" w:pos="4320"/>
        <w:tab w:val="right" w:pos="8640"/>
      </w:tabs>
    </w:pPr>
  </w:style>
  <w:style w:type="character" w:customStyle="1" w:styleId="HeaderChar">
    <w:name w:val="Header Char"/>
    <w:basedOn w:val="DefaultParagraphFont"/>
    <w:link w:val="Header"/>
    <w:rsid w:val="00F400F0"/>
    <w:rPr>
      <w:rFonts w:ascii="Times New Roman" w:eastAsia="SimSun" w:hAnsi="Times New Roman" w:cs="Times New Roman"/>
      <w:szCs w:val="20"/>
    </w:rPr>
  </w:style>
  <w:style w:type="character" w:styleId="PageNumber">
    <w:name w:val="page number"/>
    <w:basedOn w:val="DefaultParagraphFont"/>
    <w:rsid w:val="00F400F0"/>
  </w:style>
  <w:style w:type="character" w:styleId="Strong">
    <w:name w:val="Strong"/>
    <w:basedOn w:val="DefaultParagraphFont"/>
    <w:uiPriority w:val="22"/>
    <w:qFormat/>
    <w:rsid w:val="00F400F0"/>
    <w:rPr>
      <w:b/>
      <w:bCs/>
    </w:rPr>
  </w:style>
  <w:style w:type="character" w:customStyle="1" w:styleId="apple-style-span">
    <w:name w:val="apple-style-span"/>
    <w:basedOn w:val="DefaultParagraphFont"/>
    <w:rsid w:val="00F400F0"/>
  </w:style>
  <w:style w:type="paragraph" w:styleId="Footer">
    <w:name w:val="footer"/>
    <w:basedOn w:val="Normal"/>
    <w:link w:val="FooterChar"/>
    <w:uiPriority w:val="99"/>
    <w:unhideWhenUsed/>
    <w:rsid w:val="00F400F0"/>
    <w:pPr>
      <w:tabs>
        <w:tab w:val="center" w:pos="4320"/>
        <w:tab w:val="right" w:pos="8640"/>
      </w:tabs>
    </w:pPr>
  </w:style>
  <w:style w:type="character" w:customStyle="1" w:styleId="FooterChar">
    <w:name w:val="Footer Char"/>
    <w:basedOn w:val="DefaultParagraphFont"/>
    <w:link w:val="Footer"/>
    <w:uiPriority w:val="99"/>
    <w:rsid w:val="00F400F0"/>
    <w:rPr>
      <w:rFonts w:ascii="Times New Roman" w:eastAsia="SimSun" w:hAnsi="Times New Roman" w:cs="Times New Roman"/>
      <w:szCs w:val="20"/>
    </w:rPr>
  </w:style>
  <w:style w:type="paragraph" w:styleId="ListParagraph">
    <w:name w:val="List Paragraph"/>
    <w:basedOn w:val="Normal"/>
    <w:uiPriority w:val="34"/>
    <w:qFormat/>
    <w:rsid w:val="00AA6CE8"/>
    <w:pPr>
      <w:ind w:left="720"/>
      <w:contextualSpacing/>
    </w:pPr>
  </w:style>
  <w:style w:type="paragraph" w:styleId="BalloonText">
    <w:name w:val="Balloon Text"/>
    <w:basedOn w:val="Normal"/>
    <w:link w:val="BalloonTextChar"/>
    <w:uiPriority w:val="99"/>
    <w:semiHidden/>
    <w:unhideWhenUsed/>
    <w:rsid w:val="00E8797A"/>
    <w:rPr>
      <w:rFonts w:ascii="Tahoma" w:hAnsi="Tahoma" w:cs="Tahoma"/>
      <w:sz w:val="16"/>
      <w:szCs w:val="16"/>
    </w:rPr>
  </w:style>
  <w:style w:type="character" w:customStyle="1" w:styleId="BalloonTextChar">
    <w:name w:val="Balloon Text Char"/>
    <w:basedOn w:val="DefaultParagraphFont"/>
    <w:link w:val="BalloonText"/>
    <w:uiPriority w:val="99"/>
    <w:semiHidden/>
    <w:rsid w:val="00E8797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8</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Zhang</dc:creator>
  <cp:keywords/>
  <dc:description/>
  <cp:lastModifiedBy>Zhang, Lu</cp:lastModifiedBy>
  <cp:revision>116</cp:revision>
  <cp:lastPrinted>2020-02-14T16:19:00Z</cp:lastPrinted>
  <dcterms:created xsi:type="dcterms:W3CDTF">2012-10-16T21:34:00Z</dcterms:created>
  <dcterms:modified xsi:type="dcterms:W3CDTF">2021-01-19T18:04:00Z</dcterms:modified>
</cp:coreProperties>
</file>