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3AF0" w14:textId="77777777" w:rsidR="00F01E28" w:rsidRPr="00A1731C" w:rsidRDefault="00F01E28">
      <w:pPr>
        <w:pStyle w:val="Title"/>
        <w:rPr>
          <w:sz w:val="22"/>
          <w:szCs w:val="22"/>
        </w:rPr>
      </w:pPr>
      <w:r w:rsidRPr="00A1731C">
        <w:rPr>
          <w:sz w:val="22"/>
          <w:szCs w:val="22"/>
        </w:rPr>
        <w:t>VITA</w:t>
      </w:r>
    </w:p>
    <w:p w14:paraId="130CCB34" w14:textId="77777777" w:rsidR="00F01E28" w:rsidRPr="00A1731C" w:rsidRDefault="00F01E2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b/>
          <w:sz w:val="22"/>
          <w:szCs w:val="22"/>
        </w:rPr>
      </w:pPr>
    </w:p>
    <w:p w14:paraId="6CDC3E57" w14:textId="77777777" w:rsidR="00F01E28" w:rsidRPr="00A1731C" w:rsidRDefault="00114F4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jc w:val="center"/>
        <w:rPr>
          <w:rFonts w:ascii="Times New Roman" w:hAnsi="Times New Roman"/>
          <w:b/>
          <w:sz w:val="22"/>
          <w:szCs w:val="22"/>
        </w:rPr>
      </w:pPr>
      <w:r>
        <w:rPr>
          <w:rFonts w:ascii="Times New Roman" w:hAnsi="Times New Roman"/>
          <w:b/>
          <w:sz w:val="22"/>
          <w:szCs w:val="22"/>
        </w:rPr>
        <w:t>KEVIN S. MARKLE</w:t>
      </w:r>
    </w:p>
    <w:p w14:paraId="58508624" w14:textId="77777777" w:rsidR="002563AE" w:rsidRDefault="002563A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jc w:val="center"/>
        <w:rPr>
          <w:rFonts w:ascii="Times New Roman" w:hAnsi="Times New Roman"/>
          <w:sz w:val="22"/>
          <w:szCs w:val="22"/>
        </w:rPr>
      </w:pPr>
    </w:p>
    <w:p w14:paraId="2436FAB5" w14:textId="7728A41B" w:rsidR="00F01E28" w:rsidRPr="00A1731C" w:rsidRDefault="004A69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jc w:val="center"/>
        <w:rPr>
          <w:rFonts w:ascii="Times New Roman" w:hAnsi="Times New Roman"/>
          <w:sz w:val="22"/>
          <w:szCs w:val="22"/>
        </w:rPr>
      </w:pPr>
      <w:proofErr w:type="gramStart"/>
      <w:r>
        <w:rPr>
          <w:rFonts w:ascii="Times New Roman" w:hAnsi="Times New Roman"/>
          <w:sz w:val="22"/>
          <w:szCs w:val="22"/>
        </w:rPr>
        <w:t>July</w:t>
      </w:r>
      <w:r w:rsidR="00902DA3">
        <w:rPr>
          <w:rFonts w:ascii="Times New Roman" w:hAnsi="Times New Roman"/>
          <w:sz w:val="22"/>
          <w:szCs w:val="22"/>
        </w:rPr>
        <w:t>,</w:t>
      </w:r>
      <w:proofErr w:type="gramEnd"/>
      <w:r w:rsidR="00902DA3">
        <w:rPr>
          <w:rFonts w:ascii="Times New Roman" w:hAnsi="Times New Roman"/>
          <w:sz w:val="22"/>
          <w:szCs w:val="22"/>
        </w:rPr>
        <w:t xml:space="preserve"> 2020</w:t>
      </w:r>
    </w:p>
    <w:p w14:paraId="6C3CAD3F" w14:textId="77777777" w:rsidR="00F01E28" w:rsidRPr="00A1731C" w:rsidRDefault="00F01E2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p>
    <w:p w14:paraId="6ECF2C44" w14:textId="77777777" w:rsidR="00F01E28" w:rsidRPr="00AF7594" w:rsidRDefault="00F01E28" w:rsidP="00AF759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sidRPr="00A1731C">
        <w:rPr>
          <w:rFonts w:ascii="Times New Roman" w:hAnsi="Times New Roman"/>
          <w:b/>
          <w:sz w:val="22"/>
          <w:szCs w:val="22"/>
          <w:u w:val="single"/>
        </w:rPr>
        <w:t>ADDRESS</w:t>
      </w:r>
      <w:r w:rsidR="00A1731C">
        <w:rPr>
          <w:sz w:val="22"/>
          <w:szCs w:val="22"/>
        </w:rPr>
        <w:tab/>
      </w:r>
      <w:r w:rsidR="00A1731C">
        <w:rPr>
          <w:sz w:val="22"/>
          <w:szCs w:val="22"/>
        </w:rPr>
        <w:tab/>
      </w:r>
      <w:r w:rsidR="00A1731C">
        <w:rPr>
          <w:sz w:val="22"/>
          <w:szCs w:val="22"/>
        </w:rPr>
        <w:tab/>
      </w:r>
      <w:r w:rsidR="00A1731C">
        <w:rPr>
          <w:sz w:val="22"/>
          <w:szCs w:val="22"/>
        </w:rPr>
        <w:tab/>
      </w:r>
      <w:r w:rsidR="00A1731C">
        <w:rPr>
          <w:sz w:val="22"/>
          <w:szCs w:val="22"/>
        </w:rPr>
        <w:tab/>
      </w:r>
      <w:r w:rsidR="00A1731C">
        <w:rPr>
          <w:sz w:val="22"/>
          <w:szCs w:val="22"/>
        </w:rPr>
        <w:tab/>
      </w:r>
      <w:r w:rsidR="00A1731C">
        <w:rPr>
          <w:sz w:val="22"/>
          <w:szCs w:val="22"/>
        </w:rPr>
        <w:tab/>
      </w:r>
      <w:r w:rsidR="00A1731C">
        <w:rPr>
          <w:sz w:val="22"/>
          <w:szCs w:val="22"/>
        </w:rPr>
        <w:tab/>
        <w:t xml:space="preserve">     </w:t>
      </w:r>
      <w:r w:rsidR="00A1731C">
        <w:rPr>
          <w:sz w:val="22"/>
          <w:szCs w:val="22"/>
        </w:rPr>
        <w:tab/>
      </w:r>
      <w:r w:rsidR="00A1731C">
        <w:rPr>
          <w:sz w:val="22"/>
          <w:szCs w:val="22"/>
        </w:rPr>
        <w:tab/>
      </w:r>
      <w:r w:rsidR="00A31E21">
        <w:rPr>
          <w:sz w:val="22"/>
          <w:szCs w:val="22"/>
        </w:rPr>
        <w:tab/>
      </w:r>
    </w:p>
    <w:p w14:paraId="64B53F1C" w14:textId="69047A9E" w:rsidR="006E4E58" w:rsidRPr="00A1731C" w:rsidRDefault="0048771B" w:rsidP="00A31E2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right" w:pos="7920"/>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Pr>
          <w:rFonts w:ascii="Times New Roman" w:hAnsi="Times New Roman"/>
          <w:sz w:val="22"/>
          <w:szCs w:val="22"/>
        </w:rPr>
        <w:t>Broad College of Business, Michigan State University</w:t>
      </w:r>
      <w:r w:rsidR="007933B4">
        <w:rPr>
          <w:rFonts w:ascii="Times New Roman" w:hAnsi="Times New Roman"/>
          <w:sz w:val="22"/>
          <w:szCs w:val="22"/>
        </w:rPr>
        <w:tab/>
      </w:r>
      <w:r w:rsidR="007933B4">
        <w:rPr>
          <w:rFonts w:ascii="Times New Roman" w:hAnsi="Times New Roman"/>
          <w:sz w:val="22"/>
          <w:szCs w:val="22"/>
        </w:rPr>
        <w:tab/>
      </w:r>
      <w:r w:rsidR="007933B4">
        <w:rPr>
          <w:rFonts w:ascii="Times New Roman" w:hAnsi="Times New Roman"/>
          <w:sz w:val="22"/>
          <w:szCs w:val="22"/>
        </w:rPr>
        <w:tab/>
      </w:r>
      <w:r w:rsidR="007933B4">
        <w:rPr>
          <w:rFonts w:ascii="Times New Roman" w:hAnsi="Times New Roman"/>
          <w:sz w:val="22"/>
          <w:szCs w:val="22"/>
        </w:rPr>
        <w:tab/>
      </w:r>
      <w:r w:rsidR="007933B4">
        <w:rPr>
          <w:rFonts w:ascii="Times New Roman" w:hAnsi="Times New Roman"/>
          <w:sz w:val="22"/>
          <w:szCs w:val="22"/>
        </w:rPr>
        <w:tab/>
      </w:r>
      <w:r w:rsidR="007933B4">
        <w:rPr>
          <w:rFonts w:ascii="Times New Roman" w:hAnsi="Times New Roman"/>
          <w:sz w:val="22"/>
          <w:szCs w:val="22"/>
        </w:rPr>
        <w:tab/>
      </w:r>
      <w:r w:rsidR="007933B4">
        <w:rPr>
          <w:rFonts w:ascii="Times New Roman" w:hAnsi="Times New Roman"/>
          <w:sz w:val="22"/>
          <w:szCs w:val="22"/>
        </w:rPr>
        <w:tab/>
        <w:t xml:space="preserve">    </w:t>
      </w:r>
      <w:r w:rsidR="00F01E28" w:rsidRPr="00A1731C">
        <w:rPr>
          <w:rFonts w:ascii="Times New Roman" w:hAnsi="Times New Roman"/>
          <w:sz w:val="22"/>
          <w:szCs w:val="22"/>
        </w:rPr>
        <w:tab/>
      </w:r>
      <w:r w:rsidR="00F01E28" w:rsidRPr="00A1731C">
        <w:rPr>
          <w:rFonts w:ascii="Times New Roman" w:hAnsi="Times New Roman"/>
          <w:sz w:val="22"/>
          <w:szCs w:val="22"/>
        </w:rPr>
        <w:tab/>
      </w:r>
      <w:r w:rsidR="00F01E28" w:rsidRPr="00A1731C">
        <w:rPr>
          <w:rFonts w:ascii="Times New Roman" w:hAnsi="Times New Roman"/>
          <w:sz w:val="22"/>
          <w:szCs w:val="22"/>
        </w:rPr>
        <w:tab/>
      </w:r>
      <w:r w:rsidR="00F01E28" w:rsidRPr="00A1731C">
        <w:rPr>
          <w:rFonts w:ascii="Times New Roman" w:hAnsi="Times New Roman"/>
          <w:sz w:val="22"/>
          <w:szCs w:val="22"/>
        </w:rPr>
        <w:tab/>
      </w:r>
      <w:r w:rsidR="00F01E28" w:rsidRPr="00A1731C">
        <w:rPr>
          <w:rFonts w:ascii="Times New Roman" w:hAnsi="Times New Roman"/>
          <w:sz w:val="22"/>
          <w:szCs w:val="22"/>
        </w:rPr>
        <w:tab/>
      </w:r>
      <w:r w:rsidR="00F01E28" w:rsidRPr="00A1731C">
        <w:rPr>
          <w:rFonts w:ascii="Times New Roman" w:hAnsi="Times New Roman"/>
          <w:sz w:val="22"/>
          <w:szCs w:val="22"/>
        </w:rPr>
        <w:tab/>
      </w:r>
      <w:r w:rsidR="006E4E58" w:rsidRPr="00A1731C">
        <w:rPr>
          <w:rFonts w:ascii="Times New Roman" w:hAnsi="Times New Roman"/>
          <w:sz w:val="22"/>
          <w:szCs w:val="22"/>
        </w:rPr>
        <w:tab/>
      </w:r>
    </w:p>
    <w:p w14:paraId="1842F1B6" w14:textId="06E0BF5C" w:rsidR="00F01E28" w:rsidRPr="00A1731C" w:rsidRDefault="00AF7594" w:rsidP="00F5608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Pr>
          <w:rFonts w:ascii="Times New Roman" w:hAnsi="Times New Roman"/>
          <w:sz w:val="22"/>
          <w:szCs w:val="22"/>
        </w:rPr>
        <w:t xml:space="preserve"> </w:t>
      </w:r>
      <w:r w:rsidR="00F01E28" w:rsidRPr="00A1731C">
        <w:rPr>
          <w:rFonts w:ascii="Times New Roman" w:hAnsi="Times New Roman"/>
          <w:sz w:val="22"/>
          <w:szCs w:val="22"/>
        </w:rPr>
        <w:t>(</w:t>
      </w:r>
      <w:r w:rsidR="00E87379">
        <w:rPr>
          <w:rFonts w:ascii="Times New Roman" w:hAnsi="Times New Roman"/>
          <w:sz w:val="22"/>
          <w:szCs w:val="22"/>
        </w:rPr>
        <w:t>office</w:t>
      </w:r>
      <w:r w:rsidR="00F01E28" w:rsidRPr="00A1731C">
        <w:rPr>
          <w:rFonts w:ascii="Times New Roman" w:hAnsi="Times New Roman"/>
          <w:sz w:val="22"/>
          <w:szCs w:val="22"/>
        </w:rPr>
        <w:t>)</w:t>
      </w:r>
      <w:r w:rsidR="00F01E28" w:rsidRPr="00A1731C">
        <w:rPr>
          <w:rFonts w:ascii="Times New Roman" w:hAnsi="Times New Roman"/>
          <w:sz w:val="22"/>
          <w:szCs w:val="22"/>
        </w:rPr>
        <w:tab/>
      </w:r>
      <w:r w:rsidR="00F01E28" w:rsidRPr="00A1731C">
        <w:rPr>
          <w:rFonts w:ascii="Times New Roman" w:hAnsi="Times New Roman"/>
          <w:sz w:val="22"/>
          <w:szCs w:val="22"/>
        </w:rPr>
        <w:tab/>
      </w:r>
      <w:r w:rsidR="00F01E28" w:rsidRPr="00A1731C">
        <w:rPr>
          <w:rFonts w:ascii="Times New Roman" w:hAnsi="Times New Roman"/>
          <w:sz w:val="22"/>
          <w:szCs w:val="22"/>
        </w:rPr>
        <w:tab/>
      </w:r>
      <w:r w:rsidR="00F01E28" w:rsidRPr="00A1731C">
        <w:rPr>
          <w:rFonts w:ascii="Times New Roman" w:hAnsi="Times New Roman"/>
          <w:sz w:val="22"/>
          <w:szCs w:val="22"/>
        </w:rPr>
        <w:tab/>
      </w:r>
      <w:r w:rsidR="00F01E28" w:rsidRPr="00A1731C">
        <w:rPr>
          <w:rFonts w:ascii="Times New Roman" w:hAnsi="Times New Roman"/>
          <w:sz w:val="22"/>
          <w:szCs w:val="22"/>
        </w:rPr>
        <w:tab/>
      </w:r>
      <w:r w:rsidR="00F01E28" w:rsidRPr="00A1731C">
        <w:rPr>
          <w:rFonts w:ascii="Times New Roman" w:hAnsi="Times New Roman"/>
          <w:sz w:val="22"/>
          <w:szCs w:val="22"/>
        </w:rPr>
        <w:tab/>
      </w:r>
      <w:r w:rsidR="00F01E28" w:rsidRPr="00A1731C">
        <w:rPr>
          <w:rFonts w:ascii="Times New Roman" w:hAnsi="Times New Roman"/>
          <w:sz w:val="22"/>
          <w:szCs w:val="22"/>
        </w:rPr>
        <w:tab/>
      </w:r>
    </w:p>
    <w:p w14:paraId="5B3F931B" w14:textId="7719E9DC" w:rsidR="00E87379" w:rsidRPr="00A1731C" w:rsidRDefault="00F56081" w:rsidP="00A31E2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Pr>
          <w:rFonts w:ascii="Times New Roman" w:hAnsi="Times New Roman"/>
          <w:sz w:val="22"/>
          <w:szCs w:val="22"/>
        </w:rPr>
        <w:t xml:space="preserve"> </w:t>
      </w:r>
      <w:r w:rsidR="00F01E28" w:rsidRPr="00A1731C">
        <w:rPr>
          <w:rFonts w:ascii="Times New Roman" w:hAnsi="Times New Roman"/>
          <w:sz w:val="22"/>
          <w:szCs w:val="22"/>
        </w:rPr>
        <w:t>(fax)</w:t>
      </w:r>
    </w:p>
    <w:p w14:paraId="30FB514B" w14:textId="1D602B31" w:rsidR="00F01E28" w:rsidRPr="00A1731C" w:rsidRDefault="007929A9" w:rsidP="00A31E2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Pr>
          <w:rFonts w:ascii="Times New Roman" w:hAnsi="Times New Roman"/>
          <w:sz w:val="22"/>
          <w:szCs w:val="22"/>
        </w:rPr>
        <w:t>m</w:t>
      </w:r>
      <w:r w:rsidR="009F6196">
        <w:rPr>
          <w:rFonts w:ascii="Times New Roman" w:hAnsi="Times New Roman"/>
          <w:sz w:val="22"/>
          <w:szCs w:val="22"/>
        </w:rPr>
        <w:t>arkle</w:t>
      </w:r>
      <w:r>
        <w:rPr>
          <w:rFonts w:ascii="Times New Roman" w:hAnsi="Times New Roman"/>
          <w:sz w:val="22"/>
          <w:szCs w:val="22"/>
        </w:rPr>
        <w:t>k2@msu.edu</w:t>
      </w:r>
    </w:p>
    <w:p w14:paraId="346A85F6" w14:textId="77777777" w:rsidR="009E48B3" w:rsidRPr="00A1731C" w:rsidRDefault="009E48B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p>
    <w:p w14:paraId="75A1EE6E" w14:textId="1943C858" w:rsidR="00A5735F" w:rsidRDefault="00A5735F" w:rsidP="00A573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b/>
          <w:sz w:val="22"/>
          <w:szCs w:val="22"/>
          <w:u w:val="single"/>
        </w:rPr>
      </w:pPr>
      <w:r>
        <w:rPr>
          <w:rFonts w:ascii="Times New Roman" w:hAnsi="Times New Roman"/>
          <w:b/>
          <w:sz w:val="22"/>
          <w:szCs w:val="22"/>
          <w:u w:val="single"/>
        </w:rPr>
        <w:t>ACADEMIC APPOINTMENTS</w:t>
      </w:r>
    </w:p>
    <w:p w14:paraId="5869860C" w14:textId="2A2C8E5F" w:rsidR="004A69EA" w:rsidRDefault="004A69EA" w:rsidP="00A573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bCs/>
          <w:sz w:val="22"/>
          <w:szCs w:val="22"/>
        </w:rPr>
      </w:pPr>
      <w:r>
        <w:rPr>
          <w:rFonts w:ascii="Times New Roman" w:hAnsi="Times New Roman"/>
          <w:bCs/>
          <w:sz w:val="22"/>
          <w:szCs w:val="22"/>
        </w:rPr>
        <w:t>Michigan State University</w:t>
      </w:r>
      <w:r w:rsidR="0048771B">
        <w:rPr>
          <w:rFonts w:ascii="Times New Roman" w:hAnsi="Times New Roman"/>
          <w:bCs/>
          <w:sz w:val="22"/>
          <w:szCs w:val="22"/>
        </w:rPr>
        <w:t xml:space="preserve"> (2020 – present)</w:t>
      </w:r>
    </w:p>
    <w:p w14:paraId="0A5E90D0" w14:textId="1E5B3240" w:rsidR="0048771B" w:rsidRPr="004A69EA" w:rsidRDefault="0048771B" w:rsidP="00A573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Associate Professor of Accounting</w:t>
      </w:r>
    </w:p>
    <w:p w14:paraId="433F5793" w14:textId="6A06930A" w:rsidR="0011606D" w:rsidRDefault="0011606D" w:rsidP="00A573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Pr>
          <w:rFonts w:ascii="Times New Roman" w:hAnsi="Times New Roman"/>
          <w:sz w:val="22"/>
          <w:szCs w:val="22"/>
        </w:rPr>
        <w:t xml:space="preserve">University of Iowa (2014 – </w:t>
      </w:r>
      <w:r w:rsidR="004A69EA">
        <w:rPr>
          <w:rFonts w:ascii="Times New Roman" w:hAnsi="Times New Roman"/>
          <w:sz w:val="22"/>
          <w:szCs w:val="22"/>
        </w:rPr>
        <w:t>2020</w:t>
      </w:r>
      <w:r>
        <w:rPr>
          <w:rFonts w:ascii="Times New Roman" w:hAnsi="Times New Roman"/>
          <w:sz w:val="22"/>
          <w:szCs w:val="22"/>
        </w:rPr>
        <w:t>)</w:t>
      </w:r>
    </w:p>
    <w:p w14:paraId="3BE0084B" w14:textId="3EEB66EB" w:rsidR="0011606D" w:rsidRPr="00A1731C" w:rsidRDefault="0011606D" w:rsidP="00A573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Assistant Professor of Accounting</w:t>
      </w:r>
    </w:p>
    <w:p w14:paraId="6044D76A" w14:textId="4449188B" w:rsidR="00A5735F" w:rsidRDefault="00A5735F" w:rsidP="00A573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Pr>
          <w:rFonts w:ascii="Times New Roman" w:hAnsi="Times New Roman"/>
          <w:sz w:val="22"/>
          <w:szCs w:val="22"/>
        </w:rPr>
        <w:t xml:space="preserve">University of Waterloo (2011 – </w:t>
      </w:r>
      <w:r w:rsidR="0011606D">
        <w:rPr>
          <w:rFonts w:ascii="Times New Roman" w:hAnsi="Times New Roman"/>
          <w:sz w:val="22"/>
          <w:szCs w:val="22"/>
        </w:rPr>
        <w:t>2014</w:t>
      </w:r>
      <w:r>
        <w:rPr>
          <w:rFonts w:ascii="Times New Roman" w:hAnsi="Times New Roman"/>
          <w:sz w:val="22"/>
          <w:szCs w:val="22"/>
        </w:rPr>
        <w:t>)</w:t>
      </w:r>
    </w:p>
    <w:p w14:paraId="09E9C6A1" w14:textId="5C674BAE" w:rsidR="00A5735F" w:rsidRDefault="00A5735F" w:rsidP="00A573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Assistant Professor of Accounting</w:t>
      </w:r>
    </w:p>
    <w:p w14:paraId="6875C1D0" w14:textId="77777777" w:rsidR="00A5735F" w:rsidRDefault="00A5735F" w:rsidP="00A573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Pr>
          <w:rFonts w:ascii="Times New Roman" w:hAnsi="Times New Roman"/>
          <w:sz w:val="22"/>
          <w:szCs w:val="22"/>
        </w:rPr>
        <w:t>Tuck School of Business at Dartmouth College (2010-2011)</w:t>
      </w:r>
    </w:p>
    <w:p w14:paraId="089932AA" w14:textId="77777777" w:rsidR="00A5735F" w:rsidRPr="00A1731C" w:rsidRDefault="00A5735F" w:rsidP="00A573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Visiting Assistant Professor of Accounting</w:t>
      </w:r>
    </w:p>
    <w:p w14:paraId="78395F06" w14:textId="77777777" w:rsidR="00A5735F" w:rsidRDefault="00A573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b/>
          <w:sz w:val="22"/>
          <w:szCs w:val="22"/>
          <w:u w:val="single"/>
        </w:rPr>
      </w:pPr>
    </w:p>
    <w:p w14:paraId="4BFF5D05" w14:textId="77777777" w:rsidR="00F01E28" w:rsidRPr="00A1731C" w:rsidRDefault="00F01E2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sidRPr="00A1731C">
        <w:rPr>
          <w:rFonts w:ascii="Times New Roman" w:hAnsi="Times New Roman"/>
          <w:b/>
          <w:sz w:val="22"/>
          <w:szCs w:val="22"/>
          <w:u w:val="single"/>
        </w:rPr>
        <w:t>EDUCATION</w:t>
      </w:r>
    </w:p>
    <w:p w14:paraId="1EA05BC4" w14:textId="77777777" w:rsidR="00F01E28" w:rsidRPr="00A1731C" w:rsidRDefault="00F01E2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sidRPr="00A1731C">
        <w:rPr>
          <w:rFonts w:ascii="Times New Roman" w:hAnsi="Times New Roman"/>
          <w:sz w:val="22"/>
          <w:szCs w:val="22"/>
        </w:rPr>
        <w:t>Ph.D.</w:t>
      </w:r>
      <w:r w:rsidR="0078386C">
        <w:rPr>
          <w:rFonts w:ascii="Times New Roman" w:hAnsi="Times New Roman"/>
          <w:sz w:val="22"/>
          <w:szCs w:val="22"/>
        </w:rPr>
        <w:t>,</w:t>
      </w:r>
      <w:r w:rsidR="007933B4">
        <w:rPr>
          <w:rFonts w:ascii="Times New Roman" w:hAnsi="Times New Roman"/>
          <w:sz w:val="22"/>
          <w:szCs w:val="22"/>
        </w:rPr>
        <w:t xml:space="preserve"> </w:t>
      </w:r>
      <w:r w:rsidR="00275638" w:rsidRPr="00A1731C">
        <w:rPr>
          <w:rFonts w:ascii="Times New Roman" w:hAnsi="Times New Roman"/>
          <w:sz w:val="22"/>
          <w:szCs w:val="22"/>
        </w:rPr>
        <w:t xml:space="preserve">Business Administration, </w:t>
      </w:r>
      <w:r w:rsidR="007933B4">
        <w:rPr>
          <w:rFonts w:ascii="Times New Roman" w:hAnsi="Times New Roman"/>
          <w:sz w:val="22"/>
          <w:szCs w:val="22"/>
        </w:rPr>
        <w:t>2010</w:t>
      </w:r>
      <w:r w:rsidRPr="00A1731C">
        <w:rPr>
          <w:rFonts w:ascii="Times New Roman" w:hAnsi="Times New Roman"/>
          <w:sz w:val="22"/>
          <w:szCs w:val="22"/>
        </w:rPr>
        <w:t xml:space="preserve">, University of </w:t>
      </w:r>
      <w:r w:rsidR="00114F42">
        <w:rPr>
          <w:rFonts w:ascii="Times New Roman" w:hAnsi="Times New Roman"/>
          <w:sz w:val="22"/>
          <w:szCs w:val="22"/>
        </w:rPr>
        <w:t>North Carolina at Chapel Hill</w:t>
      </w:r>
    </w:p>
    <w:p w14:paraId="08ED249B" w14:textId="77777777" w:rsidR="00F01E28" w:rsidRPr="00A1731C" w:rsidRDefault="00F01E28" w:rsidP="007933B4">
      <w:pPr>
        <w:tabs>
          <w:tab w:val="left" w:pos="432"/>
          <w:tab w:val="left" w:pos="864"/>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1710" w:hanging="1278"/>
        <w:rPr>
          <w:rFonts w:ascii="Times New Roman" w:hAnsi="Times New Roman"/>
          <w:sz w:val="22"/>
          <w:szCs w:val="22"/>
        </w:rPr>
      </w:pPr>
      <w:r w:rsidRPr="00A1731C">
        <w:rPr>
          <w:rFonts w:ascii="Times New Roman" w:hAnsi="Times New Roman"/>
          <w:sz w:val="22"/>
          <w:szCs w:val="22"/>
        </w:rPr>
        <w:t xml:space="preserve">Thesis: </w:t>
      </w:r>
      <w:r w:rsidRPr="00A1731C">
        <w:rPr>
          <w:rFonts w:ascii="Times New Roman" w:hAnsi="Times New Roman"/>
          <w:sz w:val="22"/>
          <w:szCs w:val="22"/>
        </w:rPr>
        <w:tab/>
      </w:r>
      <w:r w:rsidR="00ED3190">
        <w:rPr>
          <w:rFonts w:ascii="Times New Roman" w:hAnsi="Times New Roman"/>
          <w:i/>
          <w:sz w:val="22"/>
          <w:szCs w:val="22"/>
        </w:rPr>
        <w:t xml:space="preserve">Shift Happens: </w:t>
      </w:r>
      <w:r w:rsidR="00103C96">
        <w:rPr>
          <w:rFonts w:ascii="Times New Roman" w:hAnsi="Times New Roman"/>
          <w:i/>
          <w:sz w:val="22"/>
          <w:szCs w:val="22"/>
        </w:rPr>
        <w:t xml:space="preserve">A Comparison of Tax-motivated Income Shifting </w:t>
      </w:r>
      <w:r w:rsidR="00114F42">
        <w:rPr>
          <w:rFonts w:ascii="Times New Roman" w:hAnsi="Times New Roman"/>
          <w:i/>
          <w:sz w:val="22"/>
          <w:szCs w:val="22"/>
        </w:rPr>
        <w:t>in Territorial and Worldwide Countries</w:t>
      </w:r>
      <w:r w:rsidR="00103C96">
        <w:rPr>
          <w:rFonts w:ascii="Times New Roman" w:hAnsi="Times New Roman"/>
          <w:i/>
          <w:sz w:val="22"/>
          <w:szCs w:val="22"/>
        </w:rPr>
        <w:t>.</w:t>
      </w:r>
    </w:p>
    <w:p w14:paraId="0CA1FCD8" w14:textId="77777777" w:rsidR="00F01E28" w:rsidRPr="00A1731C" w:rsidRDefault="00F01E28" w:rsidP="007933B4">
      <w:pPr>
        <w:tabs>
          <w:tab w:val="left" w:pos="432"/>
          <w:tab w:val="left" w:pos="864"/>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1710" w:hanging="1278"/>
        <w:rPr>
          <w:rFonts w:ascii="Times New Roman" w:hAnsi="Times New Roman"/>
          <w:sz w:val="22"/>
          <w:szCs w:val="22"/>
        </w:rPr>
      </w:pPr>
      <w:r w:rsidRPr="00A1731C">
        <w:rPr>
          <w:rFonts w:ascii="Times New Roman" w:hAnsi="Times New Roman"/>
          <w:sz w:val="22"/>
          <w:szCs w:val="22"/>
        </w:rPr>
        <w:t>Committee:</w:t>
      </w:r>
      <w:r w:rsidRPr="00A1731C">
        <w:rPr>
          <w:rFonts w:ascii="Times New Roman" w:hAnsi="Times New Roman"/>
          <w:sz w:val="22"/>
          <w:szCs w:val="22"/>
        </w:rPr>
        <w:tab/>
      </w:r>
      <w:r w:rsidR="00114F42">
        <w:rPr>
          <w:rFonts w:ascii="Times New Roman" w:hAnsi="Times New Roman"/>
          <w:sz w:val="22"/>
          <w:szCs w:val="22"/>
        </w:rPr>
        <w:t>Douglas A. Shackelford</w:t>
      </w:r>
      <w:r w:rsidR="00C064A4">
        <w:rPr>
          <w:rFonts w:ascii="Times New Roman" w:hAnsi="Times New Roman"/>
          <w:sz w:val="22"/>
          <w:szCs w:val="22"/>
        </w:rPr>
        <w:t xml:space="preserve"> (C</w:t>
      </w:r>
      <w:r w:rsidR="00103C96">
        <w:rPr>
          <w:rFonts w:ascii="Times New Roman" w:hAnsi="Times New Roman"/>
          <w:sz w:val="22"/>
          <w:szCs w:val="22"/>
        </w:rPr>
        <w:t>hair</w:t>
      </w:r>
      <w:r w:rsidRPr="00A1731C">
        <w:rPr>
          <w:rFonts w:ascii="Times New Roman" w:hAnsi="Times New Roman"/>
          <w:sz w:val="22"/>
          <w:szCs w:val="22"/>
        </w:rPr>
        <w:t xml:space="preserve">), </w:t>
      </w:r>
      <w:r w:rsidR="007933B4">
        <w:rPr>
          <w:rFonts w:ascii="Times New Roman" w:hAnsi="Times New Roman"/>
          <w:sz w:val="22"/>
          <w:szCs w:val="22"/>
        </w:rPr>
        <w:t xml:space="preserve">Graham </w:t>
      </w:r>
      <w:proofErr w:type="spellStart"/>
      <w:r w:rsidR="007933B4">
        <w:rPr>
          <w:rFonts w:ascii="Times New Roman" w:hAnsi="Times New Roman"/>
          <w:sz w:val="22"/>
          <w:szCs w:val="22"/>
        </w:rPr>
        <w:t>Glenday</w:t>
      </w:r>
      <w:proofErr w:type="spellEnd"/>
      <w:r w:rsidR="007933B4">
        <w:rPr>
          <w:rFonts w:ascii="Times New Roman" w:hAnsi="Times New Roman"/>
          <w:sz w:val="22"/>
          <w:szCs w:val="22"/>
        </w:rPr>
        <w:t xml:space="preserve">, </w:t>
      </w:r>
      <w:r w:rsidR="00103C96">
        <w:rPr>
          <w:rFonts w:ascii="Times New Roman" w:hAnsi="Times New Roman"/>
          <w:sz w:val="22"/>
          <w:szCs w:val="22"/>
        </w:rPr>
        <w:t xml:space="preserve">Mark Lang, </w:t>
      </w:r>
      <w:r w:rsidR="00114F42">
        <w:rPr>
          <w:rFonts w:ascii="Times New Roman" w:hAnsi="Times New Roman"/>
          <w:sz w:val="22"/>
          <w:szCs w:val="22"/>
        </w:rPr>
        <w:t>Edward L. Maydew</w:t>
      </w:r>
      <w:r w:rsidRPr="00A1731C">
        <w:rPr>
          <w:rFonts w:ascii="Times New Roman" w:hAnsi="Times New Roman"/>
          <w:sz w:val="22"/>
          <w:szCs w:val="22"/>
        </w:rPr>
        <w:t xml:space="preserve">, </w:t>
      </w:r>
      <w:r w:rsidR="00103C96">
        <w:rPr>
          <w:rFonts w:ascii="Times New Roman" w:hAnsi="Times New Roman"/>
          <w:sz w:val="22"/>
          <w:szCs w:val="22"/>
        </w:rPr>
        <w:t xml:space="preserve">Jana Smith </w:t>
      </w:r>
      <w:proofErr w:type="spellStart"/>
      <w:r w:rsidR="00103C96">
        <w:rPr>
          <w:rFonts w:ascii="Times New Roman" w:hAnsi="Times New Roman"/>
          <w:sz w:val="22"/>
          <w:szCs w:val="22"/>
        </w:rPr>
        <w:t>Raedy</w:t>
      </w:r>
      <w:proofErr w:type="spellEnd"/>
      <w:r w:rsidR="00103C96">
        <w:rPr>
          <w:rFonts w:ascii="Times New Roman" w:hAnsi="Times New Roman"/>
          <w:sz w:val="22"/>
          <w:szCs w:val="22"/>
        </w:rPr>
        <w:t>.</w:t>
      </w:r>
    </w:p>
    <w:p w14:paraId="3D6D963A" w14:textId="77777777" w:rsidR="00F01E28" w:rsidRPr="00A1731C" w:rsidRDefault="00F01E28">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p>
    <w:p w14:paraId="30290BE8" w14:textId="77777777" w:rsidR="00114F42" w:rsidRPr="00A1731C" w:rsidRDefault="00114F42" w:rsidP="00114F42">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sidRPr="00A1731C">
        <w:rPr>
          <w:rFonts w:ascii="Times New Roman" w:hAnsi="Times New Roman"/>
          <w:sz w:val="22"/>
          <w:szCs w:val="22"/>
        </w:rPr>
        <w:t>B.</w:t>
      </w:r>
      <w:r>
        <w:rPr>
          <w:rFonts w:ascii="Times New Roman" w:hAnsi="Times New Roman"/>
          <w:sz w:val="22"/>
          <w:szCs w:val="22"/>
        </w:rPr>
        <w:t>Ed</w:t>
      </w:r>
      <w:r w:rsidRPr="00A1731C">
        <w:rPr>
          <w:rFonts w:ascii="Times New Roman" w:hAnsi="Times New Roman"/>
          <w:sz w:val="22"/>
          <w:szCs w:val="22"/>
        </w:rPr>
        <w:t xml:space="preserve">., </w:t>
      </w:r>
      <w:r>
        <w:rPr>
          <w:rFonts w:ascii="Times New Roman" w:hAnsi="Times New Roman"/>
          <w:sz w:val="22"/>
          <w:szCs w:val="22"/>
        </w:rPr>
        <w:t>Intermediate-Senior Education</w:t>
      </w:r>
      <w:r w:rsidRPr="00A1731C">
        <w:rPr>
          <w:rFonts w:ascii="Times New Roman" w:hAnsi="Times New Roman"/>
          <w:sz w:val="22"/>
          <w:szCs w:val="22"/>
        </w:rPr>
        <w:t>, 19</w:t>
      </w:r>
      <w:r>
        <w:rPr>
          <w:rFonts w:ascii="Times New Roman" w:hAnsi="Times New Roman"/>
          <w:sz w:val="22"/>
          <w:szCs w:val="22"/>
        </w:rPr>
        <w:t>94</w:t>
      </w:r>
      <w:r w:rsidRPr="00A1731C">
        <w:rPr>
          <w:rFonts w:ascii="Times New Roman" w:hAnsi="Times New Roman"/>
          <w:sz w:val="22"/>
          <w:szCs w:val="22"/>
        </w:rPr>
        <w:t xml:space="preserve">, University of </w:t>
      </w:r>
      <w:r>
        <w:rPr>
          <w:rFonts w:ascii="Times New Roman" w:hAnsi="Times New Roman"/>
          <w:sz w:val="22"/>
          <w:szCs w:val="22"/>
        </w:rPr>
        <w:t>Toronto</w:t>
      </w:r>
      <w:r w:rsidRPr="00A1731C">
        <w:rPr>
          <w:rFonts w:ascii="Times New Roman" w:hAnsi="Times New Roman"/>
          <w:sz w:val="22"/>
          <w:szCs w:val="22"/>
        </w:rPr>
        <w:t xml:space="preserve"> </w:t>
      </w:r>
    </w:p>
    <w:p w14:paraId="31BA9F25" w14:textId="77777777" w:rsidR="00114F42" w:rsidRDefault="00114F42">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p>
    <w:p w14:paraId="5F781C71" w14:textId="77777777" w:rsidR="00A1731C" w:rsidRDefault="00F01E28">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sidRPr="00A1731C">
        <w:rPr>
          <w:rFonts w:ascii="Times New Roman" w:hAnsi="Times New Roman"/>
          <w:sz w:val="22"/>
          <w:szCs w:val="22"/>
        </w:rPr>
        <w:t>B.S</w:t>
      </w:r>
      <w:r w:rsidR="00114F42">
        <w:rPr>
          <w:rFonts w:ascii="Times New Roman" w:hAnsi="Times New Roman"/>
          <w:sz w:val="22"/>
          <w:szCs w:val="22"/>
        </w:rPr>
        <w:t>c</w:t>
      </w:r>
      <w:r w:rsidRPr="00A1731C">
        <w:rPr>
          <w:rFonts w:ascii="Times New Roman" w:hAnsi="Times New Roman"/>
          <w:sz w:val="22"/>
          <w:szCs w:val="22"/>
        </w:rPr>
        <w:t xml:space="preserve">., </w:t>
      </w:r>
      <w:r w:rsidR="00114F42">
        <w:rPr>
          <w:rFonts w:ascii="Times New Roman" w:hAnsi="Times New Roman"/>
          <w:sz w:val="22"/>
          <w:szCs w:val="22"/>
        </w:rPr>
        <w:t>Mathematical Science with distinction</w:t>
      </w:r>
      <w:r w:rsidR="00275638" w:rsidRPr="00A1731C">
        <w:rPr>
          <w:rFonts w:ascii="Times New Roman" w:hAnsi="Times New Roman"/>
          <w:sz w:val="22"/>
          <w:szCs w:val="22"/>
        </w:rPr>
        <w:t xml:space="preserve">, </w:t>
      </w:r>
      <w:r w:rsidRPr="00A1731C">
        <w:rPr>
          <w:rFonts w:ascii="Times New Roman" w:hAnsi="Times New Roman"/>
          <w:sz w:val="22"/>
          <w:szCs w:val="22"/>
        </w:rPr>
        <w:t>19</w:t>
      </w:r>
      <w:r w:rsidR="00114F42">
        <w:rPr>
          <w:rFonts w:ascii="Times New Roman" w:hAnsi="Times New Roman"/>
          <w:sz w:val="22"/>
          <w:szCs w:val="22"/>
        </w:rPr>
        <w:t>92</w:t>
      </w:r>
      <w:r w:rsidRPr="00A1731C">
        <w:rPr>
          <w:rFonts w:ascii="Times New Roman" w:hAnsi="Times New Roman"/>
          <w:sz w:val="22"/>
          <w:szCs w:val="22"/>
        </w:rPr>
        <w:t xml:space="preserve">, University of North Carolina at Chapel Hill </w:t>
      </w:r>
    </w:p>
    <w:p w14:paraId="1DE7F844" w14:textId="77777777" w:rsidR="00D82E6E" w:rsidRPr="00A1731C" w:rsidRDefault="00A1731C">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F01E28" w:rsidRPr="00A1731C">
        <w:rPr>
          <w:rFonts w:ascii="Times New Roman" w:hAnsi="Times New Roman"/>
          <w:sz w:val="22"/>
          <w:szCs w:val="22"/>
        </w:rPr>
        <w:t>Phi Beta Kappa</w:t>
      </w:r>
      <w:r w:rsidR="00F85A9E" w:rsidRPr="00A1731C">
        <w:rPr>
          <w:rFonts w:ascii="Times New Roman" w:hAnsi="Times New Roman"/>
          <w:sz w:val="22"/>
          <w:szCs w:val="22"/>
        </w:rPr>
        <w:t xml:space="preserve">, </w:t>
      </w:r>
      <w:r w:rsidR="00114F42">
        <w:rPr>
          <w:rFonts w:ascii="Times New Roman" w:hAnsi="Times New Roman"/>
          <w:sz w:val="22"/>
          <w:szCs w:val="22"/>
        </w:rPr>
        <w:t>Pi Mu Epsilon</w:t>
      </w:r>
      <w:r>
        <w:rPr>
          <w:rFonts w:ascii="Times New Roman" w:hAnsi="Times New Roman"/>
          <w:sz w:val="22"/>
          <w:szCs w:val="22"/>
        </w:rPr>
        <w:t xml:space="preserve">, </w:t>
      </w:r>
      <w:r w:rsidR="00090D1B">
        <w:rPr>
          <w:rFonts w:ascii="Times New Roman" w:hAnsi="Times New Roman"/>
          <w:sz w:val="22"/>
          <w:szCs w:val="22"/>
        </w:rPr>
        <w:t xml:space="preserve">Phi </w:t>
      </w:r>
      <w:proofErr w:type="spellStart"/>
      <w:r w:rsidR="00090D1B">
        <w:rPr>
          <w:rFonts w:ascii="Times New Roman" w:hAnsi="Times New Roman"/>
          <w:sz w:val="22"/>
          <w:szCs w:val="22"/>
        </w:rPr>
        <w:t>Eta</w:t>
      </w:r>
      <w:proofErr w:type="spellEnd"/>
      <w:r w:rsidR="00090D1B">
        <w:rPr>
          <w:rFonts w:ascii="Times New Roman" w:hAnsi="Times New Roman"/>
          <w:sz w:val="22"/>
          <w:szCs w:val="22"/>
        </w:rPr>
        <w:t xml:space="preserve"> Sigma, </w:t>
      </w:r>
      <w:r w:rsidR="00114F42">
        <w:rPr>
          <w:rFonts w:ascii="Times New Roman" w:hAnsi="Times New Roman"/>
          <w:sz w:val="22"/>
          <w:szCs w:val="22"/>
        </w:rPr>
        <w:t>Morehead Scholar</w:t>
      </w:r>
    </w:p>
    <w:p w14:paraId="672BFAAE" w14:textId="77777777" w:rsidR="00A5735F" w:rsidRDefault="00A5735F">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p>
    <w:p w14:paraId="1D3CC4F9" w14:textId="77777777" w:rsidR="00A5735F" w:rsidRPr="00A1731C" w:rsidRDefault="00A5735F" w:rsidP="00A573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Pr>
          <w:rFonts w:ascii="Times New Roman" w:hAnsi="Times New Roman"/>
          <w:b/>
          <w:sz w:val="22"/>
          <w:szCs w:val="22"/>
          <w:u w:val="single"/>
        </w:rPr>
        <w:t>DESIGNATION</w:t>
      </w:r>
    </w:p>
    <w:p w14:paraId="3F5D3D2E" w14:textId="77777777" w:rsidR="00A5735F" w:rsidRPr="00A1731C" w:rsidRDefault="00B670F2" w:rsidP="00A5735F">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450" w:hanging="450"/>
        <w:rPr>
          <w:rFonts w:ascii="Times New Roman" w:hAnsi="Times New Roman"/>
          <w:sz w:val="22"/>
          <w:szCs w:val="22"/>
        </w:rPr>
      </w:pPr>
      <w:r>
        <w:rPr>
          <w:rFonts w:ascii="Times New Roman" w:hAnsi="Times New Roman"/>
          <w:sz w:val="22"/>
          <w:szCs w:val="22"/>
        </w:rPr>
        <w:t>Chartered Professional Accountant/</w:t>
      </w:r>
      <w:r w:rsidR="00A5735F">
        <w:rPr>
          <w:rFonts w:ascii="Times New Roman" w:hAnsi="Times New Roman"/>
          <w:sz w:val="22"/>
          <w:szCs w:val="22"/>
        </w:rPr>
        <w:t>Chartered</w:t>
      </w:r>
      <w:r w:rsidR="00A5735F" w:rsidRPr="00A1731C">
        <w:rPr>
          <w:rFonts w:ascii="Times New Roman" w:hAnsi="Times New Roman"/>
          <w:sz w:val="22"/>
          <w:szCs w:val="22"/>
        </w:rPr>
        <w:t xml:space="preserve"> Accountant, </w:t>
      </w:r>
      <w:r w:rsidR="00A5735F">
        <w:rPr>
          <w:rFonts w:ascii="Times New Roman" w:hAnsi="Times New Roman"/>
          <w:sz w:val="22"/>
          <w:szCs w:val="22"/>
        </w:rPr>
        <w:t>Ontario,</w:t>
      </w:r>
      <w:r w:rsidR="00A5735F" w:rsidRPr="00A1731C">
        <w:rPr>
          <w:rFonts w:ascii="Times New Roman" w:hAnsi="Times New Roman"/>
          <w:sz w:val="22"/>
          <w:szCs w:val="22"/>
        </w:rPr>
        <w:t xml:space="preserve"> </w:t>
      </w:r>
      <w:r w:rsidR="00A5735F">
        <w:rPr>
          <w:rFonts w:ascii="Times New Roman" w:hAnsi="Times New Roman"/>
          <w:sz w:val="22"/>
          <w:szCs w:val="22"/>
        </w:rPr>
        <w:t>2000</w:t>
      </w:r>
    </w:p>
    <w:p w14:paraId="7700D471" w14:textId="77777777" w:rsidR="00F01E28" w:rsidRPr="00A1731C" w:rsidRDefault="00F01E28">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sidRPr="00A1731C">
        <w:rPr>
          <w:rFonts w:ascii="Times New Roman" w:hAnsi="Times New Roman"/>
          <w:sz w:val="22"/>
          <w:szCs w:val="22"/>
        </w:rPr>
        <w:t xml:space="preserve"> </w:t>
      </w:r>
    </w:p>
    <w:p w14:paraId="75E2DEDF" w14:textId="77777777" w:rsidR="00954162" w:rsidRPr="00ED3190" w:rsidRDefault="00ED3190" w:rsidP="00ED3190">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imes New Roman" w:hAnsi="Times New Roman"/>
          <w:b/>
          <w:sz w:val="22"/>
          <w:szCs w:val="22"/>
          <w:u w:val="single"/>
        </w:rPr>
      </w:pPr>
      <w:r>
        <w:rPr>
          <w:rFonts w:ascii="Times New Roman" w:hAnsi="Times New Roman"/>
          <w:b/>
          <w:sz w:val="22"/>
          <w:szCs w:val="22"/>
          <w:u w:val="single"/>
        </w:rPr>
        <w:t>PUBLISHED RESEARCH</w:t>
      </w:r>
      <w:r w:rsidR="00954162" w:rsidRPr="00A969D4">
        <w:rPr>
          <w:rFonts w:ascii="Times New Roman" w:hAnsi="Times New Roman"/>
          <w:b/>
          <w:sz w:val="22"/>
          <w:szCs w:val="22"/>
          <w:u w:val="single"/>
        </w:rPr>
        <w:t xml:space="preserve"> PAPERS</w:t>
      </w:r>
    </w:p>
    <w:p w14:paraId="2ED8D1B6" w14:textId="4D07AA8B" w:rsidR="006014B2" w:rsidRPr="008C0A69" w:rsidRDefault="006014B2" w:rsidP="006014B2">
      <w:pPr>
        <w:pStyle w:val="Footer"/>
        <w:tabs>
          <w:tab w:val="clear" w:pos="4320"/>
          <w:tab w:val="clear" w:pos="8640"/>
        </w:tabs>
        <w:ind w:left="450" w:hanging="450"/>
        <w:rPr>
          <w:rFonts w:ascii="Palatino Linotype" w:hAnsi="Palatino Linotype"/>
          <w:sz w:val="22"/>
          <w:szCs w:val="22"/>
        </w:rPr>
      </w:pPr>
      <w:r w:rsidRPr="008C0A69">
        <w:rPr>
          <w:rFonts w:ascii="Times New Roman" w:hAnsi="Times New Roman"/>
          <w:sz w:val="22"/>
          <w:szCs w:val="22"/>
        </w:rPr>
        <w:t xml:space="preserve">Amberger, Harald, Kevin Markle, and David Samuel. </w:t>
      </w:r>
      <w:r w:rsidRPr="008C0A69">
        <w:rPr>
          <w:rFonts w:ascii="Palatino Linotype" w:hAnsi="Palatino Linotype"/>
          <w:i/>
          <w:sz w:val="22"/>
          <w:szCs w:val="22"/>
        </w:rPr>
        <w:t xml:space="preserve">Repatriation Taxes and Internal Agency Conflicts. </w:t>
      </w:r>
      <w:r w:rsidRPr="008C0A69">
        <w:rPr>
          <w:rFonts w:ascii="Times New Roman" w:hAnsi="Times New Roman"/>
          <w:sz w:val="22"/>
          <w:szCs w:val="22"/>
        </w:rPr>
        <w:t xml:space="preserve">Forthcoming at </w:t>
      </w:r>
      <w:r w:rsidRPr="008C0A69">
        <w:rPr>
          <w:rFonts w:ascii="Times New Roman" w:hAnsi="Times New Roman"/>
          <w:i/>
          <w:sz w:val="22"/>
          <w:szCs w:val="22"/>
        </w:rPr>
        <w:t>The Accounting Review</w:t>
      </w:r>
      <w:r w:rsidRPr="008C0A69">
        <w:rPr>
          <w:rFonts w:ascii="Times New Roman" w:hAnsi="Times New Roman"/>
          <w:sz w:val="22"/>
          <w:szCs w:val="22"/>
        </w:rPr>
        <w:t>.</w:t>
      </w:r>
    </w:p>
    <w:p w14:paraId="32F9D1F1" w14:textId="77777777" w:rsidR="006014B2" w:rsidRDefault="006014B2" w:rsidP="004F11D9">
      <w:pPr>
        <w:pStyle w:val="Footer"/>
        <w:tabs>
          <w:tab w:val="clear" w:pos="4320"/>
          <w:tab w:val="clear" w:pos="8640"/>
        </w:tabs>
        <w:ind w:left="450" w:hanging="450"/>
        <w:rPr>
          <w:rFonts w:ascii="Times New Roman" w:hAnsi="Times New Roman"/>
          <w:sz w:val="22"/>
          <w:szCs w:val="22"/>
        </w:rPr>
      </w:pPr>
    </w:p>
    <w:p w14:paraId="0705DD58" w14:textId="4EF1F2BB" w:rsidR="004F11D9" w:rsidRDefault="004F11D9" w:rsidP="004F11D9">
      <w:pPr>
        <w:pStyle w:val="Footer"/>
        <w:tabs>
          <w:tab w:val="clear" w:pos="4320"/>
          <w:tab w:val="clear" w:pos="8640"/>
        </w:tabs>
        <w:ind w:left="450" w:hanging="450"/>
        <w:rPr>
          <w:rFonts w:ascii="Times New Roman" w:hAnsi="Times New Roman"/>
          <w:sz w:val="22"/>
          <w:szCs w:val="22"/>
        </w:rPr>
      </w:pPr>
      <w:r>
        <w:rPr>
          <w:rFonts w:ascii="Times New Roman" w:hAnsi="Times New Roman"/>
          <w:sz w:val="22"/>
          <w:szCs w:val="22"/>
        </w:rPr>
        <w:t xml:space="preserve">De Simone, Lisa, Rebecca Lester, and Kevin Markle. </w:t>
      </w:r>
      <w:r w:rsidRPr="003001BA">
        <w:rPr>
          <w:rFonts w:ascii="Times New Roman" w:hAnsi="Times New Roman"/>
          <w:i/>
          <w:sz w:val="22"/>
          <w:szCs w:val="22"/>
        </w:rPr>
        <w:t>Transparency and tax evasion: Evidence from the Foreign Accounts Tax Compliance Act (FATCA).</w:t>
      </w:r>
      <w:r>
        <w:rPr>
          <w:rFonts w:ascii="Times New Roman" w:hAnsi="Times New Roman"/>
          <w:i/>
          <w:sz w:val="22"/>
          <w:szCs w:val="22"/>
        </w:rPr>
        <w:t xml:space="preserve"> </w:t>
      </w:r>
      <w:r>
        <w:rPr>
          <w:rFonts w:ascii="Times New Roman" w:hAnsi="Times New Roman"/>
          <w:sz w:val="22"/>
          <w:szCs w:val="22"/>
        </w:rPr>
        <w:t xml:space="preserve">Forthcoming at </w:t>
      </w:r>
      <w:r w:rsidRPr="00017E37">
        <w:rPr>
          <w:rFonts w:ascii="Times New Roman" w:hAnsi="Times New Roman"/>
          <w:i/>
          <w:sz w:val="22"/>
          <w:szCs w:val="22"/>
        </w:rPr>
        <w:t>Journal of Accounting Research</w:t>
      </w:r>
      <w:r>
        <w:rPr>
          <w:rFonts w:ascii="Times New Roman" w:hAnsi="Times New Roman"/>
          <w:sz w:val="22"/>
          <w:szCs w:val="22"/>
        </w:rPr>
        <w:t>.</w:t>
      </w:r>
    </w:p>
    <w:p w14:paraId="07C6CE66" w14:textId="77777777" w:rsidR="004F11D9" w:rsidRDefault="004F11D9" w:rsidP="004F11D9">
      <w:pPr>
        <w:pStyle w:val="Footer"/>
        <w:tabs>
          <w:tab w:val="clear" w:pos="4320"/>
          <w:tab w:val="clear" w:pos="8640"/>
        </w:tabs>
        <w:ind w:left="450" w:hanging="450"/>
        <w:rPr>
          <w:rFonts w:ascii="Times New Roman" w:hAnsi="Times New Roman"/>
          <w:sz w:val="22"/>
          <w:szCs w:val="22"/>
        </w:rPr>
      </w:pPr>
    </w:p>
    <w:p w14:paraId="5972078E" w14:textId="2A325DCA" w:rsidR="004F11D9" w:rsidRDefault="004F11D9" w:rsidP="004F11D9">
      <w:pPr>
        <w:pStyle w:val="Footer"/>
        <w:tabs>
          <w:tab w:val="clear" w:pos="4320"/>
          <w:tab w:val="clear" w:pos="8640"/>
        </w:tabs>
        <w:ind w:left="450" w:hanging="450"/>
        <w:rPr>
          <w:rFonts w:ascii="Times New Roman" w:hAnsi="Times New Roman"/>
          <w:sz w:val="22"/>
          <w:szCs w:val="22"/>
        </w:rPr>
      </w:pPr>
      <w:r>
        <w:rPr>
          <w:rFonts w:ascii="Times New Roman" w:hAnsi="Times New Roman"/>
          <w:sz w:val="22"/>
          <w:szCs w:val="22"/>
        </w:rPr>
        <w:t xml:space="preserve">Markle, Kevin S., Lillian F. Mills, and Braden Williams.  </w:t>
      </w:r>
      <w:r w:rsidRPr="006748EA">
        <w:rPr>
          <w:rFonts w:ascii="Times New Roman" w:hAnsi="Times New Roman"/>
          <w:i/>
          <w:sz w:val="22"/>
          <w:szCs w:val="22"/>
        </w:rPr>
        <w:t>Implic</w:t>
      </w:r>
      <w:r>
        <w:rPr>
          <w:rFonts w:ascii="Times New Roman" w:hAnsi="Times New Roman"/>
          <w:i/>
          <w:sz w:val="22"/>
          <w:szCs w:val="22"/>
        </w:rPr>
        <w:t xml:space="preserve">it corporate taxes </w:t>
      </w:r>
      <w:r w:rsidRPr="006748EA">
        <w:rPr>
          <w:rFonts w:ascii="Times New Roman" w:hAnsi="Times New Roman"/>
          <w:i/>
          <w:sz w:val="22"/>
          <w:szCs w:val="22"/>
        </w:rPr>
        <w:t>and income shifting</w:t>
      </w:r>
      <w:r>
        <w:rPr>
          <w:rFonts w:ascii="Times New Roman" w:hAnsi="Times New Roman"/>
          <w:sz w:val="22"/>
          <w:szCs w:val="22"/>
        </w:rPr>
        <w:t xml:space="preserve">. </w:t>
      </w:r>
      <w:r w:rsidR="00EC12A2">
        <w:rPr>
          <w:rFonts w:ascii="Times New Roman" w:hAnsi="Times New Roman"/>
          <w:sz w:val="22"/>
          <w:szCs w:val="22"/>
        </w:rPr>
        <w:t>Forthcoming at</w:t>
      </w:r>
      <w:r>
        <w:rPr>
          <w:rFonts w:ascii="Times New Roman" w:hAnsi="Times New Roman"/>
          <w:sz w:val="22"/>
          <w:szCs w:val="22"/>
        </w:rPr>
        <w:t xml:space="preserve"> </w:t>
      </w:r>
      <w:r w:rsidRPr="00017E37">
        <w:rPr>
          <w:rFonts w:ascii="Times New Roman" w:hAnsi="Times New Roman"/>
          <w:i/>
          <w:sz w:val="22"/>
          <w:szCs w:val="22"/>
        </w:rPr>
        <w:t>The Accounting Review</w:t>
      </w:r>
      <w:r>
        <w:rPr>
          <w:rFonts w:ascii="Times New Roman" w:hAnsi="Times New Roman"/>
          <w:sz w:val="22"/>
          <w:szCs w:val="22"/>
        </w:rPr>
        <w:t xml:space="preserve">.  </w:t>
      </w:r>
    </w:p>
    <w:p w14:paraId="3C571E14" w14:textId="77777777" w:rsidR="004F11D9" w:rsidRDefault="004F11D9" w:rsidP="004F11D9">
      <w:pPr>
        <w:pStyle w:val="Footer"/>
        <w:tabs>
          <w:tab w:val="clear" w:pos="4320"/>
          <w:tab w:val="clear" w:pos="8640"/>
        </w:tabs>
        <w:rPr>
          <w:rFonts w:ascii="Times New Roman" w:hAnsi="Times New Roman"/>
          <w:sz w:val="22"/>
          <w:szCs w:val="22"/>
        </w:rPr>
      </w:pPr>
    </w:p>
    <w:p w14:paraId="37D12876" w14:textId="405FF56D" w:rsidR="00471483" w:rsidRDefault="00471483" w:rsidP="00471483">
      <w:pPr>
        <w:pStyle w:val="Footer"/>
        <w:tabs>
          <w:tab w:val="clear" w:pos="4320"/>
          <w:tab w:val="clear" w:pos="8640"/>
        </w:tabs>
        <w:ind w:left="450" w:hanging="450"/>
        <w:rPr>
          <w:rFonts w:ascii="Times New Roman" w:hAnsi="Times New Roman"/>
          <w:sz w:val="22"/>
          <w:szCs w:val="22"/>
        </w:rPr>
      </w:pPr>
      <w:r w:rsidRPr="001C4BE9">
        <w:rPr>
          <w:rFonts w:ascii="Times New Roman" w:hAnsi="Times New Roman"/>
          <w:sz w:val="22"/>
          <w:szCs w:val="22"/>
        </w:rPr>
        <w:lastRenderedPageBreak/>
        <w:t>Dyreng, Scott D. and Kevin S. Markle</w:t>
      </w:r>
      <w:r>
        <w:rPr>
          <w:rFonts w:ascii="Times New Roman" w:hAnsi="Times New Roman"/>
          <w:sz w:val="22"/>
          <w:szCs w:val="22"/>
        </w:rPr>
        <w:t>, 2016</w:t>
      </w:r>
      <w:r w:rsidRPr="001C4BE9">
        <w:rPr>
          <w:rFonts w:ascii="Times New Roman" w:hAnsi="Times New Roman"/>
          <w:sz w:val="22"/>
          <w:szCs w:val="22"/>
        </w:rPr>
        <w:t xml:space="preserve">. </w:t>
      </w:r>
      <w:r w:rsidRPr="001C4BE9">
        <w:rPr>
          <w:rFonts w:ascii="Times New Roman" w:hAnsi="Times New Roman"/>
          <w:i/>
          <w:sz w:val="22"/>
          <w:szCs w:val="22"/>
        </w:rPr>
        <w:t>The Effect of Financial Constraints on the Tax-motivated Income Shifting of U.S. Multinationals.</w:t>
      </w:r>
      <w:r w:rsidRPr="001C4BE9">
        <w:rPr>
          <w:rFonts w:ascii="Times New Roman" w:hAnsi="Times New Roman"/>
          <w:sz w:val="22"/>
          <w:szCs w:val="22"/>
        </w:rPr>
        <w:t xml:space="preserve"> </w:t>
      </w:r>
      <w:r w:rsidRPr="006F5ADA">
        <w:rPr>
          <w:rFonts w:ascii="Times New Roman" w:hAnsi="Times New Roman"/>
          <w:sz w:val="22"/>
          <w:szCs w:val="22"/>
        </w:rPr>
        <w:t> The Accounting Review: November 2016</w:t>
      </w:r>
      <w:r>
        <w:rPr>
          <w:rFonts w:ascii="Times New Roman" w:hAnsi="Times New Roman"/>
          <w:sz w:val="22"/>
          <w:szCs w:val="22"/>
        </w:rPr>
        <w:t>, Vol. 91, No. 6, pp. 1601-1627</w:t>
      </w:r>
      <w:r w:rsidRPr="001C4BE9">
        <w:rPr>
          <w:rFonts w:ascii="Times New Roman" w:hAnsi="Times New Roman"/>
          <w:sz w:val="22"/>
          <w:szCs w:val="22"/>
        </w:rPr>
        <w:t>.</w:t>
      </w:r>
    </w:p>
    <w:p w14:paraId="6E0A0397" w14:textId="77777777" w:rsidR="00471483" w:rsidRDefault="00471483" w:rsidP="00471483">
      <w:pPr>
        <w:pStyle w:val="Footer"/>
        <w:tabs>
          <w:tab w:val="clear" w:pos="4320"/>
          <w:tab w:val="clear" w:pos="8640"/>
        </w:tabs>
        <w:ind w:left="450" w:hanging="450"/>
        <w:rPr>
          <w:rFonts w:ascii="Times New Roman" w:hAnsi="Times New Roman"/>
          <w:sz w:val="22"/>
          <w:szCs w:val="22"/>
        </w:rPr>
      </w:pPr>
    </w:p>
    <w:p w14:paraId="1138B810" w14:textId="77777777" w:rsidR="00471483" w:rsidRDefault="00471483" w:rsidP="00471483">
      <w:pPr>
        <w:pStyle w:val="BodyText3"/>
        <w:tabs>
          <w:tab w:val="clear" w:pos="0"/>
          <w:tab w:val="left" w:pos="360"/>
        </w:tabs>
        <w:ind w:left="450" w:hanging="450"/>
        <w:jc w:val="left"/>
        <w:rPr>
          <w:b w:val="0"/>
          <w:sz w:val="22"/>
          <w:szCs w:val="22"/>
        </w:rPr>
      </w:pPr>
      <w:r>
        <w:rPr>
          <w:b w:val="0"/>
          <w:sz w:val="22"/>
          <w:szCs w:val="22"/>
        </w:rPr>
        <w:t xml:space="preserve">Markle, Kevin S, 2016.  </w:t>
      </w:r>
      <w:r w:rsidRPr="006345A9">
        <w:rPr>
          <w:b w:val="0"/>
          <w:i/>
          <w:sz w:val="22"/>
          <w:szCs w:val="22"/>
        </w:rPr>
        <w:t>A Comparison of Tax-motivated Income Shifting in Territorial and Worldwide Countries.</w:t>
      </w:r>
      <w:r>
        <w:rPr>
          <w:b w:val="0"/>
          <w:sz w:val="22"/>
          <w:szCs w:val="22"/>
        </w:rPr>
        <w:t xml:space="preserve"> Contemporary Accounting Research: Volume 33 (Spring), pp. 7-43.</w:t>
      </w:r>
    </w:p>
    <w:p w14:paraId="57632A52" w14:textId="6D9C775B" w:rsidR="0012178B" w:rsidRPr="00471483" w:rsidRDefault="0012178B" w:rsidP="00471483">
      <w:pPr>
        <w:pStyle w:val="BodyText3"/>
        <w:tabs>
          <w:tab w:val="clear" w:pos="0"/>
          <w:tab w:val="left" w:pos="360"/>
        </w:tabs>
        <w:ind w:left="450" w:hanging="450"/>
        <w:jc w:val="left"/>
        <w:rPr>
          <w:b w:val="0"/>
        </w:rPr>
      </w:pPr>
    </w:p>
    <w:p w14:paraId="4A3BECD7" w14:textId="74B0C28B" w:rsidR="0011606D" w:rsidRDefault="0011606D" w:rsidP="0011606D">
      <w:pPr>
        <w:pStyle w:val="Footer"/>
        <w:tabs>
          <w:tab w:val="clear" w:pos="4320"/>
          <w:tab w:val="clear" w:pos="8640"/>
        </w:tabs>
        <w:ind w:left="450" w:hanging="450"/>
        <w:rPr>
          <w:rFonts w:ascii="Times New Roman" w:hAnsi="Times New Roman"/>
          <w:sz w:val="22"/>
          <w:szCs w:val="22"/>
        </w:rPr>
      </w:pPr>
      <w:r>
        <w:rPr>
          <w:rFonts w:ascii="Times New Roman" w:hAnsi="Times New Roman"/>
          <w:sz w:val="22"/>
          <w:szCs w:val="22"/>
        </w:rPr>
        <w:t>Dyreng, Scott D., Bradley P. Lindsey, Kevin S. Markle and Douglas A. Shackelford</w:t>
      </w:r>
      <w:r w:rsidR="0012178B">
        <w:rPr>
          <w:rFonts w:ascii="Times New Roman" w:hAnsi="Times New Roman"/>
          <w:sz w:val="22"/>
          <w:szCs w:val="22"/>
        </w:rPr>
        <w:t>, 2015</w:t>
      </w:r>
      <w:r>
        <w:rPr>
          <w:rFonts w:ascii="Times New Roman" w:hAnsi="Times New Roman"/>
          <w:sz w:val="22"/>
          <w:szCs w:val="22"/>
        </w:rPr>
        <w:t xml:space="preserve">. </w:t>
      </w:r>
      <w:r w:rsidRPr="00FC0030">
        <w:rPr>
          <w:rFonts w:ascii="Times New Roman" w:hAnsi="Times New Roman"/>
          <w:i/>
          <w:sz w:val="22"/>
          <w:szCs w:val="22"/>
        </w:rPr>
        <w:t xml:space="preserve">The Effect </w:t>
      </w:r>
      <w:r>
        <w:rPr>
          <w:rFonts w:ascii="Times New Roman" w:hAnsi="Times New Roman"/>
          <w:i/>
          <w:sz w:val="22"/>
          <w:szCs w:val="22"/>
        </w:rPr>
        <w:t>of Tax and Nontax Country Characteristics on the Global Equity Supply Chains of U.S. Multinationals</w:t>
      </w:r>
      <w:r w:rsidRPr="00FC0030">
        <w:rPr>
          <w:rFonts w:ascii="Times New Roman" w:hAnsi="Times New Roman"/>
          <w:i/>
          <w:sz w:val="22"/>
          <w:szCs w:val="22"/>
        </w:rPr>
        <w:t>.</w:t>
      </w:r>
      <w:r>
        <w:rPr>
          <w:rFonts w:ascii="Times New Roman" w:hAnsi="Times New Roman"/>
          <w:sz w:val="22"/>
          <w:szCs w:val="22"/>
        </w:rPr>
        <w:t xml:space="preserve"> Jour</w:t>
      </w:r>
      <w:r w:rsidR="0012178B">
        <w:rPr>
          <w:rFonts w:ascii="Times New Roman" w:hAnsi="Times New Roman"/>
          <w:sz w:val="22"/>
          <w:szCs w:val="22"/>
        </w:rPr>
        <w:t>nal of Accounting and Economics 59 (2-3), 182-202.</w:t>
      </w:r>
    </w:p>
    <w:p w14:paraId="555BD0DC" w14:textId="77777777" w:rsidR="0011606D" w:rsidRDefault="0011606D" w:rsidP="0095424D">
      <w:pPr>
        <w:pStyle w:val="BodyText3"/>
        <w:tabs>
          <w:tab w:val="clear" w:pos="0"/>
          <w:tab w:val="left" w:pos="360"/>
        </w:tabs>
        <w:jc w:val="left"/>
        <w:rPr>
          <w:b w:val="0"/>
        </w:rPr>
      </w:pPr>
    </w:p>
    <w:p w14:paraId="1B8CF98A" w14:textId="280395B0" w:rsidR="00CB058A" w:rsidRPr="000935F1" w:rsidRDefault="00CB058A" w:rsidP="00954162">
      <w:pPr>
        <w:pStyle w:val="BodyText3"/>
        <w:tabs>
          <w:tab w:val="clear" w:pos="0"/>
          <w:tab w:val="left" w:pos="360"/>
        </w:tabs>
        <w:ind w:left="450" w:hanging="450"/>
        <w:jc w:val="left"/>
        <w:rPr>
          <w:b w:val="0"/>
          <w:sz w:val="22"/>
          <w:szCs w:val="22"/>
        </w:rPr>
      </w:pPr>
      <w:r w:rsidRPr="000935F1">
        <w:rPr>
          <w:b w:val="0"/>
          <w:sz w:val="22"/>
          <w:szCs w:val="22"/>
        </w:rPr>
        <w:t xml:space="preserve">Markle, Kevin S. and Douglas A. Shackelford, </w:t>
      </w:r>
      <w:r w:rsidR="000935F1" w:rsidRPr="000935F1">
        <w:rPr>
          <w:b w:val="0"/>
          <w:sz w:val="22"/>
          <w:szCs w:val="22"/>
        </w:rPr>
        <w:t>2014</w:t>
      </w:r>
      <w:r w:rsidRPr="000935F1">
        <w:rPr>
          <w:b w:val="0"/>
          <w:sz w:val="22"/>
          <w:szCs w:val="22"/>
        </w:rPr>
        <w:t>. "The Impact of Headquarter and Subsidiary Locations on Multinationals' Effective Tax Rates" in Tax Policy and the Economy 28, edited by Jeffrey Brown, National Bureau of Economic Research and University of Ch</w:t>
      </w:r>
      <w:r w:rsidR="000935F1" w:rsidRPr="000935F1">
        <w:rPr>
          <w:b w:val="0"/>
          <w:sz w:val="22"/>
          <w:szCs w:val="22"/>
        </w:rPr>
        <w:t>icago Press (Chicago, IL.)</w:t>
      </w:r>
    </w:p>
    <w:p w14:paraId="0A4DE599" w14:textId="77777777" w:rsidR="00CB058A" w:rsidRDefault="00CB058A" w:rsidP="00954162">
      <w:pPr>
        <w:pStyle w:val="BodyText3"/>
        <w:tabs>
          <w:tab w:val="clear" w:pos="0"/>
          <w:tab w:val="left" w:pos="360"/>
        </w:tabs>
        <w:ind w:left="450" w:hanging="450"/>
        <w:jc w:val="left"/>
        <w:rPr>
          <w:b w:val="0"/>
          <w:sz w:val="22"/>
          <w:szCs w:val="22"/>
        </w:rPr>
      </w:pPr>
    </w:p>
    <w:p w14:paraId="696DD67A" w14:textId="2C924B31" w:rsidR="00954162" w:rsidRDefault="00954162" w:rsidP="00954162">
      <w:pPr>
        <w:pStyle w:val="BodyText3"/>
        <w:tabs>
          <w:tab w:val="clear" w:pos="0"/>
          <w:tab w:val="left" w:pos="360"/>
        </w:tabs>
        <w:ind w:left="450" w:hanging="450"/>
        <w:jc w:val="left"/>
        <w:rPr>
          <w:b w:val="0"/>
          <w:sz w:val="22"/>
          <w:szCs w:val="22"/>
        </w:rPr>
      </w:pPr>
      <w:r>
        <w:rPr>
          <w:b w:val="0"/>
          <w:sz w:val="22"/>
          <w:szCs w:val="22"/>
        </w:rPr>
        <w:t>Markle, Kevin S. and Douglas A. Shackelford</w:t>
      </w:r>
      <w:r w:rsidR="00ED3190">
        <w:rPr>
          <w:b w:val="0"/>
          <w:sz w:val="22"/>
          <w:szCs w:val="22"/>
        </w:rPr>
        <w:t>, 2012</w:t>
      </w:r>
      <w:r>
        <w:rPr>
          <w:b w:val="0"/>
          <w:sz w:val="22"/>
          <w:szCs w:val="22"/>
        </w:rPr>
        <w:t xml:space="preserve">.  </w:t>
      </w:r>
      <w:r w:rsidRPr="006345A9">
        <w:rPr>
          <w:b w:val="0"/>
          <w:i/>
          <w:sz w:val="22"/>
          <w:szCs w:val="22"/>
        </w:rPr>
        <w:t xml:space="preserve">Cross-country Comparisons of Corporate Income Taxes. </w:t>
      </w:r>
      <w:r>
        <w:rPr>
          <w:b w:val="0"/>
          <w:sz w:val="22"/>
          <w:szCs w:val="22"/>
        </w:rPr>
        <w:t xml:space="preserve"> National Tax Journal</w:t>
      </w:r>
      <w:r w:rsidR="00ED3190">
        <w:rPr>
          <w:b w:val="0"/>
          <w:sz w:val="22"/>
          <w:szCs w:val="22"/>
        </w:rPr>
        <w:t xml:space="preserve"> 65, 493-528</w:t>
      </w:r>
      <w:r>
        <w:rPr>
          <w:b w:val="0"/>
          <w:sz w:val="22"/>
          <w:szCs w:val="22"/>
        </w:rPr>
        <w:t>.</w:t>
      </w:r>
    </w:p>
    <w:p w14:paraId="35C9F37E" w14:textId="77777777" w:rsidR="00954162" w:rsidRDefault="00954162" w:rsidP="00954162">
      <w:pPr>
        <w:pStyle w:val="BodyText3"/>
        <w:tabs>
          <w:tab w:val="clear" w:pos="0"/>
          <w:tab w:val="left" w:pos="360"/>
        </w:tabs>
        <w:ind w:left="450" w:hanging="450"/>
        <w:jc w:val="left"/>
        <w:rPr>
          <w:b w:val="0"/>
          <w:sz w:val="22"/>
          <w:szCs w:val="22"/>
        </w:rPr>
      </w:pPr>
    </w:p>
    <w:p w14:paraId="1F8EF534" w14:textId="77777777" w:rsidR="00954162" w:rsidRDefault="00954162" w:rsidP="00954162">
      <w:pPr>
        <w:pStyle w:val="BodyText3"/>
        <w:tabs>
          <w:tab w:val="clear" w:pos="0"/>
          <w:tab w:val="left" w:pos="360"/>
        </w:tabs>
        <w:ind w:left="450" w:hanging="450"/>
        <w:jc w:val="left"/>
        <w:rPr>
          <w:b w:val="0"/>
          <w:sz w:val="22"/>
          <w:szCs w:val="22"/>
        </w:rPr>
      </w:pPr>
      <w:r>
        <w:rPr>
          <w:b w:val="0"/>
          <w:sz w:val="22"/>
          <w:szCs w:val="22"/>
        </w:rPr>
        <w:t>Markle, Kevin S. and Douglas A. Shackelford</w:t>
      </w:r>
      <w:r w:rsidR="00601EE3">
        <w:rPr>
          <w:b w:val="0"/>
          <w:sz w:val="22"/>
          <w:szCs w:val="22"/>
        </w:rPr>
        <w:t>, 2012</w:t>
      </w:r>
      <w:r>
        <w:rPr>
          <w:b w:val="0"/>
          <w:sz w:val="22"/>
          <w:szCs w:val="22"/>
        </w:rPr>
        <w:t xml:space="preserve">.  </w:t>
      </w:r>
      <w:r w:rsidRPr="006345A9">
        <w:rPr>
          <w:b w:val="0"/>
          <w:i/>
          <w:sz w:val="22"/>
          <w:szCs w:val="22"/>
        </w:rPr>
        <w:t xml:space="preserve">Cross-country Comparisons of </w:t>
      </w:r>
      <w:r>
        <w:rPr>
          <w:b w:val="0"/>
          <w:i/>
          <w:sz w:val="22"/>
          <w:szCs w:val="22"/>
        </w:rPr>
        <w:t>the Effects of Leverage, Intangible Assets and Tax Havens on Corporate Income Taxes</w:t>
      </w:r>
      <w:r w:rsidRPr="006345A9">
        <w:rPr>
          <w:b w:val="0"/>
          <w:i/>
          <w:sz w:val="22"/>
          <w:szCs w:val="22"/>
        </w:rPr>
        <w:t xml:space="preserve">. </w:t>
      </w:r>
      <w:r>
        <w:rPr>
          <w:b w:val="0"/>
          <w:sz w:val="22"/>
          <w:szCs w:val="22"/>
        </w:rPr>
        <w:t xml:space="preserve"> Tax Law Review</w:t>
      </w:r>
      <w:r w:rsidR="00ED3190">
        <w:rPr>
          <w:b w:val="0"/>
          <w:sz w:val="22"/>
          <w:szCs w:val="22"/>
        </w:rPr>
        <w:t>, Volume 65, Issue 3</w:t>
      </w:r>
      <w:r>
        <w:rPr>
          <w:b w:val="0"/>
          <w:sz w:val="22"/>
          <w:szCs w:val="22"/>
        </w:rPr>
        <w:t>.</w:t>
      </w:r>
    </w:p>
    <w:p w14:paraId="4A6189DB" w14:textId="77777777" w:rsidR="00954162" w:rsidRDefault="00954162" w:rsidP="00954162">
      <w:pPr>
        <w:pStyle w:val="Footer"/>
        <w:tabs>
          <w:tab w:val="clear" w:pos="4320"/>
          <w:tab w:val="clear" w:pos="8640"/>
        </w:tabs>
        <w:rPr>
          <w:rFonts w:ascii="Times New Roman" w:hAnsi="Times New Roman"/>
          <w:sz w:val="22"/>
          <w:szCs w:val="22"/>
        </w:rPr>
      </w:pPr>
    </w:p>
    <w:p w14:paraId="7619DACB" w14:textId="6DFCBD1A" w:rsidR="004E44C9" w:rsidRPr="007F3F9D" w:rsidRDefault="00EB5DA9" w:rsidP="007F3F9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imes New Roman" w:hAnsi="Times New Roman"/>
          <w:b/>
          <w:sz w:val="22"/>
          <w:szCs w:val="22"/>
          <w:u w:val="single"/>
        </w:rPr>
      </w:pPr>
      <w:r>
        <w:rPr>
          <w:rFonts w:ascii="Times New Roman" w:hAnsi="Times New Roman"/>
          <w:b/>
          <w:sz w:val="22"/>
          <w:szCs w:val="22"/>
          <w:u w:val="single"/>
        </w:rPr>
        <w:t>W</w:t>
      </w:r>
      <w:r w:rsidR="00ED3190">
        <w:rPr>
          <w:rFonts w:ascii="Times New Roman" w:hAnsi="Times New Roman"/>
          <w:b/>
          <w:sz w:val="22"/>
          <w:szCs w:val="22"/>
          <w:u w:val="single"/>
        </w:rPr>
        <w:t>ORKING</w:t>
      </w:r>
      <w:r w:rsidR="00ED3190" w:rsidRPr="00A969D4">
        <w:rPr>
          <w:rFonts w:ascii="Times New Roman" w:hAnsi="Times New Roman"/>
          <w:b/>
          <w:sz w:val="22"/>
          <w:szCs w:val="22"/>
          <w:u w:val="single"/>
        </w:rPr>
        <w:t xml:space="preserve"> PAPERS</w:t>
      </w:r>
    </w:p>
    <w:p w14:paraId="5988EE4F" w14:textId="403BC7EA" w:rsidR="00B27149" w:rsidRDefault="00B27149" w:rsidP="00B27149">
      <w:pPr>
        <w:pStyle w:val="BodyText3"/>
        <w:tabs>
          <w:tab w:val="clear" w:pos="0"/>
          <w:tab w:val="left" w:pos="360"/>
        </w:tabs>
        <w:ind w:left="450" w:hanging="450"/>
        <w:jc w:val="left"/>
        <w:rPr>
          <w:b w:val="0"/>
          <w:sz w:val="22"/>
          <w:szCs w:val="22"/>
        </w:rPr>
      </w:pPr>
      <w:r>
        <w:rPr>
          <w:b w:val="0"/>
          <w:sz w:val="22"/>
          <w:szCs w:val="22"/>
        </w:rPr>
        <w:t xml:space="preserve">Markle, Kevin S., and Leslie D. Robinson.  </w:t>
      </w:r>
      <w:r>
        <w:rPr>
          <w:b w:val="0"/>
          <w:i/>
          <w:sz w:val="22"/>
          <w:szCs w:val="22"/>
        </w:rPr>
        <w:t>Negotiated Tax Havens</w:t>
      </w:r>
      <w:r w:rsidRPr="006345A9">
        <w:rPr>
          <w:b w:val="0"/>
          <w:i/>
          <w:sz w:val="22"/>
          <w:szCs w:val="22"/>
        </w:rPr>
        <w:t>.</w:t>
      </w:r>
      <w:r>
        <w:rPr>
          <w:b w:val="0"/>
          <w:sz w:val="22"/>
          <w:szCs w:val="22"/>
        </w:rPr>
        <w:t xml:space="preserve"> </w:t>
      </w:r>
    </w:p>
    <w:p w14:paraId="141066B2" w14:textId="77777777" w:rsidR="00B27149" w:rsidRDefault="00B27149" w:rsidP="00471483">
      <w:pPr>
        <w:pStyle w:val="Footer"/>
        <w:tabs>
          <w:tab w:val="clear" w:pos="4320"/>
          <w:tab w:val="clear" w:pos="8640"/>
        </w:tabs>
        <w:ind w:left="450" w:hanging="450"/>
        <w:rPr>
          <w:rFonts w:ascii="Palatino Linotype" w:hAnsi="Palatino Linotype"/>
        </w:rPr>
      </w:pPr>
    </w:p>
    <w:p w14:paraId="4F026D90" w14:textId="4B6B1EDB" w:rsidR="00AB44E8" w:rsidRDefault="00AB44E8" w:rsidP="00471483">
      <w:pPr>
        <w:pStyle w:val="Footer"/>
        <w:tabs>
          <w:tab w:val="clear" w:pos="4320"/>
          <w:tab w:val="clear" w:pos="8640"/>
        </w:tabs>
        <w:ind w:left="450" w:hanging="450"/>
        <w:rPr>
          <w:rFonts w:ascii="Times New Roman" w:hAnsi="Times New Roman"/>
          <w:bCs/>
          <w:i/>
          <w:sz w:val="22"/>
          <w:szCs w:val="22"/>
          <w:lang w:val="en-CA"/>
        </w:rPr>
      </w:pPr>
      <w:r>
        <w:rPr>
          <w:rFonts w:ascii="Times New Roman" w:hAnsi="Times New Roman"/>
          <w:sz w:val="22"/>
          <w:szCs w:val="22"/>
        </w:rPr>
        <w:t xml:space="preserve">Dyreng, Scott D., Robert Hills, and Kevin S. Markle.  </w:t>
      </w:r>
      <w:r w:rsidRPr="006748EA">
        <w:rPr>
          <w:rFonts w:ascii="Times New Roman" w:hAnsi="Times New Roman"/>
          <w:bCs/>
          <w:i/>
          <w:sz w:val="22"/>
          <w:szCs w:val="22"/>
          <w:lang w:val="en-CA"/>
        </w:rPr>
        <w:t xml:space="preserve">Foreign </w:t>
      </w:r>
      <w:r w:rsidR="007455C1">
        <w:rPr>
          <w:rFonts w:ascii="Times New Roman" w:hAnsi="Times New Roman"/>
          <w:bCs/>
          <w:i/>
          <w:sz w:val="22"/>
          <w:szCs w:val="22"/>
          <w:lang w:val="en-CA"/>
        </w:rPr>
        <w:t>Profits Untaxed by Foreign Governments</w:t>
      </w:r>
      <w:r>
        <w:rPr>
          <w:rFonts w:ascii="Times New Roman" w:hAnsi="Times New Roman"/>
          <w:bCs/>
          <w:i/>
          <w:sz w:val="22"/>
          <w:szCs w:val="22"/>
          <w:lang w:val="en-CA"/>
        </w:rPr>
        <w:t>.</w:t>
      </w:r>
    </w:p>
    <w:p w14:paraId="3C9C50B0" w14:textId="77777777" w:rsidR="00AB44E8" w:rsidRDefault="00AB44E8" w:rsidP="00471483">
      <w:pPr>
        <w:pStyle w:val="Footer"/>
        <w:tabs>
          <w:tab w:val="clear" w:pos="4320"/>
          <w:tab w:val="clear" w:pos="8640"/>
        </w:tabs>
        <w:ind w:left="450" w:hanging="450"/>
        <w:rPr>
          <w:rFonts w:ascii="Times New Roman" w:hAnsi="Times New Roman"/>
          <w:sz w:val="22"/>
          <w:szCs w:val="22"/>
        </w:rPr>
      </w:pPr>
    </w:p>
    <w:p w14:paraId="75ABA0D2" w14:textId="3C07F6FC" w:rsidR="004E44C9" w:rsidRPr="00EB4828" w:rsidRDefault="004E44C9" w:rsidP="00471483">
      <w:pPr>
        <w:pStyle w:val="Footer"/>
        <w:tabs>
          <w:tab w:val="clear" w:pos="4320"/>
          <w:tab w:val="clear" w:pos="8640"/>
        </w:tabs>
        <w:ind w:left="450" w:hanging="450"/>
        <w:rPr>
          <w:rFonts w:ascii="Times New Roman" w:hAnsi="Times New Roman"/>
          <w:sz w:val="22"/>
          <w:szCs w:val="22"/>
        </w:rPr>
      </w:pPr>
      <w:r w:rsidRPr="00EB4828">
        <w:rPr>
          <w:rFonts w:ascii="Times New Roman" w:hAnsi="Times New Roman"/>
          <w:sz w:val="22"/>
          <w:szCs w:val="22"/>
        </w:rPr>
        <w:t xml:space="preserve">Gleason, Cristi, Kevin Markle, and Zhiyan Song. </w:t>
      </w:r>
      <w:r w:rsidRPr="00EB4828">
        <w:rPr>
          <w:rFonts w:ascii="Times New Roman" w:hAnsi="Times New Roman"/>
          <w:i/>
          <w:sz w:val="22"/>
          <w:szCs w:val="22"/>
        </w:rPr>
        <w:t>Did FIN 48 improve the predictive ability of tax expense?  Evidence from a comparison with IFRS firms</w:t>
      </w:r>
      <w:r w:rsidRPr="00EB4828">
        <w:rPr>
          <w:rFonts w:ascii="Times New Roman" w:hAnsi="Times New Roman"/>
          <w:sz w:val="22"/>
          <w:szCs w:val="22"/>
        </w:rPr>
        <w:t>.</w:t>
      </w:r>
      <w:r w:rsidR="00017E37" w:rsidRPr="00EB4828">
        <w:rPr>
          <w:rFonts w:ascii="Times New Roman" w:hAnsi="Times New Roman"/>
          <w:sz w:val="22"/>
          <w:szCs w:val="22"/>
        </w:rPr>
        <w:t xml:space="preserve"> </w:t>
      </w:r>
      <w:r w:rsidR="00B362CA">
        <w:rPr>
          <w:rFonts w:ascii="Times New Roman" w:hAnsi="Times New Roman"/>
          <w:sz w:val="22"/>
          <w:szCs w:val="22"/>
        </w:rPr>
        <w:t>Under review at Review of Accounting Studies.</w:t>
      </w:r>
    </w:p>
    <w:p w14:paraId="6E095AB3" w14:textId="77777777" w:rsidR="00A07BCD" w:rsidRDefault="00A07BCD" w:rsidP="00471483">
      <w:pPr>
        <w:pStyle w:val="Footer"/>
        <w:tabs>
          <w:tab w:val="clear" w:pos="4320"/>
          <w:tab w:val="clear" w:pos="8640"/>
        </w:tabs>
        <w:ind w:left="450" w:hanging="450"/>
        <w:rPr>
          <w:rFonts w:ascii="Times New Roman" w:hAnsi="Times New Roman"/>
          <w:sz w:val="22"/>
          <w:szCs w:val="22"/>
        </w:rPr>
      </w:pPr>
    </w:p>
    <w:p w14:paraId="0582F7ED" w14:textId="31218573" w:rsidR="00471483" w:rsidRPr="001C4BE9" w:rsidRDefault="00471483" w:rsidP="00471483">
      <w:pPr>
        <w:pStyle w:val="Footer"/>
        <w:tabs>
          <w:tab w:val="clear" w:pos="4320"/>
          <w:tab w:val="clear" w:pos="8640"/>
        </w:tabs>
        <w:ind w:left="450" w:hanging="450"/>
        <w:rPr>
          <w:rFonts w:ascii="Times New Roman" w:hAnsi="Times New Roman"/>
          <w:sz w:val="22"/>
          <w:szCs w:val="22"/>
        </w:rPr>
      </w:pPr>
      <w:r>
        <w:rPr>
          <w:rFonts w:ascii="Times New Roman" w:hAnsi="Times New Roman"/>
          <w:sz w:val="22"/>
          <w:szCs w:val="22"/>
        </w:rPr>
        <w:t xml:space="preserve">Dyreng, Scott D., Kevin S. Markle, and Jon C. Medrano.  </w:t>
      </w:r>
      <w:r w:rsidRPr="006748EA">
        <w:rPr>
          <w:rFonts w:ascii="Times New Roman" w:hAnsi="Times New Roman"/>
          <w:bCs/>
          <w:i/>
          <w:sz w:val="22"/>
          <w:szCs w:val="22"/>
          <w:lang w:val="en-CA"/>
        </w:rPr>
        <w:t>Trade-offs in the Repatriation of Foreign Earnings</w:t>
      </w:r>
      <w:r>
        <w:rPr>
          <w:rFonts w:ascii="Times New Roman" w:hAnsi="Times New Roman"/>
          <w:bCs/>
          <w:i/>
          <w:sz w:val="22"/>
          <w:szCs w:val="22"/>
          <w:lang w:val="en-CA"/>
        </w:rPr>
        <w:t>.</w:t>
      </w:r>
      <w:r>
        <w:rPr>
          <w:rFonts w:ascii="Times New Roman" w:hAnsi="Times New Roman"/>
          <w:bCs/>
          <w:sz w:val="22"/>
          <w:szCs w:val="22"/>
          <w:lang w:val="en-CA"/>
        </w:rPr>
        <w:t xml:space="preserve"> </w:t>
      </w:r>
    </w:p>
    <w:p w14:paraId="0C6DF7E6" w14:textId="77777777" w:rsidR="00471483" w:rsidRDefault="00471483" w:rsidP="00471483">
      <w:pPr>
        <w:pStyle w:val="Footer"/>
        <w:tabs>
          <w:tab w:val="clear" w:pos="4320"/>
          <w:tab w:val="clear" w:pos="8640"/>
        </w:tabs>
        <w:rPr>
          <w:rFonts w:ascii="Times New Roman" w:hAnsi="Times New Roman"/>
          <w:sz w:val="22"/>
          <w:szCs w:val="22"/>
        </w:rPr>
      </w:pPr>
    </w:p>
    <w:p w14:paraId="71CBD9E4" w14:textId="77777777" w:rsidR="00471483" w:rsidRDefault="00471483" w:rsidP="00471483">
      <w:pPr>
        <w:pStyle w:val="BodyText3"/>
        <w:tabs>
          <w:tab w:val="clear" w:pos="0"/>
          <w:tab w:val="left" w:pos="360"/>
        </w:tabs>
        <w:ind w:left="450" w:hanging="450"/>
        <w:jc w:val="left"/>
        <w:rPr>
          <w:b w:val="0"/>
          <w:sz w:val="22"/>
          <w:szCs w:val="22"/>
        </w:rPr>
      </w:pPr>
      <w:r>
        <w:rPr>
          <w:b w:val="0"/>
          <w:sz w:val="22"/>
          <w:szCs w:val="22"/>
        </w:rPr>
        <w:t xml:space="preserve">Markle, Kevin S., and Leslie D. Robinson.  </w:t>
      </w:r>
      <w:r>
        <w:rPr>
          <w:b w:val="0"/>
          <w:i/>
          <w:sz w:val="22"/>
          <w:szCs w:val="22"/>
        </w:rPr>
        <w:t>Tax Haven Use Across International Tax Regimes</w:t>
      </w:r>
      <w:r w:rsidRPr="006345A9">
        <w:rPr>
          <w:b w:val="0"/>
          <w:i/>
          <w:sz w:val="22"/>
          <w:szCs w:val="22"/>
        </w:rPr>
        <w:t>.</w:t>
      </w:r>
      <w:r>
        <w:rPr>
          <w:b w:val="0"/>
          <w:sz w:val="22"/>
          <w:szCs w:val="22"/>
        </w:rPr>
        <w:t xml:space="preserve"> </w:t>
      </w:r>
    </w:p>
    <w:p w14:paraId="6D172821" w14:textId="77777777" w:rsidR="008437BB" w:rsidRDefault="008437BB" w:rsidP="00ED3190">
      <w:pPr>
        <w:pStyle w:val="BodyText3"/>
        <w:tabs>
          <w:tab w:val="clear" w:pos="0"/>
          <w:tab w:val="left" w:pos="360"/>
        </w:tabs>
        <w:ind w:left="450" w:hanging="450"/>
        <w:jc w:val="left"/>
        <w:rPr>
          <w:b w:val="0"/>
          <w:sz w:val="22"/>
          <w:szCs w:val="22"/>
        </w:rPr>
      </w:pPr>
    </w:p>
    <w:p w14:paraId="2C6B6F67" w14:textId="77777777" w:rsidR="00954162" w:rsidRDefault="00954162" w:rsidP="00954162">
      <w:pPr>
        <w:pStyle w:val="Footer"/>
        <w:tabs>
          <w:tab w:val="clear" w:pos="4320"/>
          <w:tab w:val="clear" w:pos="8640"/>
        </w:tabs>
        <w:rPr>
          <w:rFonts w:ascii="Times New Roman" w:hAnsi="Times New Roman"/>
          <w:sz w:val="22"/>
          <w:szCs w:val="22"/>
        </w:rPr>
      </w:pPr>
    </w:p>
    <w:p w14:paraId="309D8E2C" w14:textId="77777777" w:rsidR="00ED3190" w:rsidRDefault="00254B94">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b/>
          <w:sz w:val="22"/>
          <w:szCs w:val="22"/>
          <w:u w:val="single"/>
        </w:rPr>
      </w:pPr>
      <w:r>
        <w:rPr>
          <w:rFonts w:ascii="Times New Roman" w:hAnsi="Times New Roman"/>
          <w:b/>
          <w:sz w:val="22"/>
          <w:szCs w:val="22"/>
          <w:u w:val="single"/>
        </w:rPr>
        <w:t xml:space="preserve">TEACHING </w:t>
      </w:r>
      <w:r w:rsidR="00F01E28" w:rsidRPr="00A1731C">
        <w:rPr>
          <w:rFonts w:ascii="Times New Roman" w:hAnsi="Times New Roman"/>
          <w:b/>
          <w:sz w:val="22"/>
          <w:szCs w:val="22"/>
          <w:u w:val="single"/>
        </w:rPr>
        <w:t>EXPERIENCE</w:t>
      </w:r>
    </w:p>
    <w:p w14:paraId="4EC14302" w14:textId="59446702" w:rsidR="004E44C9" w:rsidRDefault="004E44C9" w:rsidP="001C4BE9">
      <w:pPr>
        <w:autoSpaceDE w:val="0"/>
        <w:autoSpaceDN w:val="0"/>
        <w:adjustRightInd w:val="0"/>
        <w:rPr>
          <w:rFonts w:ascii="Palatino Linotype" w:hAnsi="Palatino Linotype"/>
        </w:rPr>
      </w:pPr>
      <w:r>
        <w:rPr>
          <w:rFonts w:ascii="Palatino Linotype" w:hAnsi="Palatino Linotype"/>
        </w:rPr>
        <w:t>Vienna University of Economics and Business</w:t>
      </w:r>
      <w:r w:rsidR="00493B76">
        <w:rPr>
          <w:rFonts w:ascii="Palatino Linotype" w:hAnsi="Palatino Linotype"/>
        </w:rPr>
        <w:t>, 2017</w:t>
      </w:r>
    </w:p>
    <w:p w14:paraId="671DF6E8" w14:textId="1BE4E2E8" w:rsidR="004E44C9" w:rsidRDefault="004E44C9" w:rsidP="004E44C9">
      <w:pPr>
        <w:autoSpaceDE w:val="0"/>
        <w:autoSpaceDN w:val="0"/>
        <w:adjustRightInd w:val="0"/>
        <w:ind w:firstLine="450"/>
        <w:rPr>
          <w:rFonts w:ascii="Times New Roman" w:hAnsi="Times New Roman"/>
          <w:sz w:val="22"/>
          <w:szCs w:val="22"/>
        </w:rPr>
      </w:pPr>
      <w:r>
        <w:rPr>
          <w:rFonts w:ascii="Times New Roman" w:hAnsi="Times New Roman"/>
          <w:sz w:val="22"/>
          <w:szCs w:val="22"/>
        </w:rPr>
        <w:t>PhD Seminar in Empirical Tax Research</w:t>
      </w:r>
    </w:p>
    <w:p w14:paraId="29F6B484" w14:textId="72DFD3C7" w:rsidR="004E44C9" w:rsidRDefault="004E44C9" w:rsidP="001C4BE9">
      <w:pPr>
        <w:autoSpaceDE w:val="0"/>
        <w:autoSpaceDN w:val="0"/>
        <w:adjustRightInd w:val="0"/>
        <w:rPr>
          <w:rFonts w:ascii="Times New Roman" w:hAnsi="Times New Roman"/>
          <w:sz w:val="22"/>
          <w:szCs w:val="22"/>
        </w:rPr>
      </w:pPr>
      <w:r>
        <w:rPr>
          <w:rFonts w:ascii="Palatino Linotype" w:hAnsi="Palatino Linotype"/>
        </w:rPr>
        <w:tab/>
      </w:r>
    </w:p>
    <w:p w14:paraId="753FEC1F" w14:textId="58123D29" w:rsidR="001C4BE9" w:rsidRPr="00A1731C" w:rsidRDefault="001C4BE9" w:rsidP="001C4BE9">
      <w:pPr>
        <w:autoSpaceDE w:val="0"/>
        <w:autoSpaceDN w:val="0"/>
        <w:adjustRightInd w:val="0"/>
        <w:rPr>
          <w:rFonts w:ascii="Times New Roman" w:hAnsi="Times New Roman"/>
          <w:sz w:val="22"/>
          <w:szCs w:val="22"/>
        </w:rPr>
      </w:pPr>
      <w:r>
        <w:rPr>
          <w:rFonts w:ascii="Times New Roman" w:hAnsi="Times New Roman"/>
          <w:sz w:val="22"/>
          <w:szCs w:val="22"/>
        </w:rPr>
        <w:t>M</w:t>
      </w:r>
      <w:r w:rsidR="005A571F">
        <w:rPr>
          <w:rFonts w:ascii="Times New Roman" w:hAnsi="Times New Roman"/>
          <w:sz w:val="22"/>
          <w:szCs w:val="22"/>
        </w:rPr>
        <w:t>ü</w:t>
      </w:r>
      <w:r>
        <w:rPr>
          <w:rFonts w:ascii="Times New Roman" w:hAnsi="Times New Roman"/>
          <w:sz w:val="22"/>
          <w:szCs w:val="22"/>
        </w:rPr>
        <w:t xml:space="preserve">nster Institute of Accounting and Taxation, 2014 </w:t>
      </w:r>
    </w:p>
    <w:p w14:paraId="62834EA2" w14:textId="1F3BC2F3" w:rsidR="001C4BE9" w:rsidRDefault="001C4BE9" w:rsidP="001C4BE9">
      <w:pPr>
        <w:autoSpaceDE w:val="0"/>
        <w:autoSpaceDN w:val="0"/>
        <w:adjustRightInd w:val="0"/>
        <w:ind w:firstLine="450"/>
        <w:rPr>
          <w:rFonts w:ascii="Times New Roman" w:hAnsi="Times New Roman"/>
          <w:sz w:val="22"/>
          <w:szCs w:val="22"/>
        </w:rPr>
      </w:pPr>
      <w:r>
        <w:rPr>
          <w:rFonts w:ascii="Times New Roman" w:hAnsi="Times New Roman"/>
          <w:sz w:val="22"/>
          <w:szCs w:val="22"/>
        </w:rPr>
        <w:t>PhD Seminar in Empirical Tax Research – co-taught with Dhammika Dharmapala</w:t>
      </w:r>
    </w:p>
    <w:p w14:paraId="0172C34C" w14:textId="77777777" w:rsidR="001C4BE9" w:rsidRDefault="001C4BE9">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b/>
          <w:sz w:val="22"/>
          <w:szCs w:val="22"/>
          <w:u w:val="single"/>
        </w:rPr>
      </w:pPr>
    </w:p>
    <w:p w14:paraId="7CEC04BD" w14:textId="124E73C8" w:rsidR="0011606D" w:rsidRPr="00A1731C" w:rsidRDefault="0011606D" w:rsidP="0011606D">
      <w:pPr>
        <w:autoSpaceDE w:val="0"/>
        <w:autoSpaceDN w:val="0"/>
        <w:adjustRightInd w:val="0"/>
        <w:rPr>
          <w:rFonts w:ascii="Times New Roman" w:hAnsi="Times New Roman"/>
          <w:sz w:val="22"/>
          <w:szCs w:val="22"/>
        </w:rPr>
      </w:pPr>
      <w:r>
        <w:rPr>
          <w:rFonts w:ascii="Times New Roman" w:hAnsi="Times New Roman"/>
          <w:sz w:val="22"/>
          <w:szCs w:val="22"/>
        </w:rPr>
        <w:t xml:space="preserve">University of Iowa, Tippie College of Business, 2014 – present </w:t>
      </w:r>
    </w:p>
    <w:p w14:paraId="6CFBF39C" w14:textId="108F6412" w:rsidR="00291521" w:rsidRPr="00DD5F46" w:rsidRDefault="00291521" w:rsidP="00291521">
      <w:pPr>
        <w:autoSpaceDE w:val="0"/>
        <w:autoSpaceDN w:val="0"/>
        <w:adjustRightInd w:val="0"/>
        <w:ind w:firstLine="450"/>
        <w:rPr>
          <w:rFonts w:ascii="Times New Roman" w:hAnsi="Times New Roman"/>
          <w:i/>
          <w:sz w:val="22"/>
          <w:szCs w:val="22"/>
        </w:rPr>
      </w:pPr>
      <w:r>
        <w:rPr>
          <w:rFonts w:ascii="Times New Roman" w:hAnsi="Times New Roman"/>
          <w:i/>
          <w:sz w:val="22"/>
          <w:szCs w:val="22"/>
        </w:rPr>
        <w:t>Doctoral course</w:t>
      </w:r>
      <w:r w:rsidRPr="00DD5F46">
        <w:rPr>
          <w:rFonts w:ascii="Times New Roman" w:hAnsi="Times New Roman"/>
          <w:i/>
          <w:sz w:val="22"/>
          <w:szCs w:val="22"/>
        </w:rPr>
        <w:t xml:space="preserve"> taught:</w:t>
      </w:r>
    </w:p>
    <w:p w14:paraId="18BDA973" w14:textId="46071C46" w:rsidR="00291521" w:rsidRDefault="00291521" w:rsidP="00291521">
      <w:pPr>
        <w:autoSpaceDE w:val="0"/>
        <w:autoSpaceDN w:val="0"/>
        <w:adjustRightInd w:val="0"/>
        <w:ind w:firstLine="450"/>
        <w:rPr>
          <w:rFonts w:ascii="Times New Roman" w:hAnsi="Times New Roman"/>
          <w:sz w:val="22"/>
          <w:szCs w:val="22"/>
        </w:rPr>
      </w:pPr>
      <w:r>
        <w:rPr>
          <w:rFonts w:ascii="Times New Roman" w:hAnsi="Times New Roman"/>
          <w:sz w:val="22"/>
          <w:szCs w:val="22"/>
        </w:rPr>
        <w:t>ACCT 7900, Empirical Tax Research</w:t>
      </w:r>
    </w:p>
    <w:p w14:paraId="194F37E8" w14:textId="29D208C9" w:rsidR="00BF73CE" w:rsidRPr="00DD5F46" w:rsidRDefault="00BF73CE" w:rsidP="00BF73CE">
      <w:pPr>
        <w:autoSpaceDE w:val="0"/>
        <w:autoSpaceDN w:val="0"/>
        <w:adjustRightInd w:val="0"/>
        <w:ind w:firstLine="450"/>
        <w:rPr>
          <w:rFonts w:ascii="Times New Roman" w:hAnsi="Times New Roman"/>
          <w:i/>
          <w:sz w:val="22"/>
          <w:szCs w:val="22"/>
        </w:rPr>
      </w:pPr>
      <w:r>
        <w:rPr>
          <w:rFonts w:ascii="Times New Roman" w:hAnsi="Times New Roman"/>
          <w:i/>
          <w:sz w:val="22"/>
          <w:szCs w:val="22"/>
        </w:rPr>
        <w:t>Masters course</w:t>
      </w:r>
      <w:r w:rsidRPr="00DD5F46">
        <w:rPr>
          <w:rFonts w:ascii="Times New Roman" w:hAnsi="Times New Roman"/>
          <w:i/>
          <w:sz w:val="22"/>
          <w:szCs w:val="22"/>
        </w:rPr>
        <w:t xml:space="preserve"> taught:</w:t>
      </w:r>
    </w:p>
    <w:p w14:paraId="0F208438" w14:textId="5F3D6776" w:rsidR="00BF73CE" w:rsidRDefault="00BF73CE" w:rsidP="00BF73CE">
      <w:pPr>
        <w:autoSpaceDE w:val="0"/>
        <w:autoSpaceDN w:val="0"/>
        <w:adjustRightInd w:val="0"/>
        <w:ind w:firstLine="450"/>
        <w:rPr>
          <w:rFonts w:ascii="Times New Roman" w:hAnsi="Times New Roman"/>
          <w:sz w:val="22"/>
          <w:szCs w:val="22"/>
        </w:rPr>
      </w:pPr>
      <w:r>
        <w:rPr>
          <w:rFonts w:ascii="Times New Roman" w:hAnsi="Times New Roman"/>
          <w:sz w:val="22"/>
          <w:szCs w:val="22"/>
        </w:rPr>
        <w:t>ACCT 9050, Taxes and Business Strategy</w:t>
      </w:r>
      <w:r w:rsidR="00017E37">
        <w:rPr>
          <w:rFonts w:ascii="Times New Roman" w:hAnsi="Times New Roman"/>
          <w:sz w:val="22"/>
          <w:szCs w:val="22"/>
        </w:rPr>
        <w:t xml:space="preserve"> (M. Ac. and MBA)</w:t>
      </w:r>
    </w:p>
    <w:p w14:paraId="76243FAE" w14:textId="61D1CB74" w:rsidR="00493B76" w:rsidRDefault="00493B76" w:rsidP="00BF73CE">
      <w:pPr>
        <w:autoSpaceDE w:val="0"/>
        <w:autoSpaceDN w:val="0"/>
        <w:adjustRightInd w:val="0"/>
        <w:ind w:firstLine="450"/>
        <w:rPr>
          <w:rFonts w:ascii="Times New Roman" w:hAnsi="Times New Roman"/>
          <w:sz w:val="22"/>
          <w:szCs w:val="22"/>
        </w:rPr>
      </w:pPr>
      <w:r>
        <w:rPr>
          <w:rFonts w:ascii="Times New Roman" w:hAnsi="Times New Roman"/>
          <w:sz w:val="22"/>
          <w:szCs w:val="22"/>
        </w:rPr>
        <w:lastRenderedPageBreak/>
        <w:t>MBA 8140, Corporate Financial Reporting (online)</w:t>
      </w:r>
    </w:p>
    <w:p w14:paraId="057ECE0F" w14:textId="737451BC" w:rsidR="0011606D" w:rsidRPr="00DD5F46" w:rsidRDefault="0011606D" w:rsidP="0011606D">
      <w:pPr>
        <w:autoSpaceDE w:val="0"/>
        <w:autoSpaceDN w:val="0"/>
        <w:adjustRightInd w:val="0"/>
        <w:ind w:firstLine="450"/>
        <w:rPr>
          <w:rFonts w:ascii="Times New Roman" w:hAnsi="Times New Roman"/>
          <w:i/>
          <w:sz w:val="22"/>
          <w:szCs w:val="22"/>
        </w:rPr>
      </w:pPr>
      <w:r>
        <w:rPr>
          <w:rFonts w:ascii="Times New Roman" w:hAnsi="Times New Roman"/>
          <w:i/>
          <w:sz w:val="22"/>
          <w:szCs w:val="22"/>
        </w:rPr>
        <w:t>Undergraduate course</w:t>
      </w:r>
      <w:r w:rsidR="003A223B">
        <w:rPr>
          <w:rFonts w:ascii="Times New Roman" w:hAnsi="Times New Roman"/>
          <w:i/>
          <w:sz w:val="22"/>
          <w:szCs w:val="22"/>
        </w:rPr>
        <w:t>s</w:t>
      </w:r>
      <w:r w:rsidRPr="00DD5F46">
        <w:rPr>
          <w:rFonts w:ascii="Times New Roman" w:hAnsi="Times New Roman"/>
          <w:i/>
          <w:sz w:val="22"/>
          <w:szCs w:val="22"/>
        </w:rPr>
        <w:t xml:space="preserve"> taught:</w:t>
      </w:r>
    </w:p>
    <w:p w14:paraId="6CB3D19D" w14:textId="137D14DF" w:rsidR="0011606D" w:rsidRDefault="0011606D" w:rsidP="0011606D">
      <w:pPr>
        <w:autoSpaceDE w:val="0"/>
        <w:autoSpaceDN w:val="0"/>
        <w:adjustRightInd w:val="0"/>
        <w:ind w:firstLine="450"/>
        <w:rPr>
          <w:rFonts w:ascii="Times New Roman" w:hAnsi="Times New Roman"/>
          <w:sz w:val="22"/>
          <w:szCs w:val="22"/>
        </w:rPr>
      </w:pPr>
      <w:r>
        <w:rPr>
          <w:rFonts w:ascii="Times New Roman" w:hAnsi="Times New Roman"/>
          <w:sz w:val="22"/>
          <w:szCs w:val="22"/>
        </w:rPr>
        <w:t xml:space="preserve">ACCT 3200, Intermediate Accounting I – Income </w:t>
      </w:r>
      <w:r w:rsidR="00BF73CE">
        <w:rPr>
          <w:rFonts w:ascii="Times New Roman" w:hAnsi="Times New Roman"/>
          <w:sz w:val="22"/>
          <w:szCs w:val="22"/>
        </w:rPr>
        <w:t>Measurement and</w:t>
      </w:r>
      <w:r>
        <w:rPr>
          <w:rFonts w:ascii="Times New Roman" w:hAnsi="Times New Roman"/>
          <w:sz w:val="22"/>
          <w:szCs w:val="22"/>
        </w:rPr>
        <w:t xml:space="preserve"> Asset Valuation</w:t>
      </w:r>
    </w:p>
    <w:p w14:paraId="409661BD" w14:textId="742733BD" w:rsidR="003A223B" w:rsidRDefault="003A223B" w:rsidP="0011606D">
      <w:pPr>
        <w:autoSpaceDE w:val="0"/>
        <w:autoSpaceDN w:val="0"/>
        <w:adjustRightInd w:val="0"/>
        <w:ind w:firstLine="450"/>
        <w:rPr>
          <w:rFonts w:ascii="Times New Roman" w:hAnsi="Times New Roman"/>
          <w:sz w:val="22"/>
          <w:szCs w:val="22"/>
        </w:rPr>
      </w:pPr>
      <w:r>
        <w:rPr>
          <w:rFonts w:ascii="Times New Roman" w:hAnsi="Times New Roman"/>
          <w:sz w:val="22"/>
          <w:szCs w:val="22"/>
        </w:rPr>
        <w:t>ACCT 2100, Introduction to Financial Accounting (online)</w:t>
      </w:r>
    </w:p>
    <w:p w14:paraId="1EF8CCAD" w14:textId="74527BF7" w:rsidR="00025465" w:rsidRDefault="00126A8B" w:rsidP="0011606D">
      <w:pPr>
        <w:autoSpaceDE w:val="0"/>
        <w:autoSpaceDN w:val="0"/>
        <w:adjustRightInd w:val="0"/>
        <w:ind w:firstLine="450"/>
        <w:rPr>
          <w:rFonts w:ascii="Times New Roman" w:hAnsi="Times New Roman"/>
          <w:sz w:val="22"/>
          <w:szCs w:val="22"/>
        </w:rPr>
      </w:pPr>
      <w:r>
        <w:rPr>
          <w:rFonts w:ascii="Times New Roman" w:hAnsi="Times New Roman"/>
          <w:sz w:val="22"/>
          <w:szCs w:val="22"/>
        </w:rPr>
        <w:t>Honors Thesis Supervisor</w:t>
      </w:r>
    </w:p>
    <w:p w14:paraId="424A0C2E" w14:textId="77777777" w:rsidR="0011606D" w:rsidRPr="00ED3190" w:rsidRDefault="0011606D">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b/>
          <w:sz w:val="22"/>
          <w:szCs w:val="22"/>
          <w:u w:val="single"/>
        </w:rPr>
      </w:pPr>
    </w:p>
    <w:p w14:paraId="2763F9F7" w14:textId="5C5BA15B" w:rsidR="00632F26" w:rsidRPr="00A1731C" w:rsidRDefault="00ED3190" w:rsidP="00ED3190">
      <w:pPr>
        <w:autoSpaceDE w:val="0"/>
        <w:autoSpaceDN w:val="0"/>
        <w:adjustRightInd w:val="0"/>
        <w:rPr>
          <w:rFonts w:ascii="Times New Roman" w:hAnsi="Times New Roman"/>
          <w:sz w:val="22"/>
          <w:szCs w:val="22"/>
        </w:rPr>
      </w:pPr>
      <w:r>
        <w:rPr>
          <w:rFonts w:ascii="Times New Roman" w:hAnsi="Times New Roman"/>
          <w:sz w:val="22"/>
          <w:szCs w:val="22"/>
        </w:rPr>
        <w:t>University of Waterloo, School of Accounting and Finance</w:t>
      </w:r>
      <w:r w:rsidR="004A64C6">
        <w:rPr>
          <w:rFonts w:ascii="Times New Roman" w:hAnsi="Times New Roman"/>
          <w:sz w:val="22"/>
          <w:szCs w:val="22"/>
        </w:rPr>
        <w:t xml:space="preserve">, 2011 – </w:t>
      </w:r>
      <w:r w:rsidR="0011606D">
        <w:rPr>
          <w:rFonts w:ascii="Times New Roman" w:hAnsi="Times New Roman"/>
          <w:sz w:val="22"/>
          <w:szCs w:val="22"/>
        </w:rPr>
        <w:t>2014</w:t>
      </w:r>
      <w:r w:rsidR="004A64C6">
        <w:rPr>
          <w:rFonts w:ascii="Times New Roman" w:hAnsi="Times New Roman"/>
          <w:sz w:val="22"/>
          <w:szCs w:val="22"/>
        </w:rPr>
        <w:t xml:space="preserve">   </w:t>
      </w:r>
    </w:p>
    <w:p w14:paraId="41793340" w14:textId="3D006E1A" w:rsidR="00632F26" w:rsidRPr="00DD5F46" w:rsidRDefault="00DD5F46" w:rsidP="00A5735F">
      <w:pPr>
        <w:autoSpaceDE w:val="0"/>
        <w:autoSpaceDN w:val="0"/>
        <w:adjustRightInd w:val="0"/>
        <w:ind w:firstLine="450"/>
        <w:rPr>
          <w:rFonts w:ascii="Times New Roman" w:hAnsi="Times New Roman"/>
          <w:i/>
          <w:sz w:val="22"/>
          <w:szCs w:val="22"/>
        </w:rPr>
      </w:pPr>
      <w:r>
        <w:rPr>
          <w:rFonts w:ascii="Times New Roman" w:hAnsi="Times New Roman"/>
          <w:i/>
          <w:sz w:val="22"/>
          <w:szCs w:val="22"/>
        </w:rPr>
        <w:t>Undergraduate c</w:t>
      </w:r>
      <w:r w:rsidR="0011606D">
        <w:rPr>
          <w:rFonts w:ascii="Times New Roman" w:hAnsi="Times New Roman"/>
          <w:i/>
          <w:sz w:val="22"/>
          <w:szCs w:val="22"/>
        </w:rPr>
        <w:t>ourse</w:t>
      </w:r>
      <w:r w:rsidR="00632F26" w:rsidRPr="00DD5F46">
        <w:rPr>
          <w:rFonts w:ascii="Times New Roman" w:hAnsi="Times New Roman"/>
          <w:i/>
          <w:sz w:val="22"/>
          <w:szCs w:val="22"/>
        </w:rPr>
        <w:t xml:space="preserve"> taught:</w:t>
      </w:r>
    </w:p>
    <w:p w14:paraId="36014536" w14:textId="5F1804E8" w:rsidR="00F35282" w:rsidRPr="003A223B" w:rsidRDefault="00ED3190" w:rsidP="003A223B">
      <w:pPr>
        <w:autoSpaceDE w:val="0"/>
        <w:autoSpaceDN w:val="0"/>
        <w:adjustRightInd w:val="0"/>
        <w:ind w:firstLine="450"/>
        <w:rPr>
          <w:rFonts w:ascii="Times New Roman" w:hAnsi="Times New Roman"/>
          <w:sz w:val="22"/>
          <w:szCs w:val="22"/>
        </w:rPr>
      </w:pPr>
      <w:r>
        <w:rPr>
          <w:rFonts w:ascii="Times New Roman" w:hAnsi="Times New Roman"/>
          <w:sz w:val="22"/>
          <w:szCs w:val="22"/>
        </w:rPr>
        <w:t>AFM 361, Taxation 1 – Business Tax</w:t>
      </w:r>
    </w:p>
    <w:p w14:paraId="69C8F3B1" w14:textId="77777777" w:rsidR="00D26358" w:rsidRDefault="00D26358" w:rsidP="00D26358">
      <w:pPr>
        <w:autoSpaceDE w:val="0"/>
        <w:autoSpaceDN w:val="0"/>
        <w:adjustRightInd w:val="0"/>
        <w:rPr>
          <w:rFonts w:ascii="Times New Roman" w:hAnsi="Times New Roman"/>
          <w:sz w:val="22"/>
          <w:szCs w:val="22"/>
        </w:rPr>
      </w:pPr>
    </w:p>
    <w:p w14:paraId="5D39CDA7" w14:textId="481FB8B2" w:rsidR="00D26358" w:rsidRPr="00A1731C" w:rsidRDefault="00D26358" w:rsidP="00D26358">
      <w:pPr>
        <w:autoSpaceDE w:val="0"/>
        <w:autoSpaceDN w:val="0"/>
        <w:adjustRightInd w:val="0"/>
        <w:rPr>
          <w:rFonts w:ascii="Times New Roman" w:hAnsi="Times New Roman"/>
          <w:sz w:val="22"/>
          <w:szCs w:val="22"/>
        </w:rPr>
      </w:pPr>
      <w:r>
        <w:rPr>
          <w:rFonts w:ascii="Times New Roman" w:hAnsi="Times New Roman"/>
          <w:sz w:val="22"/>
          <w:szCs w:val="22"/>
        </w:rPr>
        <w:t>University of North Carolina at Chapel Hill, MBA@UNC, Sectional Professor</w:t>
      </w:r>
      <w:r w:rsidR="004A64C6">
        <w:rPr>
          <w:rFonts w:ascii="Times New Roman" w:hAnsi="Times New Roman"/>
          <w:sz w:val="22"/>
          <w:szCs w:val="22"/>
        </w:rPr>
        <w:t xml:space="preserve">, 2013 – </w:t>
      </w:r>
      <w:r w:rsidR="000935F1">
        <w:rPr>
          <w:rFonts w:ascii="Times New Roman" w:hAnsi="Times New Roman"/>
          <w:sz w:val="22"/>
          <w:szCs w:val="22"/>
        </w:rPr>
        <w:t>2014</w:t>
      </w:r>
      <w:r w:rsidR="004A64C6">
        <w:rPr>
          <w:rFonts w:ascii="Times New Roman" w:hAnsi="Times New Roman"/>
          <w:sz w:val="22"/>
          <w:szCs w:val="22"/>
        </w:rPr>
        <w:t xml:space="preserve"> </w:t>
      </w:r>
    </w:p>
    <w:p w14:paraId="0D935F48" w14:textId="77777777" w:rsidR="00632F26" w:rsidRPr="00DD5F46" w:rsidRDefault="00DD5F46" w:rsidP="00D26358">
      <w:pPr>
        <w:autoSpaceDE w:val="0"/>
        <w:autoSpaceDN w:val="0"/>
        <w:adjustRightInd w:val="0"/>
        <w:ind w:firstLine="450"/>
        <w:rPr>
          <w:rFonts w:ascii="Times New Roman" w:hAnsi="Times New Roman"/>
          <w:i/>
          <w:sz w:val="22"/>
          <w:szCs w:val="22"/>
        </w:rPr>
      </w:pPr>
      <w:r>
        <w:rPr>
          <w:rFonts w:ascii="Times New Roman" w:hAnsi="Times New Roman"/>
          <w:i/>
          <w:sz w:val="22"/>
          <w:szCs w:val="22"/>
        </w:rPr>
        <w:t>MBA c</w:t>
      </w:r>
      <w:r w:rsidR="00632F26" w:rsidRPr="00DD5F46">
        <w:rPr>
          <w:rFonts w:ascii="Times New Roman" w:hAnsi="Times New Roman"/>
          <w:i/>
          <w:sz w:val="22"/>
          <w:szCs w:val="22"/>
        </w:rPr>
        <w:t>ourses taught:</w:t>
      </w:r>
    </w:p>
    <w:p w14:paraId="44C6A786" w14:textId="70F966CC" w:rsidR="00F35282" w:rsidRPr="003A223B" w:rsidRDefault="00D26358" w:rsidP="003A223B">
      <w:pPr>
        <w:autoSpaceDE w:val="0"/>
        <w:autoSpaceDN w:val="0"/>
        <w:adjustRightInd w:val="0"/>
        <w:ind w:firstLine="450"/>
        <w:rPr>
          <w:rFonts w:ascii="Times New Roman" w:hAnsi="Times New Roman"/>
          <w:sz w:val="22"/>
          <w:szCs w:val="22"/>
        </w:rPr>
      </w:pPr>
      <w:r>
        <w:rPr>
          <w:rFonts w:ascii="Times New Roman" w:hAnsi="Times New Roman"/>
          <w:sz w:val="22"/>
          <w:szCs w:val="22"/>
        </w:rPr>
        <w:t>MBA 732, Taxes and Business Strategy</w:t>
      </w:r>
    </w:p>
    <w:p w14:paraId="1415AAC1" w14:textId="77777777" w:rsidR="00D26358" w:rsidRDefault="00D26358" w:rsidP="00D26358">
      <w:pPr>
        <w:autoSpaceDE w:val="0"/>
        <w:autoSpaceDN w:val="0"/>
        <w:adjustRightInd w:val="0"/>
        <w:rPr>
          <w:rFonts w:ascii="Times New Roman" w:hAnsi="Times New Roman"/>
          <w:sz w:val="22"/>
          <w:szCs w:val="22"/>
        </w:rPr>
      </w:pPr>
    </w:p>
    <w:p w14:paraId="1E44773F" w14:textId="77777777" w:rsidR="00632F26" w:rsidRPr="00A1731C" w:rsidRDefault="00ED3190" w:rsidP="00632F26">
      <w:pPr>
        <w:pStyle w:val="BodyTextIndent"/>
        <w:rPr>
          <w:sz w:val="22"/>
          <w:szCs w:val="22"/>
        </w:rPr>
      </w:pPr>
      <w:r>
        <w:rPr>
          <w:sz w:val="22"/>
          <w:szCs w:val="22"/>
        </w:rPr>
        <w:t>Tuck Business School at Dartmouth College</w:t>
      </w:r>
      <w:r w:rsidR="004A64C6">
        <w:rPr>
          <w:sz w:val="22"/>
          <w:szCs w:val="22"/>
        </w:rPr>
        <w:t>, 2011</w:t>
      </w:r>
    </w:p>
    <w:p w14:paraId="439F6A27" w14:textId="77777777" w:rsidR="00632F26" w:rsidRPr="00DD5F46" w:rsidRDefault="00DD5F46" w:rsidP="00ED3190">
      <w:pPr>
        <w:autoSpaceDE w:val="0"/>
        <w:autoSpaceDN w:val="0"/>
        <w:adjustRightInd w:val="0"/>
        <w:ind w:firstLine="450"/>
        <w:rPr>
          <w:rFonts w:ascii="Times New Roman" w:hAnsi="Times New Roman"/>
          <w:i/>
          <w:sz w:val="22"/>
          <w:szCs w:val="22"/>
        </w:rPr>
      </w:pPr>
      <w:r>
        <w:rPr>
          <w:rFonts w:ascii="Times New Roman" w:hAnsi="Times New Roman"/>
          <w:i/>
          <w:sz w:val="22"/>
          <w:szCs w:val="22"/>
        </w:rPr>
        <w:t>Masters c</w:t>
      </w:r>
      <w:r w:rsidR="00632F26" w:rsidRPr="00DD5F46">
        <w:rPr>
          <w:rFonts w:ascii="Times New Roman" w:hAnsi="Times New Roman"/>
          <w:i/>
          <w:sz w:val="22"/>
          <w:szCs w:val="22"/>
        </w:rPr>
        <w:t>ourses taught:</w:t>
      </w:r>
    </w:p>
    <w:p w14:paraId="55B831D5" w14:textId="77777777" w:rsidR="00ED3190" w:rsidRDefault="00617DA0" w:rsidP="00ED3190">
      <w:pPr>
        <w:autoSpaceDE w:val="0"/>
        <w:autoSpaceDN w:val="0"/>
        <w:adjustRightInd w:val="0"/>
        <w:ind w:firstLine="450"/>
        <w:rPr>
          <w:rFonts w:ascii="Times New Roman" w:hAnsi="Times New Roman"/>
          <w:sz w:val="22"/>
          <w:szCs w:val="22"/>
        </w:rPr>
      </w:pPr>
      <w:r>
        <w:rPr>
          <w:rFonts w:ascii="Times New Roman" w:hAnsi="Times New Roman"/>
          <w:sz w:val="22"/>
          <w:szCs w:val="22"/>
        </w:rPr>
        <w:t xml:space="preserve">ENGM 179, </w:t>
      </w:r>
      <w:r w:rsidR="00ED3190">
        <w:rPr>
          <w:rFonts w:ascii="Times New Roman" w:hAnsi="Times New Roman"/>
          <w:sz w:val="22"/>
          <w:szCs w:val="22"/>
        </w:rPr>
        <w:t>Financial and Managerial Accounting, M</w:t>
      </w:r>
      <w:r>
        <w:rPr>
          <w:rFonts w:ascii="Times New Roman" w:hAnsi="Times New Roman"/>
          <w:sz w:val="22"/>
          <w:szCs w:val="22"/>
        </w:rPr>
        <w:t>aster of Engineering Management</w:t>
      </w:r>
      <w:r w:rsidR="00ED3190">
        <w:rPr>
          <w:rFonts w:ascii="Times New Roman" w:hAnsi="Times New Roman"/>
          <w:sz w:val="22"/>
          <w:szCs w:val="22"/>
        </w:rPr>
        <w:t xml:space="preserve"> Program</w:t>
      </w:r>
    </w:p>
    <w:p w14:paraId="165CA627" w14:textId="77777777" w:rsidR="00A5735F" w:rsidRDefault="00A5735F" w:rsidP="00254B94">
      <w:pPr>
        <w:pStyle w:val="BodyTextIndent"/>
        <w:rPr>
          <w:sz w:val="22"/>
          <w:szCs w:val="22"/>
        </w:rPr>
      </w:pPr>
    </w:p>
    <w:p w14:paraId="7B5EDD9D" w14:textId="77777777" w:rsidR="00254B94" w:rsidRPr="00A1731C" w:rsidRDefault="00254B94" w:rsidP="00254B94">
      <w:pPr>
        <w:pStyle w:val="BodyTextIndent"/>
        <w:rPr>
          <w:sz w:val="22"/>
          <w:szCs w:val="22"/>
        </w:rPr>
      </w:pPr>
      <w:r>
        <w:rPr>
          <w:sz w:val="22"/>
          <w:szCs w:val="22"/>
        </w:rPr>
        <w:t>Kenan-Flagler Business School, University of North Carolina at Chapel Hill</w:t>
      </w:r>
      <w:r w:rsidR="004A64C6">
        <w:rPr>
          <w:sz w:val="22"/>
          <w:szCs w:val="22"/>
        </w:rPr>
        <w:t xml:space="preserve">, 2008 – 2010  </w:t>
      </w:r>
    </w:p>
    <w:p w14:paraId="0168B9C3" w14:textId="77777777" w:rsidR="00254B94" w:rsidRPr="00A1731C" w:rsidRDefault="00254B94" w:rsidP="00254B94">
      <w:pPr>
        <w:autoSpaceDE w:val="0"/>
        <w:autoSpaceDN w:val="0"/>
        <w:adjustRightInd w:val="0"/>
        <w:ind w:firstLine="450"/>
        <w:rPr>
          <w:rFonts w:ascii="Times New Roman" w:hAnsi="Times New Roman"/>
          <w:sz w:val="22"/>
          <w:szCs w:val="22"/>
        </w:rPr>
      </w:pPr>
      <w:r>
        <w:rPr>
          <w:rFonts w:ascii="Times New Roman" w:hAnsi="Times New Roman"/>
          <w:sz w:val="22"/>
          <w:szCs w:val="22"/>
        </w:rPr>
        <w:t>Teaching Assistant – Taxes and Business Strategy, Doug Shackelford</w:t>
      </w:r>
    </w:p>
    <w:p w14:paraId="29AB2CB5" w14:textId="77777777" w:rsidR="00254B94" w:rsidRDefault="00254B94">
      <w:pPr>
        <w:pStyle w:val="BodyTextIndent"/>
        <w:rPr>
          <w:sz w:val="22"/>
          <w:szCs w:val="22"/>
        </w:rPr>
      </w:pPr>
      <w:r>
        <w:rPr>
          <w:sz w:val="22"/>
          <w:szCs w:val="22"/>
        </w:rPr>
        <w:tab/>
      </w:r>
    </w:p>
    <w:p w14:paraId="26DEDE71" w14:textId="77777777" w:rsidR="004F667C" w:rsidRDefault="004F667C" w:rsidP="004F667C">
      <w:pPr>
        <w:pStyle w:val="BodyTextIndent"/>
        <w:ind w:left="0" w:firstLine="0"/>
        <w:rPr>
          <w:sz w:val="22"/>
          <w:szCs w:val="22"/>
        </w:rPr>
      </w:pPr>
      <w:r>
        <w:rPr>
          <w:sz w:val="22"/>
          <w:szCs w:val="22"/>
        </w:rPr>
        <w:t>Institute of Chartered Accountants of Ontario School of Accountancy</w:t>
      </w:r>
      <w:r w:rsidR="004A64C6">
        <w:rPr>
          <w:sz w:val="22"/>
          <w:szCs w:val="22"/>
        </w:rPr>
        <w:t xml:space="preserve">, 2004 – 2008 </w:t>
      </w:r>
    </w:p>
    <w:p w14:paraId="4F086D5A" w14:textId="77777777" w:rsidR="004F667C" w:rsidRDefault="004F667C" w:rsidP="004F667C">
      <w:pPr>
        <w:autoSpaceDE w:val="0"/>
        <w:autoSpaceDN w:val="0"/>
        <w:adjustRightInd w:val="0"/>
        <w:ind w:firstLine="450"/>
        <w:rPr>
          <w:rFonts w:ascii="Times New Roman" w:hAnsi="Times New Roman"/>
          <w:sz w:val="22"/>
          <w:szCs w:val="22"/>
        </w:rPr>
      </w:pPr>
      <w:r>
        <w:rPr>
          <w:rFonts w:ascii="Times New Roman" w:hAnsi="Times New Roman"/>
          <w:sz w:val="22"/>
          <w:szCs w:val="22"/>
        </w:rPr>
        <w:t xml:space="preserve">Seminar Leader </w:t>
      </w:r>
    </w:p>
    <w:p w14:paraId="11580528" w14:textId="77777777" w:rsidR="004F667C" w:rsidRPr="00A1731C" w:rsidRDefault="004F667C" w:rsidP="004F667C">
      <w:pPr>
        <w:autoSpaceDE w:val="0"/>
        <w:autoSpaceDN w:val="0"/>
        <w:adjustRightInd w:val="0"/>
        <w:ind w:firstLine="450"/>
        <w:rPr>
          <w:rFonts w:ascii="Times New Roman" w:hAnsi="Times New Roman"/>
          <w:sz w:val="22"/>
          <w:szCs w:val="22"/>
        </w:rPr>
      </w:pPr>
    </w:p>
    <w:p w14:paraId="78CA7717" w14:textId="77777777" w:rsidR="00632F26" w:rsidRPr="00A1731C" w:rsidRDefault="00BB26C6" w:rsidP="00632F26">
      <w:pPr>
        <w:pStyle w:val="BodyTextIndent"/>
        <w:rPr>
          <w:sz w:val="22"/>
          <w:szCs w:val="22"/>
        </w:rPr>
      </w:pPr>
      <w:r>
        <w:rPr>
          <w:sz w:val="22"/>
          <w:szCs w:val="22"/>
        </w:rPr>
        <w:t>Schulich School of Business, York University</w:t>
      </w:r>
      <w:r w:rsidR="00DD5F46">
        <w:rPr>
          <w:sz w:val="22"/>
          <w:szCs w:val="22"/>
        </w:rPr>
        <w:t>, 2002-2006</w:t>
      </w:r>
    </w:p>
    <w:p w14:paraId="0A47A9F7" w14:textId="77777777" w:rsidR="00632F26" w:rsidRPr="00DD5F46" w:rsidRDefault="00632F26">
      <w:pPr>
        <w:autoSpaceDE w:val="0"/>
        <w:autoSpaceDN w:val="0"/>
        <w:adjustRightInd w:val="0"/>
        <w:ind w:firstLine="450"/>
        <w:rPr>
          <w:rFonts w:ascii="Times New Roman" w:hAnsi="Times New Roman"/>
          <w:i/>
          <w:sz w:val="22"/>
          <w:szCs w:val="22"/>
        </w:rPr>
      </w:pPr>
      <w:r w:rsidRPr="00DD5F46">
        <w:rPr>
          <w:rFonts w:ascii="Times New Roman" w:hAnsi="Times New Roman"/>
          <w:i/>
          <w:sz w:val="22"/>
          <w:szCs w:val="22"/>
        </w:rPr>
        <w:t>MBA courses taught:</w:t>
      </w:r>
    </w:p>
    <w:p w14:paraId="7A501EE7" w14:textId="77777777" w:rsidR="00F01E28" w:rsidRDefault="00632F26">
      <w:pPr>
        <w:autoSpaceDE w:val="0"/>
        <w:autoSpaceDN w:val="0"/>
        <w:adjustRightInd w:val="0"/>
        <w:ind w:firstLine="450"/>
        <w:rPr>
          <w:rFonts w:ascii="Times New Roman" w:hAnsi="Times New Roman"/>
          <w:sz w:val="22"/>
          <w:szCs w:val="22"/>
        </w:rPr>
      </w:pPr>
      <w:r>
        <w:rPr>
          <w:rFonts w:ascii="Times New Roman" w:hAnsi="Times New Roman"/>
          <w:sz w:val="22"/>
          <w:szCs w:val="22"/>
        </w:rPr>
        <w:t xml:space="preserve">ACTG 5100, </w:t>
      </w:r>
      <w:r w:rsidR="00BB26C6">
        <w:rPr>
          <w:rFonts w:ascii="Times New Roman" w:hAnsi="Times New Roman"/>
          <w:sz w:val="22"/>
          <w:szCs w:val="22"/>
        </w:rPr>
        <w:t>Financial Accounting</w:t>
      </w:r>
      <w:r>
        <w:rPr>
          <w:rFonts w:ascii="Times New Roman" w:hAnsi="Times New Roman"/>
          <w:sz w:val="22"/>
          <w:szCs w:val="22"/>
        </w:rPr>
        <w:t xml:space="preserve"> for Managers</w:t>
      </w:r>
    </w:p>
    <w:p w14:paraId="6EBE6A44" w14:textId="77777777" w:rsidR="00632F26" w:rsidRDefault="00632F26">
      <w:pPr>
        <w:autoSpaceDE w:val="0"/>
        <w:autoSpaceDN w:val="0"/>
        <w:adjustRightInd w:val="0"/>
        <w:ind w:firstLine="450"/>
        <w:rPr>
          <w:rFonts w:ascii="Times New Roman" w:hAnsi="Times New Roman"/>
          <w:sz w:val="22"/>
          <w:szCs w:val="22"/>
        </w:rPr>
      </w:pPr>
      <w:r>
        <w:rPr>
          <w:rFonts w:ascii="Times New Roman" w:hAnsi="Times New Roman"/>
          <w:sz w:val="22"/>
          <w:szCs w:val="22"/>
        </w:rPr>
        <w:t>ACTG 5210, Management Accounting</w:t>
      </w:r>
    </w:p>
    <w:p w14:paraId="19FFB7B4" w14:textId="77777777" w:rsidR="00632F26" w:rsidRPr="00DD5F46" w:rsidRDefault="00632F26">
      <w:pPr>
        <w:autoSpaceDE w:val="0"/>
        <w:autoSpaceDN w:val="0"/>
        <w:adjustRightInd w:val="0"/>
        <w:ind w:firstLine="450"/>
        <w:rPr>
          <w:rFonts w:ascii="Times New Roman" w:hAnsi="Times New Roman"/>
          <w:i/>
          <w:sz w:val="22"/>
          <w:szCs w:val="22"/>
        </w:rPr>
      </w:pPr>
      <w:r w:rsidRPr="00DD5F46">
        <w:rPr>
          <w:rFonts w:ascii="Times New Roman" w:hAnsi="Times New Roman"/>
          <w:i/>
          <w:sz w:val="22"/>
          <w:szCs w:val="22"/>
        </w:rPr>
        <w:t>BBA courses taught:</w:t>
      </w:r>
    </w:p>
    <w:p w14:paraId="023737C1" w14:textId="77777777" w:rsidR="00632F26" w:rsidRDefault="00632F26">
      <w:pPr>
        <w:autoSpaceDE w:val="0"/>
        <w:autoSpaceDN w:val="0"/>
        <w:adjustRightInd w:val="0"/>
        <w:ind w:firstLine="450"/>
        <w:rPr>
          <w:rFonts w:ascii="Times New Roman" w:hAnsi="Times New Roman"/>
          <w:sz w:val="22"/>
          <w:szCs w:val="22"/>
        </w:rPr>
      </w:pPr>
      <w:r>
        <w:rPr>
          <w:rFonts w:ascii="Times New Roman" w:hAnsi="Times New Roman"/>
          <w:sz w:val="22"/>
          <w:szCs w:val="22"/>
        </w:rPr>
        <w:t xml:space="preserve">ACTG 2010, </w:t>
      </w:r>
      <w:r w:rsidR="00DD5F46">
        <w:rPr>
          <w:rFonts w:ascii="Times New Roman" w:hAnsi="Times New Roman"/>
          <w:sz w:val="22"/>
          <w:szCs w:val="22"/>
        </w:rPr>
        <w:t xml:space="preserve">Introduction to </w:t>
      </w:r>
      <w:r>
        <w:rPr>
          <w:rFonts w:ascii="Times New Roman" w:hAnsi="Times New Roman"/>
          <w:sz w:val="22"/>
          <w:szCs w:val="22"/>
        </w:rPr>
        <w:t>Financial Accounting I</w:t>
      </w:r>
    </w:p>
    <w:p w14:paraId="1B62A5E8" w14:textId="77777777" w:rsidR="00632F26" w:rsidRDefault="00632F26">
      <w:pPr>
        <w:autoSpaceDE w:val="0"/>
        <w:autoSpaceDN w:val="0"/>
        <w:adjustRightInd w:val="0"/>
        <w:ind w:firstLine="450"/>
        <w:rPr>
          <w:rFonts w:ascii="Times New Roman" w:hAnsi="Times New Roman"/>
          <w:sz w:val="22"/>
          <w:szCs w:val="22"/>
        </w:rPr>
      </w:pPr>
      <w:r>
        <w:rPr>
          <w:rFonts w:ascii="Times New Roman" w:hAnsi="Times New Roman"/>
          <w:sz w:val="22"/>
          <w:szCs w:val="22"/>
        </w:rPr>
        <w:t xml:space="preserve">ACTG 2011, </w:t>
      </w:r>
      <w:r w:rsidR="00DD5F46">
        <w:rPr>
          <w:rFonts w:ascii="Times New Roman" w:hAnsi="Times New Roman"/>
          <w:sz w:val="22"/>
          <w:szCs w:val="22"/>
        </w:rPr>
        <w:t xml:space="preserve">Introduction to </w:t>
      </w:r>
      <w:r>
        <w:rPr>
          <w:rFonts w:ascii="Times New Roman" w:hAnsi="Times New Roman"/>
          <w:sz w:val="22"/>
          <w:szCs w:val="22"/>
        </w:rPr>
        <w:t>Financial Accounting II</w:t>
      </w:r>
    </w:p>
    <w:p w14:paraId="32837101" w14:textId="77777777" w:rsidR="00632F26" w:rsidRPr="00A1731C" w:rsidRDefault="00632F26">
      <w:pPr>
        <w:autoSpaceDE w:val="0"/>
        <w:autoSpaceDN w:val="0"/>
        <w:adjustRightInd w:val="0"/>
        <w:ind w:firstLine="450"/>
        <w:rPr>
          <w:rFonts w:ascii="Times New Roman" w:hAnsi="Times New Roman"/>
          <w:sz w:val="22"/>
          <w:szCs w:val="22"/>
        </w:rPr>
      </w:pPr>
      <w:r>
        <w:rPr>
          <w:rFonts w:ascii="Times New Roman" w:hAnsi="Times New Roman"/>
          <w:sz w:val="22"/>
          <w:szCs w:val="22"/>
        </w:rPr>
        <w:t>ACTG</w:t>
      </w:r>
      <w:r w:rsidR="00DD5F46">
        <w:rPr>
          <w:rFonts w:ascii="Times New Roman" w:hAnsi="Times New Roman"/>
          <w:sz w:val="22"/>
          <w:szCs w:val="22"/>
        </w:rPr>
        <w:t xml:space="preserve"> 4160, Advanced Financial Accounting</w:t>
      </w:r>
    </w:p>
    <w:p w14:paraId="7792F4EC" w14:textId="77777777" w:rsidR="00F01E28" w:rsidRPr="00A1731C" w:rsidRDefault="00F01E28">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p>
    <w:p w14:paraId="5BCAFF76" w14:textId="77777777" w:rsidR="00D52E9C" w:rsidRPr="00A1731C" w:rsidRDefault="00D52E9C" w:rsidP="004A64C6">
      <w:pPr>
        <w:pStyle w:val="BodyTextIndent"/>
        <w:keepNext/>
        <w:rPr>
          <w:sz w:val="22"/>
          <w:szCs w:val="22"/>
        </w:rPr>
      </w:pPr>
      <w:r>
        <w:rPr>
          <w:sz w:val="22"/>
          <w:szCs w:val="22"/>
        </w:rPr>
        <w:t>University of Toronto, Scarborough</w:t>
      </w:r>
      <w:r w:rsidR="00DD5F46">
        <w:rPr>
          <w:sz w:val="22"/>
          <w:szCs w:val="22"/>
        </w:rPr>
        <w:t>, 2004-2005</w:t>
      </w:r>
    </w:p>
    <w:p w14:paraId="15B74A48" w14:textId="77777777" w:rsidR="00DD5F46" w:rsidRPr="00DD5F46" w:rsidRDefault="00DD5F46" w:rsidP="004A64C6">
      <w:pPr>
        <w:keepNext/>
        <w:autoSpaceDE w:val="0"/>
        <w:autoSpaceDN w:val="0"/>
        <w:adjustRightInd w:val="0"/>
        <w:ind w:firstLine="450"/>
        <w:rPr>
          <w:rFonts w:ascii="Times New Roman" w:hAnsi="Times New Roman"/>
          <w:i/>
          <w:sz w:val="22"/>
          <w:szCs w:val="22"/>
        </w:rPr>
      </w:pPr>
      <w:r w:rsidRPr="00DD5F46">
        <w:rPr>
          <w:rFonts w:ascii="Times New Roman" w:hAnsi="Times New Roman"/>
          <w:i/>
          <w:sz w:val="22"/>
          <w:szCs w:val="22"/>
        </w:rPr>
        <w:t>Undergraduate courses taught:</w:t>
      </w:r>
    </w:p>
    <w:p w14:paraId="33A95BA9" w14:textId="77777777" w:rsidR="00DD5F46" w:rsidRDefault="00DD5F46" w:rsidP="004A64C6">
      <w:pPr>
        <w:keepNext/>
        <w:autoSpaceDE w:val="0"/>
        <w:autoSpaceDN w:val="0"/>
        <w:adjustRightInd w:val="0"/>
        <w:ind w:firstLine="450"/>
        <w:rPr>
          <w:rFonts w:ascii="Times New Roman" w:hAnsi="Times New Roman"/>
          <w:sz w:val="22"/>
          <w:szCs w:val="22"/>
        </w:rPr>
      </w:pPr>
      <w:r>
        <w:rPr>
          <w:rFonts w:ascii="Times New Roman" w:hAnsi="Times New Roman"/>
          <w:sz w:val="22"/>
          <w:szCs w:val="22"/>
        </w:rPr>
        <w:t xml:space="preserve">Introductory </w:t>
      </w:r>
      <w:r w:rsidR="00D52E9C">
        <w:rPr>
          <w:rFonts w:ascii="Times New Roman" w:hAnsi="Times New Roman"/>
          <w:sz w:val="22"/>
          <w:szCs w:val="22"/>
        </w:rPr>
        <w:t>Financial Accounting</w:t>
      </w:r>
    </w:p>
    <w:p w14:paraId="032E4262" w14:textId="77777777" w:rsidR="00D52E9C" w:rsidRPr="00A1731C" w:rsidRDefault="00DD5F46" w:rsidP="00D52E9C">
      <w:pPr>
        <w:autoSpaceDE w:val="0"/>
        <w:autoSpaceDN w:val="0"/>
        <w:adjustRightInd w:val="0"/>
        <w:ind w:firstLine="450"/>
        <w:rPr>
          <w:rFonts w:ascii="Times New Roman" w:hAnsi="Times New Roman"/>
          <w:sz w:val="22"/>
          <w:szCs w:val="22"/>
        </w:rPr>
      </w:pPr>
      <w:r>
        <w:rPr>
          <w:rFonts w:ascii="Times New Roman" w:hAnsi="Times New Roman"/>
          <w:sz w:val="22"/>
          <w:szCs w:val="22"/>
        </w:rPr>
        <w:t xml:space="preserve">Principles of </w:t>
      </w:r>
      <w:r w:rsidR="00D52E9C">
        <w:rPr>
          <w:rFonts w:ascii="Times New Roman" w:hAnsi="Times New Roman"/>
          <w:sz w:val="22"/>
          <w:szCs w:val="22"/>
        </w:rPr>
        <w:t>Finance</w:t>
      </w:r>
    </w:p>
    <w:p w14:paraId="20B550DE" w14:textId="77777777" w:rsidR="00A5735F" w:rsidRDefault="00A5735F" w:rsidP="009F0FFD">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b/>
          <w:sz w:val="22"/>
          <w:szCs w:val="22"/>
          <w:u w:val="single"/>
        </w:rPr>
      </w:pPr>
    </w:p>
    <w:p w14:paraId="66EC0F05" w14:textId="77777777" w:rsidR="00115532" w:rsidRPr="00D37C27" w:rsidRDefault="00115532" w:rsidP="00EB5DA9">
      <w:pPr>
        <w:keepNext/>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b/>
          <w:sz w:val="22"/>
          <w:szCs w:val="22"/>
          <w:u w:val="single"/>
        </w:rPr>
      </w:pPr>
      <w:r>
        <w:rPr>
          <w:rFonts w:ascii="Times New Roman" w:hAnsi="Times New Roman"/>
          <w:b/>
          <w:sz w:val="22"/>
          <w:szCs w:val="22"/>
          <w:u w:val="single"/>
        </w:rPr>
        <w:t>AWARDS</w:t>
      </w:r>
    </w:p>
    <w:p w14:paraId="09091068" w14:textId="77777777" w:rsidR="00115532" w:rsidRDefault="00115532" w:rsidP="003E7671">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426" w:hanging="426"/>
        <w:rPr>
          <w:rFonts w:ascii="Times New Roman" w:hAnsi="Times New Roman"/>
          <w:sz w:val="22"/>
          <w:szCs w:val="22"/>
        </w:rPr>
      </w:pPr>
      <w:r>
        <w:rPr>
          <w:rFonts w:ascii="Times New Roman" w:hAnsi="Times New Roman"/>
          <w:sz w:val="22"/>
          <w:szCs w:val="22"/>
        </w:rPr>
        <w:t>Best Paper in Business Taxation Prize</w:t>
      </w:r>
      <w:r w:rsidR="00ED3190">
        <w:rPr>
          <w:rFonts w:ascii="Times New Roman" w:hAnsi="Times New Roman"/>
          <w:sz w:val="22"/>
          <w:szCs w:val="22"/>
        </w:rPr>
        <w:t xml:space="preserve"> (young scholars)</w:t>
      </w:r>
      <w:r>
        <w:rPr>
          <w:rFonts w:ascii="Times New Roman" w:hAnsi="Times New Roman"/>
          <w:sz w:val="22"/>
          <w:szCs w:val="22"/>
        </w:rPr>
        <w:t>, Oxford University</w:t>
      </w:r>
      <w:r w:rsidR="003E7671">
        <w:rPr>
          <w:rFonts w:ascii="Times New Roman" w:hAnsi="Times New Roman"/>
          <w:sz w:val="22"/>
          <w:szCs w:val="22"/>
        </w:rPr>
        <w:t xml:space="preserve"> Centre for Business Taxation Annual Symposium, 2011</w:t>
      </w:r>
    </w:p>
    <w:p w14:paraId="3BC7143D" w14:textId="77777777" w:rsidR="00115532" w:rsidRDefault="00115532" w:rsidP="009F0FFD">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Pr>
          <w:rFonts w:ascii="Times New Roman" w:hAnsi="Times New Roman"/>
          <w:sz w:val="22"/>
          <w:szCs w:val="22"/>
        </w:rPr>
        <w:t>American Taxation Association/PricewaterhouseCoopers Outstanding Tax Dissertation Award, 2011</w:t>
      </w:r>
    </w:p>
    <w:p w14:paraId="5F603350" w14:textId="77777777" w:rsidR="00115532" w:rsidRDefault="00115532" w:rsidP="009F0FFD">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Pr>
          <w:rFonts w:ascii="Times New Roman" w:hAnsi="Times New Roman"/>
          <w:sz w:val="22"/>
          <w:szCs w:val="22"/>
        </w:rPr>
        <w:t>Seymour Schulich Award for Teaching Excellence, 2</w:t>
      </w:r>
      <w:r w:rsidRPr="00D52E9C">
        <w:rPr>
          <w:rFonts w:ascii="Times New Roman" w:hAnsi="Times New Roman"/>
          <w:sz w:val="22"/>
          <w:szCs w:val="22"/>
          <w:vertAlign w:val="superscript"/>
        </w:rPr>
        <w:t>nd</w:t>
      </w:r>
      <w:r w:rsidR="00977062">
        <w:rPr>
          <w:rFonts w:ascii="Times New Roman" w:hAnsi="Times New Roman"/>
          <w:sz w:val="22"/>
          <w:szCs w:val="22"/>
        </w:rPr>
        <w:t xml:space="preserve"> place</w:t>
      </w:r>
      <w:r w:rsidR="004A64C6">
        <w:rPr>
          <w:rFonts w:ascii="Times New Roman" w:hAnsi="Times New Roman"/>
          <w:sz w:val="22"/>
          <w:szCs w:val="22"/>
        </w:rPr>
        <w:t xml:space="preserve"> ($10,000)</w:t>
      </w:r>
      <w:r w:rsidR="00977062">
        <w:rPr>
          <w:rFonts w:ascii="Times New Roman" w:hAnsi="Times New Roman"/>
          <w:sz w:val="22"/>
          <w:szCs w:val="22"/>
        </w:rPr>
        <w:t>, MBA,</w:t>
      </w:r>
      <w:r w:rsidRPr="00A1731C">
        <w:rPr>
          <w:rFonts w:ascii="Times New Roman" w:hAnsi="Times New Roman"/>
          <w:sz w:val="22"/>
          <w:szCs w:val="22"/>
        </w:rPr>
        <w:t xml:space="preserve"> </w:t>
      </w:r>
      <w:r>
        <w:rPr>
          <w:rFonts w:ascii="Times New Roman" w:hAnsi="Times New Roman"/>
          <w:sz w:val="22"/>
          <w:szCs w:val="22"/>
        </w:rPr>
        <w:t>2006</w:t>
      </w:r>
    </w:p>
    <w:p w14:paraId="089D6506" w14:textId="77777777" w:rsidR="00115532" w:rsidRDefault="00115532" w:rsidP="009F0FFD">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Pr>
          <w:rFonts w:ascii="Times New Roman" w:hAnsi="Times New Roman"/>
          <w:sz w:val="22"/>
          <w:szCs w:val="22"/>
        </w:rPr>
        <w:t>Seymour Schulich Award for Teaching Excellence, 1</w:t>
      </w:r>
      <w:r w:rsidRPr="00D52E9C">
        <w:rPr>
          <w:rFonts w:ascii="Times New Roman" w:hAnsi="Times New Roman"/>
          <w:sz w:val="22"/>
          <w:szCs w:val="22"/>
          <w:vertAlign w:val="superscript"/>
        </w:rPr>
        <w:t>st</w:t>
      </w:r>
      <w:r w:rsidR="00977062">
        <w:rPr>
          <w:rFonts w:ascii="Times New Roman" w:hAnsi="Times New Roman"/>
          <w:sz w:val="22"/>
          <w:szCs w:val="22"/>
        </w:rPr>
        <w:t xml:space="preserve"> place</w:t>
      </w:r>
      <w:r w:rsidR="004A64C6">
        <w:rPr>
          <w:rFonts w:ascii="Times New Roman" w:hAnsi="Times New Roman"/>
          <w:sz w:val="22"/>
          <w:szCs w:val="22"/>
        </w:rPr>
        <w:t xml:space="preserve"> ($15,000)</w:t>
      </w:r>
      <w:r w:rsidR="00977062">
        <w:rPr>
          <w:rFonts w:ascii="Times New Roman" w:hAnsi="Times New Roman"/>
          <w:sz w:val="22"/>
          <w:szCs w:val="22"/>
        </w:rPr>
        <w:t xml:space="preserve">, BBA, </w:t>
      </w:r>
      <w:r>
        <w:rPr>
          <w:rFonts w:ascii="Times New Roman" w:hAnsi="Times New Roman"/>
          <w:sz w:val="22"/>
          <w:szCs w:val="22"/>
        </w:rPr>
        <w:t>2004</w:t>
      </w:r>
    </w:p>
    <w:p w14:paraId="19394C4E" w14:textId="77777777" w:rsidR="00115532" w:rsidRDefault="00115532" w:rsidP="009F0FFD">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Pr>
          <w:rFonts w:ascii="Times New Roman" w:hAnsi="Times New Roman"/>
          <w:sz w:val="22"/>
          <w:szCs w:val="22"/>
        </w:rPr>
        <w:t>Seymour Schulich Award for Teaching Excellence, 1</w:t>
      </w:r>
      <w:r w:rsidRPr="00D52E9C">
        <w:rPr>
          <w:rFonts w:ascii="Times New Roman" w:hAnsi="Times New Roman"/>
          <w:sz w:val="22"/>
          <w:szCs w:val="22"/>
          <w:vertAlign w:val="superscript"/>
        </w:rPr>
        <w:t>st</w:t>
      </w:r>
      <w:r>
        <w:rPr>
          <w:rFonts w:ascii="Times New Roman" w:hAnsi="Times New Roman"/>
          <w:sz w:val="22"/>
          <w:szCs w:val="22"/>
        </w:rPr>
        <w:t xml:space="preserve"> place</w:t>
      </w:r>
      <w:r w:rsidR="004A64C6">
        <w:rPr>
          <w:rFonts w:ascii="Times New Roman" w:hAnsi="Times New Roman"/>
          <w:sz w:val="22"/>
          <w:szCs w:val="22"/>
        </w:rPr>
        <w:t xml:space="preserve"> ($10,000)</w:t>
      </w:r>
      <w:r>
        <w:rPr>
          <w:rFonts w:ascii="Times New Roman" w:hAnsi="Times New Roman"/>
          <w:sz w:val="22"/>
          <w:szCs w:val="22"/>
        </w:rPr>
        <w:t>, MBA</w:t>
      </w:r>
      <w:r w:rsidRPr="00A1731C">
        <w:rPr>
          <w:rFonts w:ascii="Times New Roman" w:hAnsi="Times New Roman"/>
          <w:sz w:val="22"/>
          <w:szCs w:val="22"/>
        </w:rPr>
        <w:t xml:space="preserve">, </w:t>
      </w:r>
      <w:r>
        <w:rPr>
          <w:rFonts w:ascii="Times New Roman" w:hAnsi="Times New Roman"/>
          <w:sz w:val="22"/>
          <w:szCs w:val="22"/>
        </w:rPr>
        <w:t>2003</w:t>
      </w:r>
    </w:p>
    <w:p w14:paraId="46311DDC" w14:textId="77777777" w:rsidR="00115532" w:rsidRDefault="00115532" w:rsidP="009F0FFD">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b/>
          <w:sz w:val="22"/>
          <w:szCs w:val="22"/>
          <w:u w:val="single"/>
        </w:rPr>
      </w:pPr>
    </w:p>
    <w:p w14:paraId="65534C5F" w14:textId="77777777" w:rsidR="00460E3E" w:rsidRPr="00D37C27" w:rsidRDefault="009F0FFD" w:rsidP="009F0FFD">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b/>
          <w:sz w:val="22"/>
          <w:szCs w:val="22"/>
          <w:u w:val="single"/>
        </w:rPr>
      </w:pPr>
      <w:r>
        <w:rPr>
          <w:rFonts w:ascii="Times New Roman" w:hAnsi="Times New Roman"/>
          <w:b/>
          <w:sz w:val="22"/>
          <w:szCs w:val="22"/>
          <w:u w:val="single"/>
        </w:rPr>
        <w:t xml:space="preserve">INDUSTRY </w:t>
      </w:r>
      <w:r w:rsidRPr="00A1731C">
        <w:rPr>
          <w:rFonts w:ascii="Times New Roman" w:hAnsi="Times New Roman"/>
          <w:b/>
          <w:sz w:val="22"/>
          <w:szCs w:val="22"/>
          <w:u w:val="single"/>
        </w:rPr>
        <w:t>EXPERIENCE</w:t>
      </w:r>
    </w:p>
    <w:p w14:paraId="47A5D558" w14:textId="77777777" w:rsidR="00BB26C6" w:rsidRPr="00A1731C" w:rsidRDefault="00BB26C6" w:rsidP="00BB26C6">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proofErr w:type="spellStart"/>
      <w:r>
        <w:rPr>
          <w:rFonts w:ascii="Times New Roman" w:hAnsi="Times New Roman"/>
          <w:sz w:val="22"/>
          <w:szCs w:val="22"/>
        </w:rPr>
        <w:t>Sidler</w:t>
      </w:r>
      <w:proofErr w:type="spellEnd"/>
      <w:r>
        <w:rPr>
          <w:rFonts w:ascii="Times New Roman" w:hAnsi="Times New Roman"/>
          <w:sz w:val="22"/>
          <w:szCs w:val="22"/>
        </w:rPr>
        <w:t xml:space="preserve"> &amp; Company</w:t>
      </w:r>
      <w:r w:rsidRPr="00A1731C">
        <w:rPr>
          <w:rFonts w:ascii="Times New Roman" w:hAnsi="Times New Roman"/>
          <w:sz w:val="22"/>
          <w:szCs w:val="22"/>
        </w:rPr>
        <w:t xml:space="preserve"> </w:t>
      </w:r>
      <w:r>
        <w:rPr>
          <w:rFonts w:ascii="Times New Roman" w:hAnsi="Times New Roman"/>
          <w:sz w:val="22"/>
          <w:szCs w:val="22"/>
        </w:rPr>
        <w:t>LLP</w:t>
      </w:r>
      <w:r w:rsidR="0078386C">
        <w:rPr>
          <w:rFonts w:ascii="Times New Roman" w:hAnsi="Times New Roman"/>
          <w:sz w:val="22"/>
          <w:szCs w:val="22"/>
        </w:rPr>
        <w:t>, Mississauga, Ontario</w:t>
      </w:r>
    </w:p>
    <w:p w14:paraId="3FF65BF9" w14:textId="77777777" w:rsidR="00BB26C6" w:rsidRPr="00A1731C" w:rsidRDefault="00BB26C6" w:rsidP="00BB26C6">
      <w:pPr>
        <w:pStyle w:val="Foote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sidRPr="00A1731C">
        <w:rPr>
          <w:rFonts w:ascii="Times New Roman" w:hAnsi="Times New Roman"/>
          <w:sz w:val="22"/>
          <w:szCs w:val="22"/>
        </w:rPr>
        <w:tab/>
        <w:t xml:space="preserve">Tax </w:t>
      </w:r>
      <w:r>
        <w:rPr>
          <w:rFonts w:ascii="Times New Roman" w:hAnsi="Times New Roman"/>
          <w:sz w:val="22"/>
          <w:szCs w:val="22"/>
        </w:rPr>
        <w:t>Manager</w:t>
      </w:r>
      <w:r w:rsidRPr="00A1731C">
        <w:rPr>
          <w:rFonts w:ascii="Times New Roman" w:hAnsi="Times New Roman"/>
          <w:sz w:val="22"/>
          <w:szCs w:val="22"/>
        </w:rPr>
        <w:t xml:space="preserve">, </w:t>
      </w:r>
      <w:r>
        <w:rPr>
          <w:rFonts w:ascii="Times New Roman" w:hAnsi="Times New Roman"/>
          <w:sz w:val="22"/>
          <w:szCs w:val="22"/>
        </w:rPr>
        <w:t>2001-200</w:t>
      </w:r>
      <w:r w:rsidR="00D52E9C">
        <w:rPr>
          <w:rFonts w:ascii="Times New Roman" w:hAnsi="Times New Roman"/>
          <w:sz w:val="22"/>
          <w:szCs w:val="22"/>
        </w:rPr>
        <w:t>2</w:t>
      </w:r>
    </w:p>
    <w:p w14:paraId="6933327A" w14:textId="77777777" w:rsidR="00BB26C6" w:rsidRDefault="00BB26C6">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p>
    <w:p w14:paraId="6C24560C" w14:textId="77777777" w:rsidR="00F01E28" w:rsidRPr="00A1731C" w:rsidRDefault="00F01E28">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sidRPr="00A1731C">
        <w:rPr>
          <w:rFonts w:ascii="Times New Roman" w:hAnsi="Times New Roman"/>
          <w:sz w:val="22"/>
          <w:szCs w:val="22"/>
        </w:rPr>
        <w:t xml:space="preserve">Arthur Andersen </w:t>
      </w:r>
      <w:r w:rsidR="00BB26C6">
        <w:rPr>
          <w:rFonts w:ascii="Times New Roman" w:hAnsi="Times New Roman"/>
          <w:sz w:val="22"/>
          <w:szCs w:val="22"/>
        </w:rPr>
        <w:t>LLP</w:t>
      </w:r>
      <w:r w:rsidR="0078386C">
        <w:rPr>
          <w:rFonts w:ascii="Times New Roman" w:hAnsi="Times New Roman"/>
          <w:sz w:val="22"/>
          <w:szCs w:val="22"/>
        </w:rPr>
        <w:t>, Toronto, Ontario</w:t>
      </w:r>
    </w:p>
    <w:p w14:paraId="4906017F" w14:textId="77777777" w:rsidR="00F01E28" w:rsidRPr="00A1731C" w:rsidRDefault="00F01E28">
      <w:pPr>
        <w:pStyle w:val="Foote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Times New Roman" w:hAnsi="Times New Roman"/>
          <w:sz w:val="22"/>
          <w:szCs w:val="22"/>
        </w:rPr>
      </w:pPr>
      <w:r w:rsidRPr="00A1731C">
        <w:rPr>
          <w:rFonts w:ascii="Times New Roman" w:hAnsi="Times New Roman"/>
          <w:sz w:val="22"/>
          <w:szCs w:val="22"/>
        </w:rPr>
        <w:lastRenderedPageBreak/>
        <w:tab/>
        <w:t xml:space="preserve">Senior Tax Consultant, </w:t>
      </w:r>
      <w:r w:rsidR="00BB26C6">
        <w:rPr>
          <w:rFonts w:ascii="Times New Roman" w:hAnsi="Times New Roman"/>
          <w:sz w:val="22"/>
          <w:szCs w:val="22"/>
        </w:rPr>
        <w:t>1998-2001</w:t>
      </w:r>
    </w:p>
    <w:p w14:paraId="067437C9" w14:textId="77777777" w:rsidR="00D6146D" w:rsidRDefault="00D6146D" w:rsidP="004F667C">
      <w:pPr>
        <w:pStyle w:val="Footer"/>
        <w:tabs>
          <w:tab w:val="clear" w:pos="4320"/>
          <w:tab w:val="clear" w:pos="8640"/>
        </w:tabs>
        <w:rPr>
          <w:rFonts w:ascii="Times New Roman" w:hAnsi="Times New Roman"/>
          <w:sz w:val="22"/>
          <w:szCs w:val="22"/>
        </w:rPr>
      </w:pPr>
    </w:p>
    <w:p w14:paraId="338CDAE9" w14:textId="77777777" w:rsidR="00084683" w:rsidRPr="00D37C27" w:rsidRDefault="00084683" w:rsidP="00084683">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imes New Roman" w:hAnsi="Times New Roman"/>
          <w:b/>
          <w:sz w:val="22"/>
          <w:szCs w:val="22"/>
          <w:u w:val="single"/>
        </w:rPr>
      </w:pPr>
      <w:r>
        <w:rPr>
          <w:rFonts w:ascii="Times New Roman" w:hAnsi="Times New Roman"/>
          <w:b/>
          <w:sz w:val="22"/>
          <w:szCs w:val="22"/>
          <w:u w:val="single"/>
        </w:rPr>
        <w:t>TEXTBOOKS</w:t>
      </w:r>
    </w:p>
    <w:p w14:paraId="3DB6DBA9" w14:textId="77777777" w:rsidR="00084683" w:rsidRDefault="00084683" w:rsidP="00084683">
      <w:pPr>
        <w:pStyle w:val="BodyText3"/>
        <w:tabs>
          <w:tab w:val="clear" w:pos="0"/>
          <w:tab w:val="left" w:pos="360"/>
        </w:tabs>
        <w:ind w:left="450" w:hanging="450"/>
        <w:jc w:val="left"/>
        <w:rPr>
          <w:b w:val="0"/>
          <w:sz w:val="22"/>
          <w:szCs w:val="22"/>
        </w:rPr>
      </w:pPr>
      <w:r>
        <w:rPr>
          <w:b w:val="0"/>
          <w:sz w:val="22"/>
          <w:szCs w:val="22"/>
        </w:rPr>
        <w:t>Richardson, Alan J., 2007.  Cases in Financial Accounting – A Principles-Based Approach.  Thomson Nelson.</w:t>
      </w:r>
    </w:p>
    <w:p w14:paraId="2B15B305" w14:textId="77777777" w:rsidR="00084683" w:rsidRDefault="00084683" w:rsidP="00084683">
      <w:pPr>
        <w:pStyle w:val="BodyText3"/>
        <w:numPr>
          <w:ilvl w:val="0"/>
          <w:numId w:val="1"/>
        </w:numPr>
        <w:tabs>
          <w:tab w:val="clear" w:pos="0"/>
          <w:tab w:val="left" w:pos="360"/>
        </w:tabs>
        <w:jc w:val="left"/>
        <w:rPr>
          <w:b w:val="0"/>
          <w:sz w:val="22"/>
          <w:szCs w:val="22"/>
        </w:rPr>
      </w:pPr>
      <w:r>
        <w:rPr>
          <w:b w:val="0"/>
          <w:sz w:val="22"/>
          <w:szCs w:val="22"/>
        </w:rPr>
        <w:t>Contributed multiple cases and wrote examples on how to approach case analysis and writing.</w:t>
      </w:r>
    </w:p>
    <w:p w14:paraId="7A818B5F" w14:textId="77777777" w:rsidR="00084683" w:rsidRDefault="00084683" w:rsidP="00084683">
      <w:pPr>
        <w:pStyle w:val="BodyText3"/>
        <w:tabs>
          <w:tab w:val="clear" w:pos="0"/>
          <w:tab w:val="left" w:pos="360"/>
        </w:tabs>
        <w:ind w:left="450" w:hanging="450"/>
        <w:jc w:val="left"/>
        <w:rPr>
          <w:b w:val="0"/>
          <w:sz w:val="22"/>
          <w:szCs w:val="22"/>
        </w:rPr>
      </w:pPr>
    </w:p>
    <w:p w14:paraId="56CCC36E" w14:textId="77777777" w:rsidR="00460E3E" w:rsidRPr="00D37C27" w:rsidRDefault="00DA1508" w:rsidP="00DA1508">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imes New Roman" w:hAnsi="Times New Roman"/>
          <w:b/>
          <w:sz w:val="22"/>
          <w:szCs w:val="22"/>
          <w:u w:val="single"/>
        </w:rPr>
      </w:pPr>
      <w:r>
        <w:rPr>
          <w:rFonts w:ascii="Times New Roman" w:hAnsi="Times New Roman"/>
          <w:b/>
          <w:sz w:val="22"/>
          <w:szCs w:val="22"/>
          <w:u w:val="single"/>
        </w:rPr>
        <w:t>GRANTS</w:t>
      </w:r>
    </w:p>
    <w:p w14:paraId="08723FFC" w14:textId="77777777" w:rsidR="00DA1508" w:rsidRDefault="00DA1508" w:rsidP="00EE51BC">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720"/>
        <w:rPr>
          <w:rFonts w:ascii="Times New Roman" w:hAnsi="Times New Roman"/>
          <w:sz w:val="22"/>
          <w:szCs w:val="22"/>
        </w:rPr>
      </w:pPr>
      <w:r>
        <w:rPr>
          <w:rFonts w:ascii="Times New Roman" w:hAnsi="Times New Roman"/>
          <w:sz w:val="22"/>
          <w:szCs w:val="22"/>
        </w:rPr>
        <w:tab/>
        <w:t xml:space="preserve">International Tax Policy Forum, 2010. </w:t>
      </w:r>
    </w:p>
    <w:p w14:paraId="220D650A" w14:textId="77777777" w:rsidR="00B55F1C" w:rsidRDefault="00B55F1C" w:rsidP="00B55F1C">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720"/>
        <w:rPr>
          <w:rFonts w:ascii="Times New Roman" w:hAnsi="Times New Roman"/>
          <w:sz w:val="22"/>
          <w:szCs w:val="22"/>
        </w:rPr>
      </w:pPr>
      <w:r>
        <w:rPr>
          <w:rFonts w:ascii="Times New Roman" w:hAnsi="Times New Roman"/>
          <w:sz w:val="22"/>
          <w:szCs w:val="22"/>
        </w:rPr>
        <w:tab/>
        <w:t xml:space="preserve">International Tax Policy Forum, 2008. </w:t>
      </w:r>
    </w:p>
    <w:p w14:paraId="76E9F6D6" w14:textId="77777777" w:rsidR="00DA1508" w:rsidRPr="00A15B56" w:rsidRDefault="00DA1508" w:rsidP="004F667C">
      <w:pPr>
        <w:pStyle w:val="Footer"/>
        <w:tabs>
          <w:tab w:val="clear" w:pos="4320"/>
          <w:tab w:val="clear" w:pos="8640"/>
        </w:tabs>
        <w:rPr>
          <w:rFonts w:ascii="Times New Roman" w:hAnsi="Times New Roman"/>
          <w:sz w:val="22"/>
          <w:szCs w:val="22"/>
        </w:rPr>
      </w:pPr>
    </w:p>
    <w:p w14:paraId="08AF7784" w14:textId="2FC98845" w:rsidR="003C4EF2" w:rsidRDefault="00EF5A86" w:rsidP="00A15B56">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imes New Roman" w:hAnsi="Times New Roman"/>
          <w:b/>
          <w:sz w:val="22"/>
          <w:szCs w:val="22"/>
          <w:u w:val="single"/>
        </w:rPr>
      </w:pPr>
      <w:r>
        <w:rPr>
          <w:rFonts w:ascii="Times New Roman" w:hAnsi="Times New Roman"/>
          <w:b/>
          <w:sz w:val="22"/>
          <w:szCs w:val="22"/>
          <w:u w:val="single"/>
        </w:rPr>
        <w:t>PAPER PRESENTATIONS</w:t>
      </w:r>
    </w:p>
    <w:p w14:paraId="3C29BE81" w14:textId="1560A590" w:rsidR="00CC0789" w:rsidRDefault="00CC0789" w:rsidP="00774FDA">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2021</w:t>
      </w:r>
      <w:r>
        <w:rPr>
          <w:rFonts w:ascii="Times New Roman" w:hAnsi="Times New Roman"/>
          <w:sz w:val="22"/>
          <w:szCs w:val="22"/>
        </w:rPr>
        <w:tab/>
        <w:t>University of Mannheim (scheduled)</w:t>
      </w:r>
    </w:p>
    <w:p w14:paraId="37BC2FCC" w14:textId="77777777" w:rsidR="005B1AFA" w:rsidRDefault="005B1AFA" w:rsidP="00774FDA">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p>
    <w:p w14:paraId="2E3EA299" w14:textId="5AE60DA2" w:rsidR="005B1AFA" w:rsidRDefault="00774FDA" w:rsidP="00774FDA">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2020</w:t>
      </w:r>
      <w:r>
        <w:rPr>
          <w:rFonts w:ascii="Times New Roman" w:hAnsi="Times New Roman"/>
          <w:sz w:val="22"/>
          <w:szCs w:val="22"/>
        </w:rPr>
        <w:tab/>
      </w:r>
      <w:r w:rsidR="005B1AFA">
        <w:rPr>
          <w:rFonts w:ascii="Times New Roman" w:hAnsi="Times New Roman"/>
          <w:sz w:val="22"/>
          <w:szCs w:val="22"/>
        </w:rPr>
        <w:t>National Tax Association Spring Symposium</w:t>
      </w:r>
    </w:p>
    <w:p w14:paraId="5F5B9E63" w14:textId="61706D35" w:rsidR="00774FDA" w:rsidRDefault="005B1AFA" w:rsidP="00774FDA">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74FDA">
        <w:rPr>
          <w:rFonts w:ascii="Times New Roman" w:hAnsi="Times New Roman"/>
          <w:sz w:val="22"/>
          <w:szCs w:val="22"/>
        </w:rPr>
        <w:t>University of Chicago</w:t>
      </w:r>
    </w:p>
    <w:p w14:paraId="617D98FB" w14:textId="101653DF" w:rsidR="00774FDA" w:rsidRPr="00D37C27" w:rsidRDefault="00774FDA" w:rsidP="00A15B56">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imes New Roman" w:hAnsi="Times New Roman"/>
          <w:b/>
          <w:sz w:val="22"/>
          <w:szCs w:val="22"/>
          <w:u w:val="single"/>
        </w:rPr>
      </w:pPr>
    </w:p>
    <w:p w14:paraId="24B0AD06" w14:textId="678D7992" w:rsidR="00493B76" w:rsidRDefault="00493B76" w:rsidP="00A07BC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2019</w:t>
      </w:r>
      <w:r>
        <w:rPr>
          <w:rFonts w:ascii="Times New Roman" w:hAnsi="Times New Roman"/>
          <w:sz w:val="22"/>
          <w:szCs w:val="22"/>
        </w:rPr>
        <w:tab/>
        <w:t>Brigham Young University</w:t>
      </w:r>
    </w:p>
    <w:p w14:paraId="6EB780B6" w14:textId="4341604B" w:rsidR="00017E37" w:rsidRDefault="00017E37" w:rsidP="00A07BC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Indiana University</w:t>
      </w:r>
      <w:r w:rsidR="007929A9">
        <w:rPr>
          <w:rFonts w:ascii="Times New Roman" w:hAnsi="Times New Roman"/>
          <w:sz w:val="22"/>
          <w:szCs w:val="22"/>
        </w:rPr>
        <w:t>, Hoosier Accounting Research Conference</w:t>
      </w:r>
    </w:p>
    <w:p w14:paraId="520F12B1" w14:textId="77777777" w:rsidR="00493B76" w:rsidRDefault="00493B76" w:rsidP="00A07BC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p>
    <w:p w14:paraId="6E7F39C0" w14:textId="04ED7510" w:rsidR="00A07BCD" w:rsidRDefault="00A07BCD" w:rsidP="00A07BC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University of Illinois</w:t>
      </w:r>
    </w:p>
    <w:p w14:paraId="40C13978" w14:textId="5EADB2AF" w:rsidR="00493B76" w:rsidRDefault="00493B76" w:rsidP="00A07BC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Boston College</w:t>
      </w:r>
    </w:p>
    <w:p w14:paraId="48ACDE62" w14:textId="0D9FB064" w:rsidR="00493B76" w:rsidRDefault="00493B76" w:rsidP="00A07BC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Norwegian Tax Accounting Symposium</w:t>
      </w:r>
    </w:p>
    <w:p w14:paraId="423EB310" w14:textId="5A27377E" w:rsidR="00493B76" w:rsidRDefault="00493B76" w:rsidP="00A07BC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National Tax Association Annual Conference on Taxation</w:t>
      </w:r>
    </w:p>
    <w:p w14:paraId="753717F5" w14:textId="77777777" w:rsidR="00A07BCD" w:rsidRDefault="00A07BCD" w:rsidP="004E44C9">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p>
    <w:p w14:paraId="5667C071" w14:textId="0F9F817B" w:rsidR="004E44C9" w:rsidRDefault="004E44C9" w:rsidP="004E44C9">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t>Iowa State University</w:t>
      </w:r>
    </w:p>
    <w:p w14:paraId="13E8C1D8" w14:textId="081F73C7" w:rsidR="004E44C9" w:rsidRDefault="004E44C9" w:rsidP="004E44C9">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Palatino Linotype" w:hAnsi="Palatino Linotype"/>
        </w:rPr>
        <w:t>Vienna University of Economics and Business</w:t>
      </w:r>
    </w:p>
    <w:p w14:paraId="63613696" w14:textId="77777777" w:rsidR="004E44C9" w:rsidRDefault="004E44C9" w:rsidP="004E44C9">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p>
    <w:p w14:paraId="623D177A" w14:textId="77777777" w:rsidR="00C11C4D" w:rsidRDefault="00C11C4D" w:rsidP="00C11C4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2016</w:t>
      </w:r>
      <w:r>
        <w:rPr>
          <w:rFonts w:ascii="Times New Roman" w:hAnsi="Times New Roman"/>
          <w:sz w:val="22"/>
          <w:szCs w:val="22"/>
        </w:rPr>
        <w:tab/>
        <w:t>University of Pennsylvania Law School</w:t>
      </w:r>
    </w:p>
    <w:p w14:paraId="5CBA99B5" w14:textId="77777777" w:rsidR="00C11C4D" w:rsidRDefault="00C11C4D" w:rsidP="00C11C4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New York University Law School</w:t>
      </w:r>
    </w:p>
    <w:p w14:paraId="7DA78E4A" w14:textId="77777777" w:rsidR="00C11C4D" w:rsidRDefault="00C11C4D" w:rsidP="00C11C4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University of Iowa</w:t>
      </w:r>
    </w:p>
    <w:p w14:paraId="44144A65" w14:textId="77777777" w:rsidR="00C11C4D" w:rsidRDefault="00C11C4D" w:rsidP="00BF73CE">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p>
    <w:p w14:paraId="318E70E7" w14:textId="4E80F3C2" w:rsidR="00BF73CE" w:rsidRDefault="00BF73CE" w:rsidP="00BF73CE">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t>Tax Foundation event on Capitol Hill</w:t>
      </w:r>
    </w:p>
    <w:p w14:paraId="19D47A94" w14:textId="257FA258" w:rsidR="00291521" w:rsidRDefault="00291521" w:rsidP="00BF73CE">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International Institute of Public Finance Annual Congress</w:t>
      </w:r>
      <w:r w:rsidR="00471483">
        <w:rPr>
          <w:rFonts w:ascii="Times New Roman" w:hAnsi="Times New Roman"/>
          <w:sz w:val="22"/>
          <w:szCs w:val="22"/>
        </w:rPr>
        <w:t>, Dublin</w:t>
      </w:r>
    </w:p>
    <w:p w14:paraId="065BDE0B" w14:textId="0C754E57" w:rsidR="00291521" w:rsidRDefault="00291521" w:rsidP="00BF73CE">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University of North Carolina Alumni Workshop</w:t>
      </w:r>
    </w:p>
    <w:p w14:paraId="45ADD811" w14:textId="28C41B66" w:rsidR="00291521" w:rsidRDefault="00291521" w:rsidP="00BF73CE">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University of Georgia</w:t>
      </w:r>
    </w:p>
    <w:p w14:paraId="3BBA8370" w14:textId="77777777" w:rsidR="00BF73CE" w:rsidRDefault="00BF73CE" w:rsidP="00BF73CE">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p>
    <w:p w14:paraId="1A47FE37" w14:textId="5AA20D0C" w:rsidR="00BF73CE" w:rsidRDefault="00BF73CE" w:rsidP="00BF73CE">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2014</w:t>
      </w:r>
      <w:r>
        <w:rPr>
          <w:rFonts w:ascii="Times New Roman" w:hAnsi="Times New Roman"/>
          <w:sz w:val="22"/>
          <w:szCs w:val="22"/>
        </w:rPr>
        <w:tab/>
        <w:t>University of Iowa</w:t>
      </w:r>
    </w:p>
    <w:p w14:paraId="4DA1FE35" w14:textId="68C14F59" w:rsidR="00BF73CE" w:rsidRDefault="00BF73CE" w:rsidP="00BF73CE">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Indiana University</w:t>
      </w:r>
    </w:p>
    <w:p w14:paraId="7F11CBB8" w14:textId="42BF7D26" w:rsidR="00BF73CE" w:rsidRDefault="00BF73CE" w:rsidP="00BF73CE">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Michigan State University</w:t>
      </w:r>
    </w:p>
    <w:p w14:paraId="450A99EA" w14:textId="105D4EE5" w:rsidR="00BF73CE" w:rsidRDefault="00BF73CE" w:rsidP="00BF73CE">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The Ohio State University</w:t>
      </w:r>
    </w:p>
    <w:p w14:paraId="47A9E34A" w14:textId="4802B69D" w:rsidR="00BF73CE" w:rsidRDefault="00BF73CE" w:rsidP="00BF73CE">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University of Texas at Austin</w:t>
      </w:r>
    </w:p>
    <w:p w14:paraId="3D3AB5CD" w14:textId="31EF62B1" w:rsidR="00BF73CE" w:rsidRDefault="00BF73CE" w:rsidP="00BF73CE">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National Tax Association Conference</w:t>
      </w:r>
    </w:p>
    <w:p w14:paraId="6D1B46AA" w14:textId="77777777" w:rsidR="00BF73CE" w:rsidRDefault="00BF73CE" w:rsidP="00E36F2F">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p>
    <w:p w14:paraId="4E88BB86" w14:textId="73B8C357" w:rsidR="00B670F2" w:rsidRDefault="00E36F2F" w:rsidP="00E36F2F">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2013</w:t>
      </w:r>
      <w:r>
        <w:rPr>
          <w:rFonts w:ascii="Times New Roman" w:hAnsi="Times New Roman"/>
          <w:sz w:val="22"/>
          <w:szCs w:val="22"/>
        </w:rPr>
        <w:tab/>
        <w:t>University of North Carolina Tax Symposium</w:t>
      </w:r>
    </w:p>
    <w:p w14:paraId="6E8EE2D6" w14:textId="77777777" w:rsidR="00B670F2" w:rsidRDefault="00E15727" w:rsidP="00E15727">
      <w:pPr>
        <w:tabs>
          <w:tab w:val="left" w:pos="432"/>
          <w:tab w:val="left" w:pos="1080"/>
          <w:tab w:val="left" w:pos="1296"/>
          <w:tab w:val="left" w:pos="1710"/>
          <w:tab w:val="left" w:pos="2160"/>
          <w:tab w:val="left" w:pos="2592"/>
          <w:tab w:val="left" w:pos="3024"/>
          <w:tab w:val="left" w:pos="3456"/>
          <w:tab w:val="left" w:pos="3888"/>
          <w:tab w:val="left" w:pos="4320"/>
          <w:tab w:val="left" w:pos="4752"/>
          <w:tab w:val="left" w:pos="5184"/>
        </w:tabs>
        <w:ind w:left="900"/>
        <w:rPr>
          <w:rFonts w:ascii="Times New Roman" w:hAnsi="Times New Roman"/>
          <w:sz w:val="22"/>
          <w:szCs w:val="22"/>
        </w:rPr>
      </w:pPr>
      <w:r>
        <w:rPr>
          <w:rFonts w:ascii="Times New Roman" w:hAnsi="Times New Roman"/>
          <w:sz w:val="22"/>
          <w:szCs w:val="22"/>
        </w:rPr>
        <w:t>International Tax Policy Forum</w:t>
      </w:r>
    </w:p>
    <w:p w14:paraId="7AA11FCE" w14:textId="77777777" w:rsidR="00E15727" w:rsidRDefault="00E15727" w:rsidP="00E15727">
      <w:pPr>
        <w:tabs>
          <w:tab w:val="left" w:pos="432"/>
          <w:tab w:val="left" w:pos="1080"/>
          <w:tab w:val="left" w:pos="1296"/>
          <w:tab w:val="left" w:pos="1710"/>
          <w:tab w:val="left" w:pos="2160"/>
          <w:tab w:val="left" w:pos="2592"/>
          <w:tab w:val="left" w:pos="3024"/>
          <w:tab w:val="left" w:pos="3456"/>
          <w:tab w:val="left" w:pos="3888"/>
          <w:tab w:val="left" w:pos="4320"/>
          <w:tab w:val="left" w:pos="4752"/>
          <w:tab w:val="left" w:pos="5184"/>
        </w:tabs>
        <w:ind w:left="900"/>
        <w:rPr>
          <w:rFonts w:ascii="Times New Roman" w:hAnsi="Times New Roman"/>
          <w:sz w:val="22"/>
          <w:szCs w:val="22"/>
        </w:rPr>
      </w:pPr>
      <w:r>
        <w:rPr>
          <w:rFonts w:ascii="Times New Roman" w:hAnsi="Times New Roman"/>
          <w:sz w:val="22"/>
          <w:szCs w:val="22"/>
        </w:rPr>
        <w:t>Texas-Waterloo Mini-camp</w:t>
      </w:r>
    </w:p>
    <w:p w14:paraId="124E099D" w14:textId="77777777" w:rsidR="00E15727" w:rsidRDefault="00E15727" w:rsidP="00E15727">
      <w:pPr>
        <w:tabs>
          <w:tab w:val="left" w:pos="432"/>
          <w:tab w:val="left" w:pos="1080"/>
          <w:tab w:val="left" w:pos="1296"/>
          <w:tab w:val="left" w:pos="1710"/>
          <w:tab w:val="left" w:pos="2160"/>
          <w:tab w:val="left" w:pos="2592"/>
          <w:tab w:val="left" w:pos="3024"/>
          <w:tab w:val="left" w:pos="3456"/>
          <w:tab w:val="left" w:pos="3888"/>
          <w:tab w:val="left" w:pos="4320"/>
          <w:tab w:val="left" w:pos="4752"/>
          <w:tab w:val="left" w:pos="5184"/>
        </w:tabs>
        <w:ind w:left="900"/>
        <w:rPr>
          <w:rFonts w:ascii="Times New Roman" w:hAnsi="Times New Roman"/>
          <w:sz w:val="22"/>
          <w:szCs w:val="22"/>
        </w:rPr>
      </w:pPr>
      <w:r>
        <w:rPr>
          <w:rFonts w:ascii="Times New Roman" w:hAnsi="Times New Roman"/>
          <w:sz w:val="22"/>
          <w:szCs w:val="22"/>
        </w:rPr>
        <w:t>Deloitte Tax Policy Research Symposium</w:t>
      </w:r>
    </w:p>
    <w:p w14:paraId="56D3958A" w14:textId="77777777" w:rsidR="00E36F2F" w:rsidRDefault="00E36F2F" w:rsidP="003C4EF2">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p>
    <w:p w14:paraId="0E1CB03E" w14:textId="77777777" w:rsidR="003C4EF2" w:rsidRDefault="003C4EF2" w:rsidP="003C4EF2">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2012</w:t>
      </w:r>
      <w:r>
        <w:rPr>
          <w:rFonts w:ascii="Times New Roman" w:hAnsi="Times New Roman"/>
          <w:sz w:val="22"/>
          <w:szCs w:val="22"/>
        </w:rPr>
        <w:tab/>
        <w:t>Oxford University Centre for Business Taxation Summer Symposium</w:t>
      </w:r>
    </w:p>
    <w:p w14:paraId="7DA1FD95" w14:textId="77777777" w:rsidR="003C4EF2" w:rsidRDefault="003C4EF2" w:rsidP="003C4EF2">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p>
    <w:p w14:paraId="4A8A2CC6" w14:textId="77777777" w:rsidR="007933B4" w:rsidRDefault="0074171E" w:rsidP="0074171E">
      <w:pPr>
        <w:tabs>
          <w:tab w:val="left" w:pos="1"/>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lastRenderedPageBreak/>
        <w:t>2011</w:t>
      </w:r>
      <w:r>
        <w:rPr>
          <w:rFonts w:ascii="Times New Roman" w:hAnsi="Times New Roman"/>
          <w:sz w:val="22"/>
          <w:szCs w:val="22"/>
        </w:rPr>
        <w:tab/>
        <w:t>National Tax Association Conference</w:t>
      </w:r>
    </w:p>
    <w:p w14:paraId="31E47448" w14:textId="77777777" w:rsidR="00115532" w:rsidRDefault="00115532" w:rsidP="0074171E">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International Institute of Public Finance Conference</w:t>
      </w:r>
    </w:p>
    <w:p w14:paraId="244DCB85" w14:textId="77777777" w:rsidR="0074171E" w:rsidRDefault="0074171E" w:rsidP="0074171E">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Oxford University Centre for Business Taxation Summer Symposium</w:t>
      </w:r>
    </w:p>
    <w:p w14:paraId="57856D3B" w14:textId="77777777" w:rsidR="00E24D24" w:rsidRDefault="00E24D24" w:rsidP="0074171E">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International Tax Policy Forum</w:t>
      </w:r>
    </w:p>
    <w:p w14:paraId="34BC47F3" w14:textId="77777777" w:rsidR="0074171E" w:rsidRPr="00A1731C" w:rsidRDefault="0074171E" w:rsidP="0074171E">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University of Waterloo</w:t>
      </w:r>
    </w:p>
    <w:p w14:paraId="3621151D" w14:textId="77777777" w:rsidR="007933B4" w:rsidRDefault="007933B4" w:rsidP="007933B4">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720"/>
        <w:rPr>
          <w:sz w:val="22"/>
          <w:szCs w:val="22"/>
        </w:rPr>
      </w:pPr>
      <w:r w:rsidRPr="00EF5A86">
        <w:rPr>
          <w:rFonts w:ascii="Times New Roman" w:hAnsi="Times New Roman"/>
          <w:sz w:val="22"/>
          <w:szCs w:val="22"/>
        </w:rPr>
        <w:tab/>
      </w:r>
    </w:p>
    <w:p w14:paraId="2E33B93A" w14:textId="77777777" w:rsidR="00115532" w:rsidRDefault="0074171E" w:rsidP="0074171E">
      <w:pPr>
        <w:tabs>
          <w:tab w:val="left" w:pos="1"/>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2010</w:t>
      </w:r>
      <w:r>
        <w:rPr>
          <w:rFonts w:ascii="Times New Roman" w:hAnsi="Times New Roman"/>
          <w:sz w:val="22"/>
          <w:szCs w:val="22"/>
        </w:rPr>
        <w:tab/>
        <w:t xml:space="preserve">American Accounting Association </w:t>
      </w:r>
      <w:r w:rsidR="00115532">
        <w:rPr>
          <w:rFonts w:ascii="Times New Roman" w:hAnsi="Times New Roman"/>
          <w:sz w:val="22"/>
          <w:szCs w:val="22"/>
        </w:rPr>
        <w:t>Annual Meeting</w:t>
      </w:r>
    </w:p>
    <w:p w14:paraId="1155A8AF" w14:textId="77777777" w:rsidR="0074171E" w:rsidRDefault="0074171E" w:rsidP="00115532">
      <w:pPr>
        <w:tabs>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Deloitte Tax Policy Research Symposium</w:t>
      </w:r>
    </w:p>
    <w:p w14:paraId="1E350769" w14:textId="77777777" w:rsidR="00977062" w:rsidRDefault="00977062" w:rsidP="00115532">
      <w:pPr>
        <w:tabs>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University of Waterloo</w:t>
      </w:r>
    </w:p>
    <w:p w14:paraId="736A05B5" w14:textId="77777777" w:rsidR="0074171E" w:rsidRDefault="0074171E" w:rsidP="0074171E">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720"/>
        <w:rPr>
          <w:sz w:val="22"/>
          <w:szCs w:val="22"/>
        </w:rPr>
      </w:pPr>
      <w:r w:rsidRPr="00EF5A86">
        <w:rPr>
          <w:rFonts w:ascii="Times New Roman" w:hAnsi="Times New Roman"/>
          <w:sz w:val="22"/>
          <w:szCs w:val="22"/>
        </w:rPr>
        <w:tab/>
      </w:r>
    </w:p>
    <w:p w14:paraId="4569E44B" w14:textId="77777777" w:rsidR="0074171E" w:rsidRDefault="0074171E" w:rsidP="0074171E">
      <w:pPr>
        <w:tabs>
          <w:tab w:val="left" w:pos="1"/>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2009</w:t>
      </w:r>
      <w:r>
        <w:rPr>
          <w:rFonts w:ascii="Times New Roman" w:hAnsi="Times New Roman"/>
          <w:sz w:val="22"/>
          <w:szCs w:val="22"/>
        </w:rPr>
        <w:tab/>
        <w:t>National Tax Association Conference</w:t>
      </w:r>
    </w:p>
    <w:p w14:paraId="0A67EEAF" w14:textId="77777777" w:rsidR="0074171E" w:rsidRDefault="0074171E" w:rsidP="00EE51BC">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 w:val="22"/>
          <w:szCs w:val="22"/>
        </w:rPr>
      </w:pPr>
    </w:p>
    <w:p w14:paraId="503C7675" w14:textId="77777777" w:rsidR="00115532" w:rsidRDefault="00115532" w:rsidP="00115532">
      <w:pPr>
        <w:tabs>
          <w:tab w:val="left" w:pos="1"/>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2008</w:t>
      </w:r>
      <w:r>
        <w:rPr>
          <w:rFonts w:ascii="Times New Roman" w:hAnsi="Times New Roman"/>
          <w:sz w:val="22"/>
          <w:szCs w:val="22"/>
        </w:rPr>
        <w:tab/>
        <w:t>American Taxation Association Midyear Meeting</w:t>
      </w:r>
    </w:p>
    <w:p w14:paraId="3A9939E6" w14:textId="77777777" w:rsidR="00115532" w:rsidRDefault="00115532" w:rsidP="00115532">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720"/>
        <w:rPr>
          <w:sz w:val="22"/>
          <w:szCs w:val="22"/>
        </w:rPr>
      </w:pPr>
      <w:r w:rsidRPr="00EF5A86">
        <w:rPr>
          <w:rFonts w:ascii="Times New Roman" w:hAnsi="Times New Roman"/>
          <w:sz w:val="22"/>
          <w:szCs w:val="22"/>
        </w:rPr>
        <w:tab/>
      </w:r>
    </w:p>
    <w:p w14:paraId="234F0CC4" w14:textId="77777777" w:rsidR="00E35495" w:rsidRDefault="00E35495" w:rsidP="00E35495">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imes New Roman" w:hAnsi="Times New Roman"/>
          <w:sz w:val="22"/>
          <w:szCs w:val="22"/>
        </w:rPr>
      </w:pPr>
    </w:p>
    <w:p w14:paraId="2AA9775F" w14:textId="77777777" w:rsidR="00977062" w:rsidRPr="00D37C27" w:rsidRDefault="00977062" w:rsidP="004A64C6">
      <w:pPr>
        <w:keepNext/>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imes New Roman" w:hAnsi="Times New Roman"/>
          <w:b/>
          <w:sz w:val="22"/>
          <w:szCs w:val="22"/>
          <w:u w:val="single"/>
        </w:rPr>
      </w:pPr>
      <w:r>
        <w:rPr>
          <w:rFonts w:ascii="Times New Roman" w:hAnsi="Times New Roman"/>
          <w:b/>
          <w:sz w:val="22"/>
          <w:szCs w:val="22"/>
          <w:u w:val="single"/>
        </w:rPr>
        <w:t>CONFERENCE PARTICIPATION</w:t>
      </w:r>
    </w:p>
    <w:p w14:paraId="195427EA" w14:textId="7490F528" w:rsidR="007929A9" w:rsidRDefault="005D404B" w:rsidP="005D404B">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2020</w:t>
      </w:r>
      <w:r>
        <w:rPr>
          <w:rFonts w:ascii="Times New Roman" w:hAnsi="Times New Roman"/>
          <w:sz w:val="22"/>
          <w:szCs w:val="22"/>
        </w:rPr>
        <w:tab/>
      </w:r>
      <w:r w:rsidR="007929A9">
        <w:rPr>
          <w:rFonts w:ascii="Times New Roman" w:hAnsi="Times New Roman"/>
          <w:sz w:val="22"/>
          <w:szCs w:val="22"/>
        </w:rPr>
        <w:t>American Taxation Association Midyear Meeting</w:t>
      </w:r>
    </w:p>
    <w:p w14:paraId="763B326F" w14:textId="622B3E3B" w:rsidR="007929A9" w:rsidRDefault="007929A9" w:rsidP="005D404B">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University of N</w:t>
      </w:r>
      <w:bookmarkStart w:id="0" w:name="_GoBack"/>
      <w:bookmarkEnd w:id="0"/>
      <w:r>
        <w:rPr>
          <w:rFonts w:ascii="Times New Roman" w:hAnsi="Times New Roman"/>
          <w:sz w:val="22"/>
          <w:szCs w:val="22"/>
        </w:rPr>
        <w:t xml:space="preserve">orth Carolina Tax Symposium </w:t>
      </w:r>
      <w:r>
        <w:rPr>
          <w:rFonts w:ascii="Times New Roman" w:hAnsi="Times New Roman"/>
          <w:sz w:val="22"/>
          <w:szCs w:val="22"/>
        </w:rPr>
        <w:t xml:space="preserve">(online) </w:t>
      </w:r>
    </w:p>
    <w:p w14:paraId="13CA25A6" w14:textId="4641720A" w:rsidR="005D404B" w:rsidRDefault="007929A9" w:rsidP="005D404B">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D404B">
        <w:rPr>
          <w:rFonts w:ascii="Times New Roman" w:hAnsi="Times New Roman"/>
          <w:sz w:val="22"/>
          <w:szCs w:val="22"/>
        </w:rPr>
        <w:t>National Tax Association Spring Symposium</w:t>
      </w:r>
      <w:r>
        <w:rPr>
          <w:rFonts w:ascii="Times New Roman" w:hAnsi="Times New Roman"/>
          <w:sz w:val="22"/>
          <w:szCs w:val="22"/>
        </w:rPr>
        <w:t xml:space="preserve"> (online – presenter)</w:t>
      </w:r>
    </w:p>
    <w:p w14:paraId="2E916543" w14:textId="77777777" w:rsidR="005D404B" w:rsidRDefault="005D404B" w:rsidP="00017E37">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p>
    <w:p w14:paraId="68489280" w14:textId="365323CE" w:rsidR="00017E37" w:rsidRDefault="00017E37" w:rsidP="00017E37">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2019</w:t>
      </w:r>
      <w:r>
        <w:rPr>
          <w:rFonts w:ascii="Times New Roman" w:hAnsi="Times New Roman"/>
          <w:sz w:val="22"/>
          <w:szCs w:val="22"/>
        </w:rPr>
        <w:tab/>
        <w:t xml:space="preserve">University of North Carolina Tax Symposium </w:t>
      </w:r>
    </w:p>
    <w:p w14:paraId="6D8FFD07" w14:textId="6CC68690" w:rsidR="00017E37" w:rsidRDefault="00017E37" w:rsidP="00017E37">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American Taxation Association Midyear Meeting</w:t>
      </w:r>
    </w:p>
    <w:p w14:paraId="6B6F58B3" w14:textId="0FB79887" w:rsidR="00017E37" w:rsidRDefault="00AB44E8" w:rsidP="00017E37">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NTA Annual Conference on Taxation</w:t>
      </w:r>
    </w:p>
    <w:p w14:paraId="14119B68" w14:textId="77777777" w:rsidR="00AB44E8" w:rsidRDefault="00AB44E8" w:rsidP="00017E37">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p>
    <w:p w14:paraId="451E29A3" w14:textId="7C97FB48" w:rsidR="00A07BCD" w:rsidRDefault="00A07BCD" w:rsidP="00A07BC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 xml:space="preserve">University of North Carolina Tax Symposium </w:t>
      </w:r>
    </w:p>
    <w:p w14:paraId="1E17493F" w14:textId="5D7DD170" w:rsidR="00A07BCD" w:rsidRDefault="00A07BCD" w:rsidP="00A07BC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Texas/Waterloo Tax Symposium</w:t>
      </w:r>
    </w:p>
    <w:p w14:paraId="3ED8AF39" w14:textId="1BAC53EB" w:rsidR="00493B76" w:rsidRDefault="00493B76" w:rsidP="00A07BC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Contemporary Accounting Research Conference</w:t>
      </w:r>
    </w:p>
    <w:p w14:paraId="3D1C3211" w14:textId="2FC0171D" w:rsidR="00493B76" w:rsidRDefault="00493B76" w:rsidP="00A07BC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Norwegian Tax Accounting Symposium</w:t>
      </w:r>
    </w:p>
    <w:p w14:paraId="23418A03" w14:textId="7D0D4F8A" w:rsidR="00493B76" w:rsidRDefault="00493B76" w:rsidP="00A07BC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NTA Annual Conference on Taxation (co-chair, presenter, discussant)</w:t>
      </w:r>
    </w:p>
    <w:p w14:paraId="18C74F84" w14:textId="77777777" w:rsidR="00A07BCD" w:rsidRDefault="00A07BCD" w:rsidP="004E44C9">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p>
    <w:p w14:paraId="36354EAD" w14:textId="5EB9CBAB" w:rsidR="004E44C9" w:rsidRDefault="004E44C9" w:rsidP="004E44C9">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t xml:space="preserve">University of North Carolina Tax Symposium </w:t>
      </w:r>
    </w:p>
    <w:p w14:paraId="36180084" w14:textId="65C2AABE" w:rsidR="004E44C9" w:rsidRDefault="004E44C9" w:rsidP="004E44C9">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University of Illinois Tax Symposium</w:t>
      </w:r>
    </w:p>
    <w:p w14:paraId="51D88E3C" w14:textId="4E177153" w:rsidR="004E44C9" w:rsidRDefault="004E44C9" w:rsidP="004E44C9">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Contemporary Accounting Research Conference</w:t>
      </w:r>
    </w:p>
    <w:p w14:paraId="746356D7" w14:textId="2764DE6E" w:rsidR="004E44C9" w:rsidRDefault="004E44C9" w:rsidP="004E44C9">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Review of Accounting Studies Conference</w:t>
      </w:r>
    </w:p>
    <w:p w14:paraId="63B5F594" w14:textId="200F3817" w:rsidR="004E44C9" w:rsidRDefault="004E44C9" w:rsidP="004E44C9">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Stanford Summer Camp</w:t>
      </w:r>
    </w:p>
    <w:p w14:paraId="02E78926" w14:textId="4790F8FE" w:rsidR="004E44C9" w:rsidRDefault="004E44C9" w:rsidP="004E44C9">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American Taxation Association Midyear Meeting</w:t>
      </w:r>
    </w:p>
    <w:p w14:paraId="7BD57C2B" w14:textId="77777777" w:rsidR="004E44C9" w:rsidRDefault="004E44C9" w:rsidP="004E44C9">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 xml:space="preserve"> </w:t>
      </w:r>
    </w:p>
    <w:p w14:paraId="5AEE2FA2" w14:textId="77777777" w:rsidR="00C11C4D" w:rsidRDefault="00C11C4D" w:rsidP="00C11C4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2016</w:t>
      </w:r>
      <w:r>
        <w:rPr>
          <w:rFonts w:ascii="Times New Roman" w:hAnsi="Times New Roman"/>
          <w:sz w:val="22"/>
          <w:szCs w:val="22"/>
        </w:rPr>
        <w:tab/>
        <w:t>University of North Carolina Tax Symposium (discussant)</w:t>
      </w:r>
    </w:p>
    <w:p w14:paraId="7EA639D5" w14:textId="77777777" w:rsidR="00C11C4D" w:rsidRDefault="00C11C4D" w:rsidP="00C11C4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University of Texas/University of Waterloo Tax Symposium</w:t>
      </w:r>
    </w:p>
    <w:p w14:paraId="4A05945E" w14:textId="77777777" w:rsidR="00C11C4D" w:rsidRDefault="00C11C4D" w:rsidP="00C11C4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National Tax Association Conference (discussant)</w:t>
      </w:r>
    </w:p>
    <w:p w14:paraId="5319BAE1" w14:textId="77777777" w:rsidR="00C11C4D" w:rsidRDefault="00C11C4D" w:rsidP="00C11C4D">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 xml:space="preserve"> </w:t>
      </w:r>
    </w:p>
    <w:p w14:paraId="043ED7F7" w14:textId="01B58D9D" w:rsidR="00291521" w:rsidRDefault="00291521" w:rsidP="00291521">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t>University of North Carolina Tax Symposium</w:t>
      </w:r>
    </w:p>
    <w:p w14:paraId="79EFCB62" w14:textId="6970B272" w:rsidR="00291521" w:rsidRDefault="00291521" w:rsidP="00291521">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National Tax Association Conference (presenter)</w:t>
      </w:r>
    </w:p>
    <w:p w14:paraId="14F98622" w14:textId="4655EC1A" w:rsidR="00291521" w:rsidRDefault="00291521" w:rsidP="00291521">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International Institute of Public Finance Annual Congress</w:t>
      </w:r>
      <w:r w:rsidR="00712C84">
        <w:rPr>
          <w:rFonts w:ascii="Times New Roman" w:hAnsi="Times New Roman"/>
          <w:sz w:val="22"/>
          <w:szCs w:val="22"/>
        </w:rPr>
        <w:t xml:space="preserve"> (presenter/discussant)</w:t>
      </w:r>
    </w:p>
    <w:p w14:paraId="3C027BD8" w14:textId="3E1CC6CF" w:rsidR="00712C84" w:rsidRDefault="00712C84" w:rsidP="00291521">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UNC/Duke Fall Camp</w:t>
      </w:r>
    </w:p>
    <w:p w14:paraId="2D066580" w14:textId="50717DFD" w:rsidR="00291521" w:rsidRDefault="00291521" w:rsidP="00291521">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712C84">
        <w:rPr>
          <w:rFonts w:ascii="Times New Roman" w:hAnsi="Times New Roman"/>
          <w:sz w:val="22"/>
          <w:szCs w:val="22"/>
        </w:rPr>
        <w:tab/>
        <w:t>University of Illinois/Deloitte Tax Symposium</w:t>
      </w:r>
    </w:p>
    <w:p w14:paraId="7103D73A" w14:textId="023CD685" w:rsidR="00712C84" w:rsidRDefault="00712C84" w:rsidP="00291521">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American Taxation Association Midyear Meeting (discussant)</w:t>
      </w:r>
    </w:p>
    <w:p w14:paraId="25A71C22" w14:textId="77777777" w:rsidR="00291521" w:rsidRDefault="00291521" w:rsidP="00BF73CE">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p>
    <w:p w14:paraId="0CD84E49" w14:textId="7243B0E1" w:rsidR="00BF73CE" w:rsidRDefault="00BF73CE" w:rsidP="00BF73CE">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2014</w:t>
      </w:r>
      <w:r>
        <w:rPr>
          <w:rFonts w:ascii="Times New Roman" w:hAnsi="Times New Roman"/>
          <w:sz w:val="22"/>
          <w:szCs w:val="22"/>
        </w:rPr>
        <w:tab/>
        <w:t>University of North Carolina Tax Symposium</w:t>
      </w:r>
    </w:p>
    <w:p w14:paraId="61400A8D" w14:textId="3AE0E9F2" w:rsidR="00BF73CE" w:rsidRDefault="00BF73CE" w:rsidP="00BF73CE">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Workshop on Current Research in Taxation (keynote address)</w:t>
      </w:r>
    </w:p>
    <w:p w14:paraId="70E1C0BA" w14:textId="0F4F6263" w:rsidR="00BF73CE" w:rsidRDefault="00BF73CE" w:rsidP="00BF73CE">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National Tax Association Conference (presenter)</w:t>
      </w:r>
    </w:p>
    <w:p w14:paraId="2364AD2C" w14:textId="77777777" w:rsidR="00BF73CE" w:rsidRDefault="00BF73CE" w:rsidP="00E36F2F">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p>
    <w:p w14:paraId="42554BE2" w14:textId="77777777" w:rsidR="00E36F2F" w:rsidRDefault="00E36F2F" w:rsidP="00E36F2F">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2013</w:t>
      </w:r>
      <w:r>
        <w:rPr>
          <w:rFonts w:ascii="Times New Roman" w:hAnsi="Times New Roman"/>
          <w:sz w:val="22"/>
          <w:szCs w:val="22"/>
        </w:rPr>
        <w:tab/>
        <w:t>American Taxation Association Midyear Meeting (discussant)</w:t>
      </w:r>
    </w:p>
    <w:p w14:paraId="5D4CE4CE" w14:textId="77777777" w:rsidR="00EB5DA9" w:rsidRDefault="00DD5F46" w:rsidP="00EB5DA9">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National Bureau of Economic Research Tax Policy and the Economy Conference</w:t>
      </w:r>
    </w:p>
    <w:p w14:paraId="03FD634D" w14:textId="77777777" w:rsidR="000935F1" w:rsidRDefault="00EB5DA9" w:rsidP="00EB5DA9">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University of Illinois/Deloitte Tax Symposium</w:t>
      </w:r>
    </w:p>
    <w:p w14:paraId="69F2AC84" w14:textId="31303017" w:rsidR="00EB5DA9" w:rsidRDefault="000935F1" w:rsidP="00EB5DA9">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National Tax Association Conference (discussant)</w:t>
      </w:r>
      <w:r w:rsidR="00EB5DA9">
        <w:rPr>
          <w:rFonts w:ascii="Times New Roman" w:hAnsi="Times New Roman"/>
          <w:sz w:val="22"/>
          <w:szCs w:val="22"/>
        </w:rPr>
        <w:t xml:space="preserve"> </w:t>
      </w:r>
    </w:p>
    <w:p w14:paraId="1DD1438F" w14:textId="77777777" w:rsidR="00E36F2F" w:rsidRDefault="00E36F2F" w:rsidP="003C4EF2">
      <w:pPr>
        <w:tabs>
          <w:tab w:val="left" w:pos="1"/>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p>
    <w:p w14:paraId="0019853E" w14:textId="77777777" w:rsidR="003C4EF2" w:rsidRDefault="003C4EF2" w:rsidP="003C4EF2">
      <w:pPr>
        <w:tabs>
          <w:tab w:val="left" w:pos="1"/>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2012</w:t>
      </w:r>
      <w:r>
        <w:rPr>
          <w:rFonts w:ascii="Times New Roman" w:hAnsi="Times New Roman"/>
          <w:sz w:val="22"/>
          <w:szCs w:val="22"/>
        </w:rPr>
        <w:tab/>
        <w:t>Oxford University Centre for Business Taxation Summer Symposium (presenter)</w:t>
      </w:r>
    </w:p>
    <w:p w14:paraId="6E194927" w14:textId="77777777" w:rsidR="003C4EF2" w:rsidRDefault="003C4EF2" w:rsidP="003C4EF2">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University of North Carolina Tax Symposium</w:t>
      </w:r>
    </w:p>
    <w:p w14:paraId="5B184EC2" w14:textId="77777777" w:rsidR="003C4EF2" w:rsidRDefault="003C4EF2" w:rsidP="003C4EF2">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p>
    <w:p w14:paraId="4E925E30" w14:textId="77777777" w:rsidR="00977062" w:rsidRDefault="00977062" w:rsidP="00977062">
      <w:pPr>
        <w:tabs>
          <w:tab w:val="left" w:pos="1"/>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2011</w:t>
      </w:r>
      <w:r>
        <w:rPr>
          <w:rFonts w:ascii="Times New Roman" w:hAnsi="Times New Roman"/>
          <w:sz w:val="22"/>
          <w:szCs w:val="22"/>
        </w:rPr>
        <w:tab/>
        <w:t>National Tax Association Conference (presenter)</w:t>
      </w:r>
    </w:p>
    <w:p w14:paraId="60343EFD" w14:textId="77777777" w:rsidR="00F31369" w:rsidRDefault="00F31369" w:rsidP="00977062">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American Tax Policy Institute Conference</w:t>
      </w:r>
    </w:p>
    <w:p w14:paraId="4F614ACC" w14:textId="77777777" w:rsidR="00977062" w:rsidRDefault="00977062" w:rsidP="00977062">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 xml:space="preserve">American Accounting Association Annual Meeting </w:t>
      </w:r>
    </w:p>
    <w:p w14:paraId="627F5A9C" w14:textId="77777777" w:rsidR="00977062" w:rsidRDefault="00977062" w:rsidP="00977062">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International Institute of Public Finance Conference (presenter, discussant)</w:t>
      </w:r>
    </w:p>
    <w:p w14:paraId="4AC3FF18" w14:textId="77777777" w:rsidR="00977062" w:rsidRDefault="00977062" w:rsidP="00977062">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Oxford University Centre for Business Taxation Summer Symposium (presenter)</w:t>
      </w:r>
    </w:p>
    <w:p w14:paraId="5C1E0F30" w14:textId="77777777" w:rsidR="00E24D24" w:rsidRDefault="00E24D24" w:rsidP="00977062">
      <w:pPr>
        <w:tabs>
          <w:tab w:val="left" w:pos="432"/>
          <w:tab w:val="left" w:pos="864"/>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International Tax Policy Forum (presenter)</w:t>
      </w:r>
    </w:p>
    <w:p w14:paraId="08398B9E" w14:textId="77777777" w:rsidR="00977062" w:rsidRDefault="00977062" w:rsidP="00977062">
      <w:pPr>
        <w:tabs>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Deloitte Tax Policy Research Symposium (discussant)</w:t>
      </w:r>
    </w:p>
    <w:p w14:paraId="22ADE472" w14:textId="77777777" w:rsidR="00977062" w:rsidRDefault="00977062" w:rsidP="00977062">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720"/>
        <w:rPr>
          <w:sz w:val="22"/>
          <w:szCs w:val="22"/>
        </w:rPr>
      </w:pPr>
    </w:p>
    <w:p w14:paraId="0421BE29" w14:textId="77777777" w:rsidR="00977062" w:rsidRDefault="00977062" w:rsidP="00977062">
      <w:pPr>
        <w:tabs>
          <w:tab w:val="left" w:pos="1"/>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2010</w:t>
      </w:r>
      <w:r>
        <w:rPr>
          <w:rFonts w:ascii="Times New Roman" w:hAnsi="Times New Roman"/>
          <w:sz w:val="22"/>
          <w:szCs w:val="22"/>
        </w:rPr>
        <w:tab/>
        <w:t>American Accounting Association Annual Meeting (presenter)</w:t>
      </w:r>
    </w:p>
    <w:p w14:paraId="1D88EF15" w14:textId="77777777" w:rsidR="00977062" w:rsidRDefault="00977062" w:rsidP="00977062">
      <w:pPr>
        <w:tabs>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Deloitte Tax Policy Research Symposium (presenter)</w:t>
      </w:r>
    </w:p>
    <w:p w14:paraId="2948B758" w14:textId="77777777" w:rsidR="00F31369" w:rsidRDefault="00F31369" w:rsidP="00977062">
      <w:pPr>
        <w:tabs>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Global Issues in Accounting Conference</w:t>
      </w:r>
    </w:p>
    <w:p w14:paraId="65AE8614" w14:textId="77777777" w:rsidR="00F31369" w:rsidRDefault="00F31369" w:rsidP="00977062">
      <w:pPr>
        <w:tabs>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Tax Council Policy Institute Annual Tax Policy and Practice Symposium</w:t>
      </w:r>
    </w:p>
    <w:p w14:paraId="735AA8AB" w14:textId="77777777" w:rsidR="00977062" w:rsidRDefault="00977062" w:rsidP="00977062">
      <w:pPr>
        <w:tabs>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University of North Carolina Tax Symposium</w:t>
      </w:r>
    </w:p>
    <w:p w14:paraId="7805AE8A" w14:textId="77777777" w:rsidR="00977062" w:rsidRDefault="00977062" w:rsidP="00977062">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720"/>
        <w:rPr>
          <w:sz w:val="22"/>
          <w:szCs w:val="22"/>
        </w:rPr>
      </w:pPr>
      <w:r w:rsidRPr="00EF5A86">
        <w:rPr>
          <w:rFonts w:ascii="Times New Roman" w:hAnsi="Times New Roman"/>
          <w:sz w:val="22"/>
          <w:szCs w:val="22"/>
        </w:rPr>
        <w:tab/>
      </w:r>
    </w:p>
    <w:p w14:paraId="0D05DF3E" w14:textId="77777777" w:rsidR="00977062" w:rsidRDefault="00977062" w:rsidP="00977062">
      <w:pPr>
        <w:tabs>
          <w:tab w:val="left" w:pos="1"/>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2009</w:t>
      </w:r>
      <w:r>
        <w:rPr>
          <w:rFonts w:ascii="Times New Roman" w:hAnsi="Times New Roman"/>
          <w:sz w:val="22"/>
          <w:szCs w:val="22"/>
        </w:rPr>
        <w:tab/>
        <w:t>National Tax Association Conference (presenter)</w:t>
      </w:r>
    </w:p>
    <w:p w14:paraId="355211C9" w14:textId="77777777" w:rsidR="00977062" w:rsidRDefault="00977062" w:rsidP="00977062">
      <w:pPr>
        <w:tabs>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UNC/Duke Fall Camp</w:t>
      </w:r>
    </w:p>
    <w:p w14:paraId="288111B4" w14:textId="77777777" w:rsidR="008E51D7" w:rsidRDefault="008E51D7" w:rsidP="00977062">
      <w:pPr>
        <w:tabs>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Journal of Business, Finance and Accounting Conference</w:t>
      </w:r>
    </w:p>
    <w:p w14:paraId="7A90FD61" w14:textId="77777777" w:rsidR="00977062" w:rsidRDefault="00977062" w:rsidP="00977062">
      <w:pPr>
        <w:tabs>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University of North Carolina Tax Symposium</w:t>
      </w:r>
    </w:p>
    <w:p w14:paraId="27556E06" w14:textId="77777777" w:rsidR="00977062" w:rsidRDefault="00977062" w:rsidP="00977062">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720"/>
        <w:rPr>
          <w:sz w:val="22"/>
          <w:szCs w:val="22"/>
        </w:rPr>
      </w:pPr>
      <w:r w:rsidRPr="00EF5A86">
        <w:rPr>
          <w:rFonts w:ascii="Times New Roman" w:hAnsi="Times New Roman"/>
          <w:sz w:val="22"/>
          <w:szCs w:val="22"/>
        </w:rPr>
        <w:tab/>
      </w:r>
    </w:p>
    <w:p w14:paraId="136A925B" w14:textId="77777777" w:rsidR="00977062" w:rsidRDefault="00977062" w:rsidP="00977062">
      <w:pPr>
        <w:tabs>
          <w:tab w:val="left" w:pos="1"/>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2008</w:t>
      </w:r>
      <w:r>
        <w:rPr>
          <w:rFonts w:ascii="Times New Roman" w:hAnsi="Times New Roman"/>
          <w:sz w:val="22"/>
          <w:szCs w:val="22"/>
        </w:rPr>
        <w:tab/>
        <w:t>American Taxation Association Midyear Meeting (presenter)</w:t>
      </w:r>
    </w:p>
    <w:p w14:paraId="7A7D6D0B" w14:textId="77777777" w:rsidR="00977062" w:rsidRDefault="00977062" w:rsidP="00977062">
      <w:pPr>
        <w:tabs>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UNC/Duke Fall Camp</w:t>
      </w:r>
    </w:p>
    <w:p w14:paraId="38CD43D8" w14:textId="77777777" w:rsidR="008E51D7" w:rsidRDefault="008E51D7" w:rsidP="00977062">
      <w:pPr>
        <w:tabs>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Deloitte Tax Policy Research Symposium (discussant)</w:t>
      </w:r>
    </w:p>
    <w:p w14:paraId="35B09142" w14:textId="77777777" w:rsidR="00977062" w:rsidRDefault="00977062" w:rsidP="00977062">
      <w:pPr>
        <w:tabs>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University of North Carolina Tax Symposium</w:t>
      </w:r>
    </w:p>
    <w:p w14:paraId="51C15802" w14:textId="77777777" w:rsidR="00977062" w:rsidRDefault="00977062" w:rsidP="00977062">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720"/>
        <w:rPr>
          <w:sz w:val="22"/>
          <w:szCs w:val="22"/>
        </w:rPr>
      </w:pPr>
    </w:p>
    <w:p w14:paraId="015A2610" w14:textId="77777777" w:rsidR="00977062" w:rsidRDefault="00977062" w:rsidP="00977062">
      <w:pPr>
        <w:tabs>
          <w:tab w:val="left" w:pos="1"/>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2007</w:t>
      </w:r>
      <w:r>
        <w:rPr>
          <w:rFonts w:ascii="Times New Roman" w:hAnsi="Times New Roman"/>
          <w:sz w:val="22"/>
          <w:szCs w:val="22"/>
        </w:rPr>
        <w:tab/>
        <w:t>UNC/Duke Fall Camp</w:t>
      </w:r>
    </w:p>
    <w:p w14:paraId="7A72E569" w14:textId="77777777" w:rsidR="00F31369" w:rsidRDefault="00F31369" w:rsidP="00977062">
      <w:pPr>
        <w:tabs>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Internationalizing Doctoral Education in Business CIBER Conference</w:t>
      </w:r>
    </w:p>
    <w:p w14:paraId="24D7F6CA" w14:textId="77777777" w:rsidR="00F31369" w:rsidRDefault="00F31369" w:rsidP="00977062">
      <w:pPr>
        <w:tabs>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 xml:space="preserve">American Taxation Association Midyear Meeting </w:t>
      </w:r>
    </w:p>
    <w:p w14:paraId="0C237C54" w14:textId="77777777" w:rsidR="00977062" w:rsidRDefault="00977062" w:rsidP="00977062">
      <w:pPr>
        <w:tabs>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ind w:left="851"/>
        <w:rPr>
          <w:rFonts w:ascii="Times New Roman" w:hAnsi="Times New Roman"/>
          <w:sz w:val="22"/>
          <w:szCs w:val="22"/>
        </w:rPr>
      </w:pPr>
      <w:r>
        <w:rPr>
          <w:rFonts w:ascii="Times New Roman" w:hAnsi="Times New Roman"/>
          <w:sz w:val="22"/>
          <w:szCs w:val="22"/>
        </w:rPr>
        <w:t>University of North Carolina Tax Symposium</w:t>
      </w:r>
    </w:p>
    <w:p w14:paraId="486546EE" w14:textId="77777777" w:rsidR="00977062" w:rsidRDefault="00977062" w:rsidP="00977062">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720"/>
        <w:rPr>
          <w:sz w:val="22"/>
          <w:szCs w:val="22"/>
        </w:rPr>
      </w:pPr>
    </w:p>
    <w:p w14:paraId="705EFCF0" w14:textId="77777777" w:rsidR="00977062" w:rsidRDefault="00977062" w:rsidP="00977062">
      <w:pPr>
        <w:tabs>
          <w:tab w:val="left" w:pos="1"/>
          <w:tab w:val="left" w:pos="432"/>
          <w:tab w:val="left" w:pos="851"/>
          <w:tab w:val="left" w:pos="1296"/>
          <w:tab w:val="left" w:pos="1710"/>
          <w:tab w:val="left" w:pos="2160"/>
          <w:tab w:val="left" w:pos="2592"/>
          <w:tab w:val="left" w:pos="3024"/>
          <w:tab w:val="left" w:pos="3456"/>
          <w:tab w:val="left" w:pos="3888"/>
          <w:tab w:val="left" w:pos="4320"/>
          <w:tab w:val="left" w:pos="4752"/>
          <w:tab w:val="left" w:pos="5184"/>
        </w:tabs>
        <w:rPr>
          <w:rFonts w:ascii="Times New Roman" w:hAnsi="Times New Roman"/>
          <w:sz w:val="22"/>
          <w:szCs w:val="22"/>
        </w:rPr>
      </w:pPr>
      <w:r>
        <w:rPr>
          <w:rFonts w:ascii="Times New Roman" w:hAnsi="Times New Roman"/>
          <w:sz w:val="22"/>
          <w:szCs w:val="22"/>
        </w:rPr>
        <w:t>2006</w:t>
      </w:r>
      <w:r>
        <w:rPr>
          <w:rFonts w:ascii="Times New Roman" w:hAnsi="Times New Roman"/>
          <w:sz w:val="22"/>
          <w:szCs w:val="22"/>
        </w:rPr>
        <w:tab/>
        <w:t>UNC/Duke Fall Camp</w:t>
      </w:r>
    </w:p>
    <w:p w14:paraId="071A7349" w14:textId="77777777" w:rsidR="00954162" w:rsidRDefault="00954162" w:rsidP="00E35495">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imes New Roman" w:hAnsi="Times New Roman"/>
          <w:b/>
          <w:sz w:val="22"/>
          <w:szCs w:val="22"/>
          <w:u w:val="single"/>
        </w:rPr>
      </w:pPr>
    </w:p>
    <w:p w14:paraId="1FF93820" w14:textId="3EADE8F0" w:rsidR="00483F7A" w:rsidRPr="00483F7A" w:rsidRDefault="00954162" w:rsidP="00483F7A">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imes New Roman" w:hAnsi="Times New Roman"/>
          <w:b/>
          <w:sz w:val="22"/>
          <w:szCs w:val="22"/>
          <w:u w:val="single"/>
        </w:rPr>
      </w:pPr>
      <w:r>
        <w:rPr>
          <w:rFonts w:ascii="Times New Roman" w:hAnsi="Times New Roman"/>
          <w:b/>
          <w:sz w:val="22"/>
          <w:szCs w:val="22"/>
          <w:u w:val="single"/>
        </w:rPr>
        <w:t>PROFESSIONAL ACTIVITIES</w:t>
      </w:r>
    </w:p>
    <w:p w14:paraId="24138680" w14:textId="77777777" w:rsidR="004E44C9" w:rsidRDefault="00483F7A" w:rsidP="00483F7A">
      <w:pPr>
        <w:tabs>
          <w:tab w:val="left" w:pos="142"/>
          <w:tab w:val="left" w:pos="432"/>
          <w:tab w:val="left" w:pos="864"/>
          <w:tab w:val="left" w:pos="1296"/>
          <w:tab w:val="left" w:pos="1710"/>
          <w:tab w:val="left" w:pos="2160"/>
          <w:tab w:val="left" w:pos="2592"/>
          <w:tab w:val="left" w:pos="315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hanging="3119"/>
        <w:rPr>
          <w:rFonts w:ascii="Times New Roman" w:hAnsi="Times New Roman"/>
          <w:sz w:val="22"/>
          <w:szCs w:val="22"/>
        </w:rPr>
      </w:pPr>
      <w:r>
        <w:rPr>
          <w:rFonts w:ascii="Times New Roman" w:hAnsi="Times New Roman"/>
          <w:sz w:val="22"/>
          <w:szCs w:val="22"/>
        </w:rPr>
        <w:t>Editorial Board member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E44C9">
        <w:rPr>
          <w:rFonts w:ascii="Times New Roman" w:hAnsi="Times New Roman"/>
          <w:sz w:val="22"/>
          <w:szCs w:val="22"/>
        </w:rPr>
        <w:t>The Accounting Review</w:t>
      </w:r>
    </w:p>
    <w:p w14:paraId="4A4BFD22" w14:textId="280480D7" w:rsidR="00483F7A" w:rsidRDefault="004E44C9" w:rsidP="00483F7A">
      <w:pPr>
        <w:tabs>
          <w:tab w:val="left" w:pos="142"/>
          <w:tab w:val="left" w:pos="432"/>
          <w:tab w:val="left" w:pos="864"/>
          <w:tab w:val="left" w:pos="1296"/>
          <w:tab w:val="left" w:pos="1710"/>
          <w:tab w:val="left" w:pos="2160"/>
          <w:tab w:val="left" w:pos="2592"/>
          <w:tab w:val="left" w:pos="315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hanging="3119"/>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83F7A">
        <w:rPr>
          <w:rFonts w:ascii="Times New Roman" w:hAnsi="Times New Roman"/>
          <w:sz w:val="22"/>
          <w:szCs w:val="22"/>
        </w:rPr>
        <w:t>Contemporary Accounting Research</w:t>
      </w:r>
    </w:p>
    <w:p w14:paraId="242DB5D8" w14:textId="77777777" w:rsidR="00483F7A" w:rsidRDefault="00483F7A" w:rsidP="000935F1">
      <w:pPr>
        <w:tabs>
          <w:tab w:val="left" w:pos="142"/>
          <w:tab w:val="left" w:pos="432"/>
          <w:tab w:val="left" w:pos="864"/>
          <w:tab w:val="left" w:pos="1296"/>
          <w:tab w:val="left" w:pos="1710"/>
          <w:tab w:val="left" w:pos="2160"/>
          <w:tab w:val="left" w:pos="2592"/>
          <w:tab w:val="left" w:pos="315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hanging="3119"/>
        <w:rPr>
          <w:rFonts w:ascii="Times New Roman" w:hAnsi="Times New Roman"/>
          <w:sz w:val="22"/>
          <w:szCs w:val="22"/>
        </w:rPr>
      </w:pPr>
    </w:p>
    <w:p w14:paraId="5833DD73" w14:textId="77777777" w:rsidR="00A07BCD" w:rsidRDefault="00954162" w:rsidP="000935F1">
      <w:pPr>
        <w:tabs>
          <w:tab w:val="left" w:pos="142"/>
          <w:tab w:val="left" w:pos="432"/>
          <w:tab w:val="left" w:pos="864"/>
          <w:tab w:val="left" w:pos="1296"/>
          <w:tab w:val="left" w:pos="1710"/>
          <w:tab w:val="left" w:pos="2160"/>
          <w:tab w:val="left" w:pos="2592"/>
          <w:tab w:val="left" w:pos="315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hanging="3119"/>
        <w:rPr>
          <w:rFonts w:ascii="Times New Roman" w:hAnsi="Times New Roman"/>
          <w:sz w:val="22"/>
          <w:szCs w:val="22"/>
        </w:rPr>
      </w:pPr>
      <w:r>
        <w:rPr>
          <w:rFonts w:ascii="Times New Roman" w:hAnsi="Times New Roman"/>
          <w:sz w:val="22"/>
          <w:szCs w:val="22"/>
        </w:rPr>
        <w:t>Ad hoc reviewer</w:t>
      </w:r>
      <w:r w:rsidRPr="00A1731C">
        <w:rPr>
          <w:rFonts w:ascii="Times New Roman" w:hAnsi="Times New Roman"/>
          <w:sz w:val="22"/>
          <w:szCs w:val="22"/>
        </w:rPr>
        <w:t xml:space="preserve"> </w:t>
      </w:r>
      <w:r w:rsidR="0074171E">
        <w:rPr>
          <w:rFonts w:ascii="Times New Roman" w:hAnsi="Times New Roman"/>
          <w:sz w:val="22"/>
          <w:szCs w:val="22"/>
        </w:rPr>
        <w:tab/>
      </w:r>
      <w:r w:rsidR="0074171E">
        <w:rPr>
          <w:rFonts w:ascii="Times New Roman" w:hAnsi="Times New Roman"/>
          <w:sz w:val="22"/>
          <w:szCs w:val="22"/>
        </w:rPr>
        <w:tab/>
      </w:r>
      <w:r w:rsidR="0074171E">
        <w:rPr>
          <w:rFonts w:ascii="Times New Roman" w:hAnsi="Times New Roman"/>
          <w:sz w:val="22"/>
          <w:szCs w:val="22"/>
        </w:rPr>
        <w:tab/>
      </w:r>
      <w:r w:rsidR="003C4EF2">
        <w:rPr>
          <w:rFonts w:ascii="Times New Roman" w:hAnsi="Times New Roman"/>
          <w:sz w:val="22"/>
          <w:szCs w:val="22"/>
        </w:rPr>
        <w:tab/>
      </w:r>
      <w:r w:rsidR="003C4EF2">
        <w:rPr>
          <w:rFonts w:ascii="Times New Roman" w:hAnsi="Times New Roman"/>
          <w:sz w:val="22"/>
          <w:szCs w:val="22"/>
        </w:rPr>
        <w:tab/>
      </w:r>
      <w:r w:rsidR="00A07BCD">
        <w:rPr>
          <w:rFonts w:ascii="Times New Roman" w:hAnsi="Times New Roman"/>
          <w:sz w:val="22"/>
          <w:szCs w:val="22"/>
        </w:rPr>
        <w:t>Journal of Accounting and Economics</w:t>
      </w:r>
    </w:p>
    <w:p w14:paraId="6115CDE9" w14:textId="1E33E203" w:rsidR="008476FB" w:rsidRDefault="00A07BCD" w:rsidP="000935F1">
      <w:pPr>
        <w:tabs>
          <w:tab w:val="left" w:pos="142"/>
          <w:tab w:val="left" w:pos="432"/>
          <w:tab w:val="left" w:pos="864"/>
          <w:tab w:val="left" w:pos="1296"/>
          <w:tab w:val="left" w:pos="1710"/>
          <w:tab w:val="left" w:pos="2160"/>
          <w:tab w:val="left" w:pos="2592"/>
          <w:tab w:val="left" w:pos="315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hanging="3119"/>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476FB">
        <w:rPr>
          <w:rFonts w:ascii="Times New Roman" w:hAnsi="Times New Roman"/>
          <w:sz w:val="22"/>
          <w:szCs w:val="22"/>
        </w:rPr>
        <w:tab/>
        <w:t>Journal of Accounting Research</w:t>
      </w:r>
    </w:p>
    <w:p w14:paraId="5B1F9BE5" w14:textId="4C0B6591" w:rsidR="003C4EF2" w:rsidRDefault="008476FB" w:rsidP="000935F1">
      <w:pPr>
        <w:tabs>
          <w:tab w:val="left" w:pos="142"/>
          <w:tab w:val="left" w:pos="432"/>
          <w:tab w:val="left" w:pos="864"/>
          <w:tab w:val="left" w:pos="1296"/>
          <w:tab w:val="left" w:pos="1710"/>
          <w:tab w:val="left" w:pos="2160"/>
          <w:tab w:val="left" w:pos="2592"/>
          <w:tab w:val="left" w:pos="315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hanging="3119"/>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F73CE">
        <w:rPr>
          <w:rFonts w:ascii="Times New Roman" w:hAnsi="Times New Roman"/>
          <w:sz w:val="22"/>
          <w:szCs w:val="22"/>
        </w:rPr>
        <w:t>The Accounting Review</w:t>
      </w:r>
      <w:r w:rsidR="000935F1">
        <w:rPr>
          <w:rFonts w:ascii="Times New Roman" w:hAnsi="Times New Roman"/>
          <w:sz w:val="22"/>
          <w:szCs w:val="22"/>
        </w:rPr>
        <w:t xml:space="preserve"> </w:t>
      </w:r>
    </w:p>
    <w:p w14:paraId="2CFB21E3" w14:textId="2FA4DA68" w:rsidR="00712C84" w:rsidRDefault="000935F1" w:rsidP="003C4EF2">
      <w:pPr>
        <w:tabs>
          <w:tab w:val="left" w:pos="142"/>
          <w:tab w:val="left" w:pos="432"/>
          <w:tab w:val="left" w:pos="864"/>
          <w:tab w:val="left" w:pos="1296"/>
          <w:tab w:val="left" w:pos="1710"/>
          <w:tab w:val="left" w:pos="2160"/>
          <w:tab w:val="left" w:pos="2592"/>
          <w:tab w:val="left" w:pos="3119"/>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firstLine="31"/>
        <w:rPr>
          <w:rFonts w:ascii="Times New Roman" w:hAnsi="Times New Roman"/>
          <w:sz w:val="22"/>
          <w:szCs w:val="22"/>
        </w:rPr>
      </w:pPr>
      <w:r>
        <w:rPr>
          <w:rFonts w:ascii="Times New Roman" w:hAnsi="Times New Roman"/>
          <w:sz w:val="22"/>
          <w:szCs w:val="22"/>
        </w:rPr>
        <w:t>Contemporary Accounting Research</w:t>
      </w:r>
    </w:p>
    <w:p w14:paraId="625B9F12" w14:textId="483AEDDE" w:rsidR="009555C8" w:rsidRDefault="009555C8" w:rsidP="003C4EF2">
      <w:pPr>
        <w:tabs>
          <w:tab w:val="left" w:pos="142"/>
          <w:tab w:val="left" w:pos="432"/>
          <w:tab w:val="left" w:pos="864"/>
          <w:tab w:val="left" w:pos="1296"/>
          <w:tab w:val="left" w:pos="1710"/>
          <w:tab w:val="left" w:pos="2160"/>
          <w:tab w:val="left" w:pos="2592"/>
          <w:tab w:val="left" w:pos="3119"/>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firstLine="31"/>
        <w:rPr>
          <w:rFonts w:ascii="Times New Roman" w:hAnsi="Times New Roman"/>
          <w:sz w:val="22"/>
          <w:szCs w:val="22"/>
        </w:rPr>
      </w:pPr>
      <w:r>
        <w:rPr>
          <w:rFonts w:ascii="Times New Roman" w:hAnsi="Times New Roman"/>
          <w:sz w:val="22"/>
          <w:szCs w:val="22"/>
        </w:rPr>
        <w:t>Review of Accounting Studies</w:t>
      </w:r>
    </w:p>
    <w:p w14:paraId="10217656" w14:textId="2BF5BF70" w:rsidR="009555C8" w:rsidRDefault="009555C8" w:rsidP="003C4EF2">
      <w:pPr>
        <w:tabs>
          <w:tab w:val="left" w:pos="142"/>
          <w:tab w:val="left" w:pos="432"/>
          <w:tab w:val="left" w:pos="864"/>
          <w:tab w:val="left" w:pos="1296"/>
          <w:tab w:val="left" w:pos="1710"/>
          <w:tab w:val="left" w:pos="2160"/>
          <w:tab w:val="left" w:pos="2592"/>
          <w:tab w:val="left" w:pos="3119"/>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firstLine="31"/>
        <w:rPr>
          <w:rFonts w:ascii="Times New Roman" w:hAnsi="Times New Roman"/>
          <w:sz w:val="22"/>
          <w:szCs w:val="22"/>
        </w:rPr>
      </w:pPr>
      <w:r>
        <w:rPr>
          <w:rFonts w:ascii="Times New Roman" w:hAnsi="Times New Roman"/>
          <w:sz w:val="22"/>
          <w:szCs w:val="22"/>
        </w:rPr>
        <w:t>Journal of Public Economics</w:t>
      </w:r>
    </w:p>
    <w:p w14:paraId="315AA84B" w14:textId="1F557D79" w:rsidR="000935F1" w:rsidRDefault="00712C84" w:rsidP="003C4EF2">
      <w:pPr>
        <w:tabs>
          <w:tab w:val="left" w:pos="142"/>
          <w:tab w:val="left" w:pos="432"/>
          <w:tab w:val="left" w:pos="864"/>
          <w:tab w:val="left" w:pos="1296"/>
          <w:tab w:val="left" w:pos="1710"/>
          <w:tab w:val="left" w:pos="2160"/>
          <w:tab w:val="left" w:pos="2592"/>
          <w:tab w:val="left" w:pos="3119"/>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firstLine="31"/>
        <w:rPr>
          <w:rFonts w:ascii="Times New Roman" w:hAnsi="Times New Roman"/>
          <w:sz w:val="22"/>
          <w:szCs w:val="22"/>
        </w:rPr>
      </w:pPr>
      <w:r>
        <w:rPr>
          <w:rFonts w:ascii="Times New Roman" w:hAnsi="Times New Roman"/>
          <w:sz w:val="22"/>
          <w:szCs w:val="22"/>
        </w:rPr>
        <w:t>Journal of the American Taxation Association</w:t>
      </w:r>
      <w:r w:rsidR="000935F1">
        <w:rPr>
          <w:rFonts w:ascii="Times New Roman" w:hAnsi="Times New Roman"/>
          <w:sz w:val="22"/>
          <w:szCs w:val="22"/>
        </w:rPr>
        <w:t xml:space="preserve"> </w:t>
      </w:r>
    </w:p>
    <w:p w14:paraId="66AC90F5" w14:textId="7DF70F1F" w:rsidR="00954162" w:rsidRDefault="0074171E" w:rsidP="003C4EF2">
      <w:pPr>
        <w:tabs>
          <w:tab w:val="left" w:pos="142"/>
          <w:tab w:val="left" w:pos="432"/>
          <w:tab w:val="left" w:pos="864"/>
          <w:tab w:val="left" w:pos="1296"/>
          <w:tab w:val="left" w:pos="1710"/>
          <w:tab w:val="left" w:pos="2160"/>
          <w:tab w:val="left" w:pos="2592"/>
          <w:tab w:val="left" w:pos="3119"/>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firstLine="31"/>
        <w:rPr>
          <w:rFonts w:ascii="Times New Roman" w:hAnsi="Times New Roman"/>
          <w:sz w:val="22"/>
          <w:szCs w:val="22"/>
        </w:rPr>
      </w:pPr>
      <w:r>
        <w:rPr>
          <w:rFonts w:ascii="Times New Roman" w:hAnsi="Times New Roman"/>
          <w:sz w:val="22"/>
          <w:szCs w:val="22"/>
        </w:rPr>
        <w:lastRenderedPageBreak/>
        <w:t>National Tax Journal</w:t>
      </w:r>
    </w:p>
    <w:p w14:paraId="20B1C124" w14:textId="640C4B1F" w:rsidR="000935F1" w:rsidRDefault="000935F1" w:rsidP="003C4EF2">
      <w:pPr>
        <w:tabs>
          <w:tab w:val="left" w:pos="142"/>
          <w:tab w:val="left" w:pos="432"/>
          <w:tab w:val="left" w:pos="864"/>
          <w:tab w:val="left" w:pos="1296"/>
          <w:tab w:val="left" w:pos="1710"/>
          <w:tab w:val="left" w:pos="2160"/>
          <w:tab w:val="left" w:pos="2592"/>
          <w:tab w:val="left" w:pos="3119"/>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firstLine="31"/>
        <w:rPr>
          <w:rFonts w:ascii="Times New Roman" w:hAnsi="Times New Roman"/>
          <w:sz w:val="22"/>
          <w:szCs w:val="22"/>
        </w:rPr>
      </w:pPr>
      <w:r>
        <w:rPr>
          <w:rFonts w:ascii="Times New Roman" w:hAnsi="Times New Roman"/>
          <w:sz w:val="22"/>
          <w:szCs w:val="22"/>
        </w:rPr>
        <w:t>Journal of International Accounting Research</w:t>
      </w:r>
    </w:p>
    <w:p w14:paraId="46AACB96" w14:textId="6397ECA3" w:rsidR="009555C8" w:rsidRDefault="009555C8" w:rsidP="003C4EF2">
      <w:pPr>
        <w:tabs>
          <w:tab w:val="left" w:pos="142"/>
          <w:tab w:val="left" w:pos="432"/>
          <w:tab w:val="left" w:pos="864"/>
          <w:tab w:val="left" w:pos="1296"/>
          <w:tab w:val="left" w:pos="1710"/>
          <w:tab w:val="left" w:pos="2160"/>
          <w:tab w:val="left" w:pos="2592"/>
          <w:tab w:val="left" w:pos="3119"/>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firstLine="31"/>
        <w:rPr>
          <w:rFonts w:ascii="Times New Roman" w:hAnsi="Times New Roman"/>
          <w:sz w:val="22"/>
          <w:szCs w:val="22"/>
        </w:rPr>
      </w:pPr>
      <w:r>
        <w:rPr>
          <w:rFonts w:ascii="Times New Roman" w:hAnsi="Times New Roman"/>
          <w:sz w:val="22"/>
          <w:szCs w:val="22"/>
        </w:rPr>
        <w:t>European Accounting Review</w:t>
      </w:r>
    </w:p>
    <w:p w14:paraId="0541EF02" w14:textId="2F79B789" w:rsidR="0074171E" w:rsidRDefault="0074171E" w:rsidP="003C4EF2">
      <w:pPr>
        <w:tabs>
          <w:tab w:val="left" w:pos="142"/>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firstLine="31"/>
        <w:rPr>
          <w:rFonts w:ascii="Times New Roman" w:hAnsi="Times New Roman"/>
          <w:sz w:val="22"/>
          <w:szCs w:val="22"/>
        </w:rPr>
      </w:pPr>
      <w:r>
        <w:rPr>
          <w:rFonts w:ascii="Times New Roman" w:hAnsi="Times New Roman"/>
          <w:sz w:val="22"/>
          <w:szCs w:val="22"/>
        </w:rPr>
        <w:t>Journal of Business Ethics</w:t>
      </w:r>
    </w:p>
    <w:p w14:paraId="6B82BEEF" w14:textId="0C736A62" w:rsidR="009555C8" w:rsidRDefault="009555C8" w:rsidP="003C4EF2">
      <w:pPr>
        <w:tabs>
          <w:tab w:val="left" w:pos="142"/>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firstLine="31"/>
        <w:rPr>
          <w:rFonts w:ascii="Times New Roman" w:hAnsi="Times New Roman"/>
          <w:sz w:val="22"/>
          <w:szCs w:val="22"/>
        </w:rPr>
      </w:pPr>
      <w:r>
        <w:rPr>
          <w:rFonts w:ascii="Times New Roman" w:hAnsi="Times New Roman"/>
          <w:sz w:val="22"/>
          <w:szCs w:val="22"/>
        </w:rPr>
        <w:t>Journal of Accounting, Auditing &amp; Finance</w:t>
      </w:r>
    </w:p>
    <w:p w14:paraId="4D7AD7B3" w14:textId="77777777" w:rsidR="0074171E" w:rsidRDefault="0074171E" w:rsidP="003C4EF2">
      <w:pPr>
        <w:tabs>
          <w:tab w:val="left" w:pos="142"/>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firstLine="31"/>
        <w:rPr>
          <w:rFonts w:ascii="Times New Roman" w:hAnsi="Times New Roman"/>
          <w:sz w:val="22"/>
          <w:szCs w:val="22"/>
        </w:rPr>
      </w:pPr>
      <w:r>
        <w:rPr>
          <w:rFonts w:ascii="Times New Roman" w:hAnsi="Times New Roman"/>
          <w:sz w:val="22"/>
          <w:szCs w:val="22"/>
        </w:rPr>
        <w:t>International Tax and Public Finance</w:t>
      </w:r>
    </w:p>
    <w:p w14:paraId="7CB1BBCD" w14:textId="53D03640" w:rsidR="00F40F3D" w:rsidRDefault="00F40F3D" w:rsidP="003C4EF2">
      <w:pPr>
        <w:tabs>
          <w:tab w:val="left" w:pos="142"/>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firstLine="31"/>
        <w:rPr>
          <w:rFonts w:ascii="Times New Roman" w:hAnsi="Times New Roman"/>
          <w:sz w:val="22"/>
          <w:szCs w:val="22"/>
        </w:rPr>
      </w:pPr>
      <w:r>
        <w:rPr>
          <w:rFonts w:ascii="Times New Roman" w:hAnsi="Times New Roman"/>
          <w:sz w:val="22"/>
          <w:szCs w:val="22"/>
        </w:rPr>
        <w:t>AAA FARS Midyear Meeting</w:t>
      </w:r>
    </w:p>
    <w:p w14:paraId="75BE0D96" w14:textId="4F54D4BA" w:rsidR="009555C8" w:rsidRDefault="009555C8" w:rsidP="003C4EF2">
      <w:pPr>
        <w:tabs>
          <w:tab w:val="left" w:pos="142"/>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firstLine="31"/>
        <w:rPr>
          <w:rFonts w:ascii="Times New Roman" w:hAnsi="Times New Roman"/>
          <w:sz w:val="22"/>
          <w:szCs w:val="22"/>
        </w:rPr>
      </w:pPr>
      <w:r>
        <w:rPr>
          <w:rFonts w:ascii="Times New Roman" w:hAnsi="Times New Roman"/>
          <w:sz w:val="22"/>
          <w:szCs w:val="22"/>
        </w:rPr>
        <w:t>Accounting and Business Research</w:t>
      </w:r>
    </w:p>
    <w:p w14:paraId="7F343A79" w14:textId="77777777" w:rsidR="001C4BE9" w:rsidRPr="00A1731C" w:rsidRDefault="001C4BE9" w:rsidP="003C4EF2">
      <w:pPr>
        <w:tabs>
          <w:tab w:val="left" w:pos="142"/>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firstLine="31"/>
        <w:rPr>
          <w:rFonts w:ascii="Times New Roman" w:hAnsi="Times New Roman"/>
          <w:sz w:val="22"/>
          <w:szCs w:val="22"/>
        </w:rPr>
      </w:pPr>
    </w:p>
    <w:p w14:paraId="352633E4" w14:textId="0EC39C8D" w:rsidR="00A07BCD" w:rsidRDefault="00A07BCD" w:rsidP="00A07BCD">
      <w:pPr>
        <w:tabs>
          <w:tab w:val="left" w:pos="142"/>
          <w:tab w:val="left" w:pos="432"/>
          <w:tab w:val="left" w:pos="864"/>
          <w:tab w:val="left" w:pos="1296"/>
          <w:tab w:val="left" w:pos="1710"/>
          <w:tab w:val="left" w:pos="2160"/>
          <w:tab w:val="left" w:pos="2592"/>
          <w:tab w:val="left" w:pos="315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hanging="3119"/>
        <w:rPr>
          <w:rFonts w:ascii="Times New Roman" w:hAnsi="Times New Roman"/>
          <w:sz w:val="22"/>
          <w:szCs w:val="22"/>
        </w:rPr>
      </w:pPr>
      <w:r>
        <w:rPr>
          <w:rFonts w:ascii="Times New Roman" w:hAnsi="Times New Roman"/>
          <w:sz w:val="22"/>
          <w:szCs w:val="22"/>
        </w:rPr>
        <w:t>Conference Co-Chair</w:t>
      </w:r>
      <w:r w:rsidRPr="00A1731C">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National Tax Association, 2018 Annual Conference on Taxation</w:t>
      </w:r>
    </w:p>
    <w:p w14:paraId="3066BAF7" w14:textId="77777777" w:rsidR="00A07BCD" w:rsidRDefault="00A07BCD" w:rsidP="001C4BE9">
      <w:pPr>
        <w:tabs>
          <w:tab w:val="left" w:pos="142"/>
          <w:tab w:val="left" w:pos="432"/>
          <w:tab w:val="left" w:pos="864"/>
          <w:tab w:val="left" w:pos="1296"/>
          <w:tab w:val="left" w:pos="1710"/>
          <w:tab w:val="left" w:pos="2160"/>
          <w:tab w:val="left" w:pos="2592"/>
          <w:tab w:val="left" w:pos="315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hanging="3119"/>
        <w:rPr>
          <w:rFonts w:ascii="Times New Roman" w:hAnsi="Times New Roman"/>
          <w:sz w:val="22"/>
          <w:szCs w:val="22"/>
        </w:rPr>
      </w:pPr>
    </w:p>
    <w:p w14:paraId="4A358C44" w14:textId="4BB0A1EE" w:rsidR="00E94B72" w:rsidRDefault="00E94B72" w:rsidP="00E94B72">
      <w:pPr>
        <w:tabs>
          <w:tab w:val="left" w:pos="142"/>
          <w:tab w:val="left" w:pos="432"/>
          <w:tab w:val="left" w:pos="864"/>
          <w:tab w:val="left" w:pos="1296"/>
          <w:tab w:val="left" w:pos="1710"/>
          <w:tab w:val="left" w:pos="2160"/>
          <w:tab w:val="left" w:pos="2592"/>
          <w:tab w:val="left" w:pos="315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hanging="3119"/>
        <w:rPr>
          <w:rFonts w:ascii="Times New Roman" w:hAnsi="Times New Roman"/>
          <w:sz w:val="22"/>
          <w:szCs w:val="22"/>
        </w:rPr>
      </w:pPr>
      <w:r>
        <w:rPr>
          <w:rFonts w:ascii="Times New Roman" w:hAnsi="Times New Roman"/>
          <w:sz w:val="22"/>
          <w:szCs w:val="22"/>
        </w:rPr>
        <w:t>Board Member</w:t>
      </w:r>
      <w:r w:rsidRPr="00A1731C">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National Tax Association</w:t>
      </w:r>
      <w:r w:rsidR="00BA6BE6">
        <w:rPr>
          <w:rFonts w:ascii="Times New Roman" w:hAnsi="Times New Roman"/>
          <w:sz w:val="22"/>
          <w:szCs w:val="22"/>
        </w:rPr>
        <w:t>. Term: 2019-2021.</w:t>
      </w:r>
    </w:p>
    <w:p w14:paraId="0352F036" w14:textId="77777777" w:rsidR="00E94B72" w:rsidRDefault="00E94B72" w:rsidP="00E94B72">
      <w:pPr>
        <w:tabs>
          <w:tab w:val="left" w:pos="142"/>
          <w:tab w:val="left" w:pos="432"/>
          <w:tab w:val="left" w:pos="864"/>
          <w:tab w:val="left" w:pos="1296"/>
          <w:tab w:val="left" w:pos="1710"/>
          <w:tab w:val="left" w:pos="2160"/>
          <w:tab w:val="left" w:pos="2592"/>
          <w:tab w:val="left" w:pos="315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hanging="3119"/>
        <w:rPr>
          <w:rFonts w:ascii="Times New Roman" w:hAnsi="Times New Roman"/>
          <w:sz w:val="22"/>
          <w:szCs w:val="22"/>
        </w:rPr>
      </w:pPr>
    </w:p>
    <w:p w14:paraId="1F5D1346" w14:textId="144BD5A1" w:rsidR="001C4BE9" w:rsidRDefault="001C4BE9" w:rsidP="001C4BE9">
      <w:pPr>
        <w:tabs>
          <w:tab w:val="left" w:pos="142"/>
          <w:tab w:val="left" w:pos="432"/>
          <w:tab w:val="left" w:pos="864"/>
          <w:tab w:val="left" w:pos="1296"/>
          <w:tab w:val="left" w:pos="1710"/>
          <w:tab w:val="left" w:pos="2160"/>
          <w:tab w:val="left" w:pos="2592"/>
          <w:tab w:val="left" w:pos="315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hanging="3119"/>
        <w:rPr>
          <w:rFonts w:ascii="Times New Roman" w:hAnsi="Times New Roman"/>
          <w:sz w:val="22"/>
          <w:szCs w:val="22"/>
        </w:rPr>
      </w:pPr>
      <w:r>
        <w:rPr>
          <w:rFonts w:ascii="Times New Roman" w:hAnsi="Times New Roman"/>
          <w:sz w:val="22"/>
          <w:szCs w:val="22"/>
        </w:rPr>
        <w:t>Keynote address</w:t>
      </w:r>
      <w:r w:rsidRPr="00A1731C">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Workshop on Current Research in Taxation</w:t>
      </w:r>
      <w:r w:rsidR="005A571F">
        <w:rPr>
          <w:rFonts w:ascii="Times New Roman" w:hAnsi="Times New Roman"/>
          <w:sz w:val="22"/>
          <w:szCs w:val="22"/>
        </w:rPr>
        <w:t>, Mü</w:t>
      </w:r>
      <w:r>
        <w:rPr>
          <w:rFonts w:ascii="Times New Roman" w:hAnsi="Times New Roman"/>
          <w:sz w:val="22"/>
          <w:szCs w:val="22"/>
        </w:rPr>
        <w:t>nster, Germany</w:t>
      </w:r>
      <w:r w:rsidR="00AB44E8">
        <w:rPr>
          <w:rFonts w:ascii="Times New Roman" w:hAnsi="Times New Roman"/>
          <w:sz w:val="22"/>
          <w:szCs w:val="22"/>
        </w:rPr>
        <w:t>, 2014</w:t>
      </w:r>
    </w:p>
    <w:p w14:paraId="50B9295D" w14:textId="0AC59965" w:rsidR="001C4BE9" w:rsidRDefault="001C4BE9" w:rsidP="001C4BE9">
      <w:pPr>
        <w:tabs>
          <w:tab w:val="left" w:pos="142"/>
          <w:tab w:val="left" w:pos="432"/>
          <w:tab w:val="left" w:pos="864"/>
          <w:tab w:val="left" w:pos="1296"/>
          <w:tab w:val="left" w:pos="1710"/>
          <w:tab w:val="left" w:pos="2160"/>
          <w:tab w:val="left" w:pos="2592"/>
          <w:tab w:val="left" w:pos="3119"/>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firstLine="31"/>
        <w:rPr>
          <w:rFonts w:ascii="Times New Roman" w:hAnsi="Times New Roman"/>
          <w:sz w:val="22"/>
          <w:szCs w:val="22"/>
        </w:rPr>
      </w:pPr>
    </w:p>
    <w:p w14:paraId="497E9624" w14:textId="0441C7B9" w:rsidR="004A7A6A" w:rsidRPr="004A7A6A" w:rsidRDefault="00712C84" w:rsidP="00483F7A">
      <w:pPr>
        <w:tabs>
          <w:tab w:val="left" w:pos="142"/>
          <w:tab w:val="left" w:pos="432"/>
          <w:tab w:val="left" w:pos="864"/>
          <w:tab w:val="left" w:pos="1296"/>
          <w:tab w:val="left" w:pos="1710"/>
          <w:tab w:val="left" w:pos="2160"/>
          <w:tab w:val="left" w:pos="2592"/>
          <w:tab w:val="left" w:pos="315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119" w:hanging="3119"/>
        <w:rPr>
          <w:sz w:val="22"/>
          <w:szCs w:val="22"/>
        </w:rPr>
      </w:pPr>
      <w:r>
        <w:rPr>
          <w:rFonts w:ascii="Times New Roman" w:hAnsi="Times New Roman"/>
          <w:sz w:val="22"/>
          <w:szCs w:val="22"/>
        </w:rPr>
        <w:t>Doctoral Consortium</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American Taxation Association (presenter), 2015</w:t>
      </w:r>
    </w:p>
    <w:sectPr w:rsidR="004A7A6A" w:rsidRPr="004A7A6A" w:rsidSect="00EB5DA9">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C4FBF" w14:textId="77777777" w:rsidR="007A0192" w:rsidRDefault="007A0192">
      <w:r>
        <w:separator/>
      </w:r>
    </w:p>
  </w:endnote>
  <w:endnote w:type="continuationSeparator" w:id="0">
    <w:p w14:paraId="401A0BAD" w14:textId="77777777" w:rsidR="007A0192" w:rsidRDefault="007A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B6F1" w14:textId="77777777" w:rsidR="00D37C27" w:rsidRDefault="00D37C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85117DD" w14:textId="77777777" w:rsidR="00D37C27" w:rsidRDefault="00D37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8D2C7" w14:textId="49FEFFF9" w:rsidR="00D37C27" w:rsidRDefault="00D37C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44E8">
      <w:rPr>
        <w:rStyle w:val="PageNumber"/>
        <w:noProof/>
      </w:rPr>
      <w:t>2</w:t>
    </w:r>
    <w:r>
      <w:rPr>
        <w:rStyle w:val="PageNumber"/>
      </w:rPr>
      <w:fldChar w:fldCharType="end"/>
    </w:r>
  </w:p>
  <w:p w14:paraId="66BB1D64" w14:textId="77777777" w:rsidR="00D37C27" w:rsidRDefault="00D37C27" w:rsidP="00783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127740"/>
      <w:docPartObj>
        <w:docPartGallery w:val="Page Numbers (Bottom of Page)"/>
        <w:docPartUnique/>
      </w:docPartObj>
    </w:sdtPr>
    <w:sdtEndPr>
      <w:rPr>
        <w:noProof/>
      </w:rPr>
    </w:sdtEndPr>
    <w:sdtContent>
      <w:p w14:paraId="4A9A4568" w14:textId="188EE17F" w:rsidR="001502B6" w:rsidRDefault="001502B6">
        <w:pPr>
          <w:pStyle w:val="Footer"/>
          <w:jc w:val="center"/>
        </w:pPr>
        <w:r>
          <w:fldChar w:fldCharType="begin"/>
        </w:r>
        <w:r>
          <w:instrText xml:space="preserve"> PAGE   \* MERGEFORMAT </w:instrText>
        </w:r>
        <w:r>
          <w:fldChar w:fldCharType="separate"/>
        </w:r>
        <w:r w:rsidR="00AB44E8">
          <w:rPr>
            <w:noProof/>
          </w:rPr>
          <w:t>1</w:t>
        </w:r>
        <w:r>
          <w:rPr>
            <w:noProof/>
          </w:rPr>
          <w:fldChar w:fldCharType="end"/>
        </w:r>
      </w:p>
    </w:sdtContent>
  </w:sdt>
  <w:p w14:paraId="1B65900F" w14:textId="77777777" w:rsidR="00D37C27" w:rsidRDefault="00D37C27" w:rsidP="001502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9043" w14:textId="77777777" w:rsidR="007A0192" w:rsidRDefault="007A0192">
      <w:r>
        <w:separator/>
      </w:r>
    </w:p>
  </w:footnote>
  <w:footnote w:type="continuationSeparator" w:id="0">
    <w:p w14:paraId="02C76F04" w14:textId="77777777" w:rsidR="007A0192" w:rsidRDefault="007A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2E68" w14:textId="3FC0062B" w:rsidR="00EB5DA9" w:rsidRPr="00E276FA" w:rsidRDefault="00EB5DA9" w:rsidP="00E276FA">
    <w:pPr>
      <w:pStyle w:val="Header"/>
      <w:tabs>
        <w:tab w:val="clear" w:pos="8640"/>
        <w:tab w:val="right" w:pos="8550"/>
      </w:tabs>
      <w:rPr>
        <w:i/>
        <w:sz w:val="16"/>
        <w:szCs w:val="16"/>
        <w:lang w:val="en-CA"/>
      </w:rPr>
    </w:pPr>
    <w:r w:rsidRPr="00E276FA">
      <w:rPr>
        <w:i/>
        <w:sz w:val="16"/>
        <w:szCs w:val="16"/>
        <w:lang w:val="en-CA"/>
      </w:rPr>
      <w:t>“Life and work are shaped by an unpredictable mixture of events and opportunities, which make sense only retrospectively when writing a curriculum vitae.  At which point the basic human urge for narrative takes over, turning the chaotic process of randomness and chance into a well-crafted account of your sleek trajectory through life.”</w:t>
    </w:r>
    <w:r w:rsidR="00E276FA">
      <w:rPr>
        <w:i/>
        <w:sz w:val="16"/>
        <w:szCs w:val="16"/>
        <w:lang w:val="en-CA"/>
      </w:rPr>
      <w:t xml:space="preserve"> </w:t>
    </w:r>
    <w:r w:rsidRPr="00E276FA">
      <w:rPr>
        <w:i/>
        <w:sz w:val="16"/>
        <w:szCs w:val="16"/>
        <w:lang w:val="en-CA"/>
      </w:rPr>
      <w:t xml:space="preserve">– </w:t>
    </w:r>
    <w:r w:rsidRPr="00E276FA">
      <w:rPr>
        <w:sz w:val="16"/>
        <w:szCs w:val="16"/>
        <w:lang w:val="en-CA"/>
      </w:rPr>
      <w:t>Ken Robinson, Out of Our Minds</w:t>
    </w:r>
    <w:r w:rsidRPr="00E276FA">
      <w:rPr>
        <w:i/>
        <w:sz w:val="16"/>
        <w:szCs w:val="16"/>
        <w:lang w:val="en-CA"/>
      </w:rPr>
      <w:t>.</w:t>
    </w:r>
  </w:p>
  <w:p w14:paraId="51C41403" w14:textId="77777777" w:rsidR="00EB5DA9" w:rsidRDefault="00EB5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363E8"/>
    <w:multiLevelType w:val="hybridMultilevel"/>
    <w:tmpl w:val="0038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51305A06"/>
    <w:multiLevelType w:val="hybridMultilevel"/>
    <w:tmpl w:val="D074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5C"/>
    <w:rsid w:val="00011E36"/>
    <w:rsid w:val="00012B5D"/>
    <w:rsid w:val="00017E37"/>
    <w:rsid w:val="00024F74"/>
    <w:rsid w:val="00025465"/>
    <w:rsid w:val="00026C5D"/>
    <w:rsid w:val="00046108"/>
    <w:rsid w:val="000518F9"/>
    <w:rsid w:val="00052A45"/>
    <w:rsid w:val="00062C14"/>
    <w:rsid w:val="000650CD"/>
    <w:rsid w:val="00066669"/>
    <w:rsid w:val="000703D9"/>
    <w:rsid w:val="00071202"/>
    <w:rsid w:val="00075388"/>
    <w:rsid w:val="00080C66"/>
    <w:rsid w:val="00081F4F"/>
    <w:rsid w:val="00083D12"/>
    <w:rsid w:val="00084683"/>
    <w:rsid w:val="000846CB"/>
    <w:rsid w:val="00090D1B"/>
    <w:rsid w:val="00091232"/>
    <w:rsid w:val="00091B70"/>
    <w:rsid w:val="000935F1"/>
    <w:rsid w:val="000A71DF"/>
    <w:rsid w:val="000B0310"/>
    <w:rsid w:val="000B5FCE"/>
    <w:rsid w:val="000C108F"/>
    <w:rsid w:val="000D2998"/>
    <w:rsid w:val="000D5FD8"/>
    <w:rsid w:val="000E00EC"/>
    <w:rsid w:val="000E3245"/>
    <w:rsid w:val="000F1489"/>
    <w:rsid w:val="000F4254"/>
    <w:rsid w:val="000F4603"/>
    <w:rsid w:val="00103C96"/>
    <w:rsid w:val="00104F85"/>
    <w:rsid w:val="00110B6A"/>
    <w:rsid w:val="00114F42"/>
    <w:rsid w:val="00115532"/>
    <w:rsid w:val="0011606D"/>
    <w:rsid w:val="0012178B"/>
    <w:rsid w:val="00126A8B"/>
    <w:rsid w:val="00130B50"/>
    <w:rsid w:val="001317EA"/>
    <w:rsid w:val="0014473F"/>
    <w:rsid w:val="001502B6"/>
    <w:rsid w:val="00154FD2"/>
    <w:rsid w:val="00156785"/>
    <w:rsid w:val="00156F35"/>
    <w:rsid w:val="001646CD"/>
    <w:rsid w:val="00170A5D"/>
    <w:rsid w:val="00177DCE"/>
    <w:rsid w:val="001A128B"/>
    <w:rsid w:val="001C4BE9"/>
    <w:rsid w:val="001C5EDC"/>
    <w:rsid w:val="001D2C2A"/>
    <w:rsid w:val="001D76A2"/>
    <w:rsid w:val="00206665"/>
    <w:rsid w:val="002107EA"/>
    <w:rsid w:val="002158B6"/>
    <w:rsid w:val="0021665C"/>
    <w:rsid w:val="00220F4C"/>
    <w:rsid w:val="00221AC2"/>
    <w:rsid w:val="00230507"/>
    <w:rsid w:val="00231EF5"/>
    <w:rsid w:val="002337E8"/>
    <w:rsid w:val="00244F6A"/>
    <w:rsid w:val="00245C8A"/>
    <w:rsid w:val="002536F1"/>
    <w:rsid w:val="002541AE"/>
    <w:rsid w:val="00254B94"/>
    <w:rsid w:val="002563AE"/>
    <w:rsid w:val="00261084"/>
    <w:rsid w:val="00275638"/>
    <w:rsid w:val="00280091"/>
    <w:rsid w:val="002817C2"/>
    <w:rsid w:val="002869FD"/>
    <w:rsid w:val="00290F9D"/>
    <w:rsid w:val="00291521"/>
    <w:rsid w:val="002B0C5E"/>
    <w:rsid w:val="002B4708"/>
    <w:rsid w:val="002D0D79"/>
    <w:rsid w:val="002E0DA9"/>
    <w:rsid w:val="002E7777"/>
    <w:rsid w:val="002F416C"/>
    <w:rsid w:val="002F5F90"/>
    <w:rsid w:val="003001BA"/>
    <w:rsid w:val="00300DE2"/>
    <w:rsid w:val="00300FB2"/>
    <w:rsid w:val="00301A91"/>
    <w:rsid w:val="00302225"/>
    <w:rsid w:val="00313692"/>
    <w:rsid w:val="0031374F"/>
    <w:rsid w:val="0031496E"/>
    <w:rsid w:val="00334950"/>
    <w:rsid w:val="00344D2B"/>
    <w:rsid w:val="0035464E"/>
    <w:rsid w:val="003557B9"/>
    <w:rsid w:val="003677E7"/>
    <w:rsid w:val="00370523"/>
    <w:rsid w:val="00381EFC"/>
    <w:rsid w:val="0038652D"/>
    <w:rsid w:val="00390F04"/>
    <w:rsid w:val="003913A4"/>
    <w:rsid w:val="003929D5"/>
    <w:rsid w:val="00396374"/>
    <w:rsid w:val="003A1DF8"/>
    <w:rsid w:val="003A223B"/>
    <w:rsid w:val="003A720C"/>
    <w:rsid w:val="003B1F15"/>
    <w:rsid w:val="003B5CC1"/>
    <w:rsid w:val="003C4EF2"/>
    <w:rsid w:val="003D20E9"/>
    <w:rsid w:val="003D2324"/>
    <w:rsid w:val="003E6D76"/>
    <w:rsid w:val="003E7671"/>
    <w:rsid w:val="003F2BE6"/>
    <w:rsid w:val="0040229B"/>
    <w:rsid w:val="004177E2"/>
    <w:rsid w:val="00417A71"/>
    <w:rsid w:val="004238B6"/>
    <w:rsid w:val="00427969"/>
    <w:rsid w:val="0043784A"/>
    <w:rsid w:val="00447007"/>
    <w:rsid w:val="00456269"/>
    <w:rsid w:val="00457027"/>
    <w:rsid w:val="00460E3E"/>
    <w:rsid w:val="00463192"/>
    <w:rsid w:val="004664E0"/>
    <w:rsid w:val="00471483"/>
    <w:rsid w:val="00483F7A"/>
    <w:rsid w:val="0048771B"/>
    <w:rsid w:val="004879CB"/>
    <w:rsid w:val="00493B76"/>
    <w:rsid w:val="00497A02"/>
    <w:rsid w:val="004A00CB"/>
    <w:rsid w:val="004A36AF"/>
    <w:rsid w:val="004A48CA"/>
    <w:rsid w:val="004A5B54"/>
    <w:rsid w:val="004A5D62"/>
    <w:rsid w:val="004A64C6"/>
    <w:rsid w:val="004A69EA"/>
    <w:rsid w:val="004A7A6A"/>
    <w:rsid w:val="004B407F"/>
    <w:rsid w:val="004D26D9"/>
    <w:rsid w:val="004D3FAF"/>
    <w:rsid w:val="004E1CC0"/>
    <w:rsid w:val="004E34EE"/>
    <w:rsid w:val="004E3585"/>
    <w:rsid w:val="004E40CF"/>
    <w:rsid w:val="004E44C9"/>
    <w:rsid w:val="004E7242"/>
    <w:rsid w:val="004F11D9"/>
    <w:rsid w:val="004F667C"/>
    <w:rsid w:val="00502A19"/>
    <w:rsid w:val="00507EC5"/>
    <w:rsid w:val="00515535"/>
    <w:rsid w:val="005314B5"/>
    <w:rsid w:val="005329E0"/>
    <w:rsid w:val="00540078"/>
    <w:rsid w:val="00546993"/>
    <w:rsid w:val="00551E75"/>
    <w:rsid w:val="00567008"/>
    <w:rsid w:val="00567921"/>
    <w:rsid w:val="0057414C"/>
    <w:rsid w:val="00580AE1"/>
    <w:rsid w:val="00592385"/>
    <w:rsid w:val="00593395"/>
    <w:rsid w:val="00597A56"/>
    <w:rsid w:val="005A2268"/>
    <w:rsid w:val="005A41DE"/>
    <w:rsid w:val="005A571F"/>
    <w:rsid w:val="005A5C84"/>
    <w:rsid w:val="005A5EBB"/>
    <w:rsid w:val="005A7C4E"/>
    <w:rsid w:val="005B1AFA"/>
    <w:rsid w:val="005B69B9"/>
    <w:rsid w:val="005C009F"/>
    <w:rsid w:val="005C2269"/>
    <w:rsid w:val="005C73BC"/>
    <w:rsid w:val="005D404B"/>
    <w:rsid w:val="005F36EE"/>
    <w:rsid w:val="005F3A5E"/>
    <w:rsid w:val="005F67F3"/>
    <w:rsid w:val="006014B2"/>
    <w:rsid w:val="00601EE3"/>
    <w:rsid w:val="00605B56"/>
    <w:rsid w:val="00613652"/>
    <w:rsid w:val="0061511C"/>
    <w:rsid w:val="00616812"/>
    <w:rsid w:val="00617DA0"/>
    <w:rsid w:val="00627254"/>
    <w:rsid w:val="006303C3"/>
    <w:rsid w:val="00632F26"/>
    <w:rsid w:val="0063439F"/>
    <w:rsid w:val="006345A9"/>
    <w:rsid w:val="00647250"/>
    <w:rsid w:val="00655721"/>
    <w:rsid w:val="00656042"/>
    <w:rsid w:val="0066446B"/>
    <w:rsid w:val="0067333D"/>
    <w:rsid w:val="00674B5B"/>
    <w:rsid w:val="00675623"/>
    <w:rsid w:val="006763A8"/>
    <w:rsid w:val="0068727E"/>
    <w:rsid w:val="006920DE"/>
    <w:rsid w:val="0069220C"/>
    <w:rsid w:val="006971AC"/>
    <w:rsid w:val="0069778B"/>
    <w:rsid w:val="006A4ECF"/>
    <w:rsid w:val="006A6CA4"/>
    <w:rsid w:val="006B079F"/>
    <w:rsid w:val="006B654B"/>
    <w:rsid w:val="006C7568"/>
    <w:rsid w:val="006C7D22"/>
    <w:rsid w:val="006D3CB8"/>
    <w:rsid w:val="006D5EE0"/>
    <w:rsid w:val="006E1B00"/>
    <w:rsid w:val="006E4E58"/>
    <w:rsid w:val="006E6358"/>
    <w:rsid w:val="006F40B2"/>
    <w:rsid w:val="00700F3C"/>
    <w:rsid w:val="007078CF"/>
    <w:rsid w:val="00712C84"/>
    <w:rsid w:val="00722C41"/>
    <w:rsid w:val="007375CC"/>
    <w:rsid w:val="00740BB4"/>
    <w:rsid w:val="0074171E"/>
    <w:rsid w:val="007455C1"/>
    <w:rsid w:val="00747061"/>
    <w:rsid w:val="00747314"/>
    <w:rsid w:val="007529A5"/>
    <w:rsid w:val="007572F8"/>
    <w:rsid w:val="00757B4D"/>
    <w:rsid w:val="0076264D"/>
    <w:rsid w:val="00763523"/>
    <w:rsid w:val="00765640"/>
    <w:rsid w:val="0076589D"/>
    <w:rsid w:val="0076694A"/>
    <w:rsid w:val="00774FDA"/>
    <w:rsid w:val="00776FAE"/>
    <w:rsid w:val="0078386C"/>
    <w:rsid w:val="007929A9"/>
    <w:rsid w:val="00792FA2"/>
    <w:rsid w:val="007933B4"/>
    <w:rsid w:val="00794736"/>
    <w:rsid w:val="007A0192"/>
    <w:rsid w:val="007A4F8E"/>
    <w:rsid w:val="007B3B17"/>
    <w:rsid w:val="007C0D59"/>
    <w:rsid w:val="007C6A8E"/>
    <w:rsid w:val="007D445F"/>
    <w:rsid w:val="007E48CE"/>
    <w:rsid w:val="007E5812"/>
    <w:rsid w:val="007F3F9D"/>
    <w:rsid w:val="00800AA4"/>
    <w:rsid w:val="00810411"/>
    <w:rsid w:val="0081571B"/>
    <w:rsid w:val="008167B3"/>
    <w:rsid w:val="008179F2"/>
    <w:rsid w:val="00820D1B"/>
    <w:rsid w:val="0083296D"/>
    <w:rsid w:val="0083335E"/>
    <w:rsid w:val="00834731"/>
    <w:rsid w:val="0083591C"/>
    <w:rsid w:val="008365F4"/>
    <w:rsid w:val="008435D3"/>
    <w:rsid w:val="008437BB"/>
    <w:rsid w:val="008458D6"/>
    <w:rsid w:val="008476FB"/>
    <w:rsid w:val="0084782C"/>
    <w:rsid w:val="008618C2"/>
    <w:rsid w:val="00862A6E"/>
    <w:rsid w:val="00866E7B"/>
    <w:rsid w:val="00872C06"/>
    <w:rsid w:val="00880036"/>
    <w:rsid w:val="008A15A8"/>
    <w:rsid w:val="008B34B7"/>
    <w:rsid w:val="008B7480"/>
    <w:rsid w:val="008C0A69"/>
    <w:rsid w:val="008C3B9E"/>
    <w:rsid w:val="008D16C0"/>
    <w:rsid w:val="008D2BEF"/>
    <w:rsid w:val="008E1E6A"/>
    <w:rsid w:val="008E51D7"/>
    <w:rsid w:val="008E7435"/>
    <w:rsid w:val="008F098A"/>
    <w:rsid w:val="008F49B3"/>
    <w:rsid w:val="00902109"/>
    <w:rsid w:val="00902DA3"/>
    <w:rsid w:val="00904AE7"/>
    <w:rsid w:val="00911A17"/>
    <w:rsid w:val="00912FE6"/>
    <w:rsid w:val="009143D7"/>
    <w:rsid w:val="009226F0"/>
    <w:rsid w:val="00936CDE"/>
    <w:rsid w:val="009428C3"/>
    <w:rsid w:val="00954162"/>
    <w:rsid w:val="0095424D"/>
    <w:rsid w:val="00954A2A"/>
    <w:rsid w:val="00954A4D"/>
    <w:rsid w:val="009555C8"/>
    <w:rsid w:val="0096592E"/>
    <w:rsid w:val="00974BEB"/>
    <w:rsid w:val="00976374"/>
    <w:rsid w:val="00977062"/>
    <w:rsid w:val="00981241"/>
    <w:rsid w:val="00995F4A"/>
    <w:rsid w:val="009A08A2"/>
    <w:rsid w:val="009A4D0D"/>
    <w:rsid w:val="009A5F65"/>
    <w:rsid w:val="009B4F7E"/>
    <w:rsid w:val="009B6B47"/>
    <w:rsid w:val="009C1BF7"/>
    <w:rsid w:val="009C4DE0"/>
    <w:rsid w:val="009C52A6"/>
    <w:rsid w:val="009D12B6"/>
    <w:rsid w:val="009D2904"/>
    <w:rsid w:val="009D5A64"/>
    <w:rsid w:val="009D620A"/>
    <w:rsid w:val="009D70EC"/>
    <w:rsid w:val="009E02F8"/>
    <w:rsid w:val="009E48B3"/>
    <w:rsid w:val="009F0FFD"/>
    <w:rsid w:val="009F55B2"/>
    <w:rsid w:val="009F6196"/>
    <w:rsid w:val="00A06C2A"/>
    <w:rsid w:val="00A07BCD"/>
    <w:rsid w:val="00A10F7B"/>
    <w:rsid w:val="00A15B56"/>
    <w:rsid w:val="00A1731C"/>
    <w:rsid w:val="00A20E56"/>
    <w:rsid w:val="00A2551B"/>
    <w:rsid w:val="00A30708"/>
    <w:rsid w:val="00A31E21"/>
    <w:rsid w:val="00A35EC0"/>
    <w:rsid w:val="00A36001"/>
    <w:rsid w:val="00A40BEC"/>
    <w:rsid w:val="00A43A11"/>
    <w:rsid w:val="00A54234"/>
    <w:rsid w:val="00A5735F"/>
    <w:rsid w:val="00A6058B"/>
    <w:rsid w:val="00A661EB"/>
    <w:rsid w:val="00A82203"/>
    <w:rsid w:val="00A90DBF"/>
    <w:rsid w:val="00A90FB8"/>
    <w:rsid w:val="00A9505D"/>
    <w:rsid w:val="00A951EE"/>
    <w:rsid w:val="00A969D4"/>
    <w:rsid w:val="00A97C46"/>
    <w:rsid w:val="00AA63A5"/>
    <w:rsid w:val="00AB0732"/>
    <w:rsid w:val="00AB44E8"/>
    <w:rsid w:val="00AB6FBF"/>
    <w:rsid w:val="00AC1E94"/>
    <w:rsid w:val="00AC3D0E"/>
    <w:rsid w:val="00AC5855"/>
    <w:rsid w:val="00AD37EE"/>
    <w:rsid w:val="00AD785E"/>
    <w:rsid w:val="00AE168E"/>
    <w:rsid w:val="00AE6162"/>
    <w:rsid w:val="00AF1F5D"/>
    <w:rsid w:val="00AF4CDE"/>
    <w:rsid w:val="00AF7594"/>
    <w:rsid w:val="00B0019B"/>
    <w:rsid w:val="00B00BF7"/>
    <w:rsid w:val="00B00E0A"/>
    <w:rsid w:val="00B065AB"/>
    <w:rsid w:val="00B20E0D"/>
    <w:rsid w:val="00B27149"/>
    <w:rsid w:val="00B27C5C"/>
    <w:rsid w:val="00B3040A"/>
    <w:rsid w:val="00B33653"/>
    <w:rsid w:val="00B362CA"/>
    <w:rsid w:val="00B37BAE"/>
    <w:rsid w:val="00B410FE"/>
    <w:rsid w:val="00B41695"/>
    <w:rsid w:val="00B433DC"/>
    <w:rsid w:val="00B45405"/>
    <w:rsid w:val="00B50F73"/>
    <w:rsid w:val="00B55F1C"/>
    <w:rsid w:val="00B60D3F"/>
    <w:rsid w:val="00B61089"/>
    <w:rsid w:val="00B611E2"/>
    <w:rsid w:val="00B6451A"/>
    <w:rsid w:val="00B66429"/>
    <w:rsid w:val="00B6642E"/>
    <w:rsid w:val="00B670F2"/>
    <w:rsid w:val="00B758E7"/>
    <w:rsid w:val="00B910C7"/>
    <w:rsid w:val="00B9268C"/>
    <w:rsid w:val="00B973C6"/>
    <w:rsid w:val="00BA0316"/>
    <w:rsid w:val="00BA1301"/>
    <w:rsid w:val="00BA292C"/>
    <w:rsid w:val="00BA4964"/>
    <w:rsid w:val="00BA6BE6"/>
    <w:rsid w:val="00BB26C6"/>
    <w:rsid w:val="00BB2F7A"/>
    <w:rsid w:val="00BB7C42"/>
    <w:rsid w:val="00BC12A1"/>
    <w:rsid w:val="00BC2AB3"/>
    <w:rsid w:val="00BD0973"/>
    <w:rsid w:val="00BD23E1"/>
    <w:rsid w:val="00BE09CA"/>
    <w:rsid w:val="00BE4751"/>
    <w:rsid w:val="00BE47DE"/>
    <w:rsid w:val="00BF41EF"/>
    <w:rsid w:val="00BF73CE"/>
    <w:rsid w:val="00C01C88"/>
    <w:rsid w:val="00C064A4"/>
    <w:rsid w:val="00C06F45"/>
    <w:rsid w:val="00C07F68"/>
    <w:rsid w:val="00C11C4D"/>
    <w:rsid w:val="00C215C3"/>
    <w:rsid w:val="00C34947"/>
    <w:rsid w:val="00C36923"/>
    <w:rsid w:val="00C4474D"/>
    <w:rsid w:val="00C576A3"/>
    <w:rsid w:val="00C6648A"/>
    <w:rsid w:val="00C706B9"/>
    <w:rsid w:val="00C723CC"/>
    <w:rsid w:val="00C84A00"/>
    <w:rsid w:val="00C90FE2"/>
    <w:rsid w:val="00C91232"/>
    <w:rsid w:val="00C95578"/>
    <w:rsid w:val="00CA5F0D"/>
    <w:rsid w:val="00CA76A5"/>
    <w:rsid w:val="00CA78B4"/>
    <w:rsid w:val="00CB058A"/>
    <w:rsid w:val="00CB357D"/>
    <w:rsid w:val="00CC0789"/>
    <w:rsid w:val="00CD495C"/>
    <w:rsid w:val="00CD6519"/>
    <w:rsid w:val="00CF0027"/>
    <w:rsid w:val="00CF097E"/>
    <w:rsid w:val="00D040D7"/>
    <w:rsid w:val="00D12F1C"/>
    <w:rsid w:val="00D15F15"/>
    <w:rsid w:val="00D20CB4"/>
    <w:rsid w:val="00D26358"/>
    <w:rsid w:val="00D36C28"/>
    <w:rsid w:val="00D37C27"/>
    <w:rsid w:val="00D42F85"/>
    <w:rsid w:val="00D478E3"/>
    <w:rsid w:val="00D47F1E"/>
    <w:rsid w:val="00D50AB5"/>
    <w:rsid w:val="00D52E9C"/>
    <w:rsid w:val="00D6122F"/>
    <w:rsid w:val="00D6146D"/>
    <w:rsid w:val="00D64F73"/>
    <w:rsid w:val="00D8195F"/>
    <w:rsid w:val="00D82E6E"/>
    <w:rsid w:val="00D8338B"/>
    <w:rsid w:val="00D85B4B"/>
    <w:rsid w:val="00D962FC"/>
    <w:rsid w:val="00DA1508"/>
    <w:rsid w:val="00DA32A7"/>
    <w:rsid w:val="00DB00BE"/>
    <w:rsid w:val="00DB2F67"/>
    <w:rsid w:val="00DB77A4"/>
    <w:rsid w:val="00DC14FA"/>
    <w:rsid w:val="00DC3220"/>
    <w:rsid w:val="00DC3C11"/>
    <w:rsid w:val="00DC522F"/>
    <w:rsid w:val="00DD479B"/>
    <w:rsid w:val="00DD5F46"/>
    <w:rsid w:val="00DE09C4"/>
    <w:rsid w:val="00DE3BD5"/>
    <w:rsid w:val="00DE6BE0"/>
    <w:rsid w:val="00DF480C"/>
    <w:rsid w:val="00E0120E"/>
    <w:rsid w:val="00E017C5"/>
    <w:rsid w:val="00E0638C"/>
    <w:rsid w:val="00E10F87"/>
    <w:rsid w:val="00E13B07"/>
    <w:rsid w:val="00E15727"/>
    <w:rsid w:val="00E16A20"/>
    <w:rsid w:val="00E2491A"/>
    <w:rsid w:val="00E24D24"/>
    <w:rsid w:val="00E260CA"/>
    <w:rsid w:val="00E276FA"/>
    <w:rsid w:val="00E32643"/>
    <w:rsid w:val="00E35495"/>
    <w:rsid w:val="00E36F2F"/>
    <w:rsid w:val="00E41038"/>
    <w:rsid w:val="00E42164"/>
    <w:rsid w:val="00E45BBC"/>
    <w:rsid w:val="00E46AB0"/>
    <w:rsid w:val="00E55E18"/>
    <w:rsid w:val="00E5704F"/>
    <w:rsid w:val="00E602AD"/>
    <w:rsid w:val="00E64A04"/>
    <w:rsid w:val="00E67F6C"/>
    <w:rsid w:val="00E763FD"/>
    <w:rsid w:val="00E77E19"/>
    <w:rsid w:val="00E87379"/>
    <w:rsid w:val="00E94729"/>
    <w:rsid w:val="00E94B72"/>
    <w:rsid w:val="00E97D60"/>
    <w:rsid w:val="00EA0294"/>
    <w:rsid w:val="00EA09A7"/>
    <w:rsid w:val="00EA36F7"/>
    <w:rsid w:val="00EA4A1E"/>
    <w:rsid w:val="00EB05A4"/>
    <w:rsid w:val="00EB4828"/>
    <w:rsid w:val="00EB5DA9"/>
    <w:rsid w:val="00EB7EF6"/>
    <w:rsid w:val="00EC0C0E"/>
    <w:rsid w:val="00EC12A2"/>
    <w:rsid w:val="00EC5142"/>
    <w:rsid w:val="00EC54E2"/>
    <w:rsid w:val="00ED012A"/>
    <w:rsid w:val="00ED153F"/>
    <w:rsid w:val="00ED3190"/>
    <w:rsid w:val="00EE31D5"/>
    <w:rsid w:val="00EE51BC"/>
    <w:rsid w:val="00EE579C"/>
    <w:rsid w:val="00EE7CB0"/>
    <w:rsid w:val="00EF1750"/>
    <w:rsid w:val="00EF5532"/>
    <w:rsid w:val="00EF5A86"/>
    <w:rsid w:val="00EF62A3"/>
    <w:rsid w:val="00EF7BE6"/>
    <w:rsid w:val="00F01CF6"/>
    <w:rsid w:val="00F01E28"/>
    <w:rsid w:val="00F043CC"/>
    <w:rsid w:val="00F1065B"/>
    <w:rsid w:val="00F1371C"/>
    <w:rsid w:val="00F211FC"/>
    <w:rsid w:val="00F222B7"/>
    <w:rsid w:val="00F27EDF"/>
    <w:rsid w:val="00F31369"/>
    <w:rsid w:val="00F35282"/>
    <w:rsid w:val="00F375EA"/>
    <w:rsid w:val="00F40F3D"/>
    <w:rsid w:val="00F56081"/>
    <w:rsid w:val="00F57EBB"/>
    <w:rsid w:val="00F7210C"/>
    <w:rsid w:val="00F73F72"/>
    <w:rsid w:val="00F76196"/>
    <w:rsid w:val="00F82934"/>
    <w:rsid w:val="00F84281"/>
    <w:rsid w:val="00F8533C"/>
    <w:rsid w:val="00F85A9E"/>
    <w:rsid w:val="00F87D76"/>
    <w:rsid w:val="00F91BF0"/>
    <w:rsid w:val="00F92AFA"/>
    <w:rsid w:val="00FA7029"/>
    <w:rsid w:val="00FB0FA5"/>
    <w:rsid w:val="00FB100D"/>
    <w:rsid w:val="00FB1971"/>
    <w:rsid w:val="00FB67E0"/>
    <w:rsid w:val="00FB6C03"/>
    <w:rsid w:val="00FC0030"/>
    <w:rsid w:val="00FC142F"/>
    <w:rsid w:val="00FC3832"/>
    <w:rsid w:val="00FD7575"/>
    <w:rsid w:val="00FF4F99"/>
    <w:rsid w:val="00FF6385"/>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BF9784"/>
  <w15:docId w15:val="{4AE90B0B-2F37-4292-B244-0F367BD4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right" w:pos="7920"/>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4752" w:hanging="4752"/>
      <w:outlineLvl w:val="0"/>
    </w:pPr>
    <w:rPr>
      <w:rFonts w:ascii="Times New Roman" w:hAnsi="Times New Roman"/>
      <w:b/>
      <w:i/>
    </w:rPr>
  </w:style>
  <w:style w:type="paragraph" w:styleId="Heading2">
    <w:name w:val="heading 2"/>
    <w:basedOn w:val="Normal"/>
    <w:next w:val="Normal"/>
    <w:qFormat/>
    <w:pPr>
      <w:keepNext/>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outlineLvl w:val="1"/>
    </w:pPr>
    <w:rPr>
      <w:rFonts w:ascii="Times New Roman" w:hAnsi="Times New Roman"/>
      <w:b/>
      <w:u w:val="single"/>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Title">
    <w:name w:val="Title"/>
    <w:basedOn w:val="Normal"/>
    <w:qFormat/>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jc w:val="center"/>
    </w:pPr>
    <w:rPr>
      <w:rFonts w:ascii="Times New Roman" w:hAnsi="Times New Roman"/>
      <w:b/>
    </w:rPr>
  </w:style>
  <w:style w:type="paragraph" w:styleId="BodyTextIndent">
    <w:name w:val="Body Text Inden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Pr>
      <w:rFonts w:ascii="Times New Roman" w:hAnsi="Times New Roman"/>
    </w:rPr>
  </w:style>
  <w:style w:type="paragraph" w:styleId="BodyTextIndent2">
    <w:name w:val="Body Text Indent 2"/>
    <w:basedOn w:val="Normal"/>
    <w:pPr>
      <w:tabs>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50" w:hanging="450"/>
    </w:pPr>
    <w:rPr>
      <w:rFonts w:ascii="Times New Roman" w:hAnsi="Times New Roman"/>
    </w:rPr>
  </w:style>
  <w:style w:type="paragraph" w:styleId="BodyTextIndent3">
    <w:name w:val="Body Text Indent 3"/>
    <w:basedOn w:val="Normal"/>
    <w:pPr>
      <w:tabs>
        <w:tab w:val="left" w:pos="1"/>
        <w:tab w:val="left" w:pos="432"/>
        <w:tab w:val="left" w:pos="864"/>
        <w:tab w:val="left" w:pos="1296"/>
        <w:tab w:val="left" w:pos="171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pPr>
    <w:rPr>
      <w:rFonts w:ascii="Times New Roman" w:hAnsi="Times New Roman"/>
    </w:rPr>
  </w:style>
  <w:style w:type="paragraph" w:styleId="BodyText3">
    <w:name w:val="Body Text 3"/>
    <w:basedOn w:val="Normal"/>
    <w:link w:val="BodyText3Char"/>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right" w:pos="7380"/>
        <w:tab w:val="right" w:pos="8640"/>
      </w:tabs>
      <w:jc w:val="center"/>
    </w:pPr>
    <w:rPr>
      <w:rFonts w:ascii="Times New Roman" w:hAnsi="Times New Roman"/>
      <w:b/>
      <w:snapToGrid w:val="0"/>
      <w:sz w:val="24"/>
    </w:rPr>
  </w:style>
  <w:style w:type="paragraph" w:styleId="List">
    <w:name w:val="List"/>
    <w:basedOn w:val="Normal"/>
    <w:pPr>
      <w:ind w:left="360" w:hanging="360"/>
    </w:pPr>
    <w:rPr>
      <w:rFonts w:ascii="Arial" w:hAnsi="Arial"/>
    </w:rPr>
  </w:style>
  <w:style w:type="paragraph" w:styleId="BodyText2">
    <w:name w:val="Body Text 2"/>
    <w:basedOn w:val="Normal"/>
    <w:pPr>
      <w:jc w:val="center"/>
    </w:pPr>
    <w:rPr>
      <w:rFonts w:ascii="Arial" w:hAnsi="Arial"/>
      <w:snapToGrid w:val="0"/>
      <w:color w:val="000000"/>
      <w:u w:val="single"/>
    </w:rPr>
  </w:style>
  <w:style w:type="character" w:styleId="Hyperlink">
    <w:name w:val="Hyperlink"/>
    <w:rsid w:val="0083335E"/>
    <w:rPr>
      <w:color w:val="0000FF"/>
      <w:u w:val="single"/>
    </w:rPr>
  </w:style>
  <w:style w:type="character" w:styleId="FollowedHyperlink">
    <w:name w:val="FollowedHyperlink"/>
    <w:rsid w:val="007D445F"/>
    <w:rPr>
      <w:color w:val="800080"/>
      <w:u w:val="single"/>
    </w:rPr>
  </w:style>
  <w:style w:type="character" w:customStyle="1" w:styleId="BodyText3Char">
    <w:name w:val="Body Text 3 Char"/>
    <w:link w:val="BodyText3"/>
    <w:rsid w:val="00656042"/>
    <w:rPr>
      <w:rFonts w:ascii="Times New Roman" w:hAnsi="Times New Roman"/>
      <w:b/>
      <w:snapToGrid w:val="0"/>
      <w:sz w:val="24"/>
    </w:rPr>
  </w:style>
  <w:style w:type="character" w:customStyle="1" w:styleId="FooterChar">
    <w:name w:val="Footer Char"/>
    <w:link w:val="Footer"/>
    <w:uiPriority w:val="99"/>
    <w:rsid w:val="0078386C"/>
  </w:style>
  <w:style w:type="paragraph" w:styleId="BalloonText">
    <w:name w:val="Balloon Text"/>
    <w:basedOn w:val="Normal"/>
    <w:link w:val="BalloonTextChar"/>
    <w:rsid w:val="00CF097E"/>
    <w:rPr>
      <w:rFonts w:ascii="Tahoma" w:hAnsi="Tahoma" w:cs="Tahoma"/>
      <w:sz w:val="16"/>
      <w:szCs w:val="16"/>
    </w:rPr>
  </w:style>
  <w:style w:type="character" w:customStyle="1" w:styleId="BalloonTextChar">
    <w:name w:val="Balloon Text Char"/>
    <w:link w:val="BalloonText"/>
    <w:rsid w:val="00CF097E"/>
    <w:rPr>
      <w:rFonts w:ascii="Tahoma" w:hAnsi="Tahoma" w:cs="Tahoma"/>
      <w:sz w:val="16"/>
      <w:szCs w:val="16"/>
    </w:rPr>
  </w:style>
  <w:style w:type="paragraph" w:customStyle="1" w:styleId="Default">
    <w:name w:val="Default"/>
    <w:rsid w:val="004A7A6A"/>
    <w:pPr>
      <w:autoSpaceDE w:val="0"/>
      <w:autoSpaceDN w:val="0"/>
      <w:adjustRightInd w:val="0"/>
    </w:pPr>
    <w:rPr>
      <w:rFonts w:ascii="Palatino Linotype" w:hAnsi="Palatino Linotype" w:cs="Palatino Linotype"/>
      <w:color w:val="000000"/>
      <w:sz w:val="24"/>
      <w:szCs w:val="24"/>
    </w:rPr>
  </w:style>
  <w:style w:type="paragraph" w:styleId="NormalWeb">
    <w:name w:val="Normal (Web)"/>
    <w:basedOn w:val="Normal"/>
    <w:uiPriority w:val="99"/>
    <w:unhideWhenUsed/>
    <w:rsid w:val="004A7A6A"/>
    <w:pPr>
      <w:spacing w:before="100" w:beforeAutospacing="1" w:after="100" w:afterAutospacing="1"/>
    </w:pPr>
    <w:rPr>
      <w:rFonts w:ascii="Times New Roman" w:hAnsi="Times New Roman"/>
      <w:sz w:val="24"/>
      <w:szCs w:val="24"/>
    </w:rPr>
  </w:style>
  <w:style w:type="character" w:customStyle="1" w:styleId="pagetitle">
    <w:name w:val="pagetitle"/>
    <w:rsid w:val="004A7A6A"/>
  </w:style>
  <w:style w:type="paragraph" w:styleId="ListParagraph">
    <w:name w:val="List Paragraph"/>
    <w:basedOn w:val="Normal"/>
    <w:uiPriority w:val="34"/>
    <w:qFormat/>
    <w:rsid w:val="00F35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81564">
      <w:bodyDiv w:val="1"/>
      <w:marLeft w:val="0"/>
      <w:marRight w:val="0"/>
      <w:marTop w:val="0"/>
      <w:marBottom w:val="0"/>
      <w:divBdr>
        <w:top w:val="none" w:sz="0" w:space="0" w:color="auto"/>
        <w:left w:val="none" w:sz="0" w:space="0" w:color="auto"/>
        <w:bottom w:val="none" w:sz="0" w:space="0" w:color="auto"/>
        <w:right w:val="none" w:sz="0" w:space="0" w:color="auto"/>
      </w:divBdr>
    </w:div>
    <w:div w:id="1480462060">
      <w:bodyDiv w:val="1"/>
      <w:marLeft w:val="0"/>
      <w:marRight w:val="0"/>
      <w:marTop w:val="0"/>
      <w:marBottom w:val="0"/>
      <w:divBdr>
        <w:top w:val="none" w:sz="0" w:space="0" w:color="auto"/>
        <w:left w:val="none" w:sz="0" w:space="0" w:color="auto"/>
        <w:bottom w:val="none" w:sz="0" w:space="0" w:color="auto"/>
        <w:right w:val="none" w:sz="0" w:space="0" w:color="auto"/>
      </w:divBdr>
      <w:divsChild>
        <w:div w:id="1219971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38c8af09-352b-440f-8072-29d473f7b3ee" xsi:nil="true"/>
    <Has_Teacher_Only_SectionGroup xmlns="38c8af09-352b-440f-8072-29d473f7b3ee" xsi:nil="true"/>
    <Templates xmlns="38c8af09-352b-440f-8072-29d473f7b3ee" xsi:nil="true"/>
    <DefaultSectionNames xmlns="38c8af09-352b-440f-8072-29d473f7b3ee" xsi:nil="true"/>
    <Self_Registration_Enabled xmlns="38c8af09-352b-440f-8072-29d473f7b3ee" xsi:nil="true"/>
    <Teachers xmlns="38c8af09-352b-440f-8072-29d473f7b3ee">
      <UserInfo>
        <DisplayName/>
        <AccountId xsi:nil="true"/>
        <AccountType/>
      </UserInfo>
    </Teachers>
    <Distribution_Groups xmlns="38c8af09-352b-440f-8072-29d473f7b3ee" xsi:nil="true"/>
    <Invited_Teachers xmlns="38c8af09-352b-440f-8072-29d473f7b3ee" xsi:nil="true"/>
    <Invited_Students xmlns="38c8af09-352b-440f-8072-29d473f7b3ee" xsi:nil="true"/>
    <IsNotebookLocked xmlns="38c8af09-352b-440f-8072-29d473f7b3ee" xsi:nil="true"/>
    <LMS_Mappings xmlns="38c8af09-352b-440f-8072-29d473f7b3ee" xsi:nil="true"/>
    <CultureName xmlns="38c8af09-352b-440f-8072-29d473f7b3ee" xsi:nil="true"/>
    <AppVersion xmlns="38c8af09-352b-440f-8072-29d473f7b3ee" xsi:nil="true"/>
    <FolderType xmlns="38c8af09-352b-440f-8072-29d473f7b3ee" xsi:nil="true"/>
    <Owner xmlns="38c8af09-352b-440f-8072-29d473f7b3ee">
      <UserInfo>
        <DisplayName/>
        <AccountId xsi:nil="true"/>
        <AccountType/>
      </UserInfo>
    </Owner>
    <Students xmlns="38c8af09-352b-440f-8072-29d473f7b3ee">
      <UserInfo>
        <DisplayName/>
        <AccountId xsi:nil="true"/>
        <AccountType/>
      </UserInfo>
    </Students>
    <TeamsChannelId xmlns="38c8af09-352b-440f-8072-29d473f7b3ee" xsi:nil="true"/>
    <Self_Registration_Enabled0 xmlns="38c8af09-352b-440f-8072-29d473f7b3ee" xsi:nil="true"/>
    <Math_Settings xmlns="38c8af09-352b-440f-8072-29d473f7b3ee" xsi:nil="true"/>
    <NotebookType xmlns="38c8af09-352b-440f-8072-29d473f7b3ee" xsi:nil="true"/>
    <Student_Groups xmlns="38c8af09-352b-440f-8072-29d473f7b3ee">
      <UserInfo>
        <DisplayName/>
        <AccountId xsi:nil="true"/>
        <AccountType/>
      </UserInfo>
    </Student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482C376061014D8FBE65BCCCE543D4" ma:contentTypeVersion="34" ma:contentTypeDescription="Create a new document." ma:contentTypeScope="" ma:versionID="839968af6af0c06304a1525d3a96a2d9">
  <xsd:schema xmlns:xsd="http://www.w3.org/2001/XMLSchema" xmlns:xs="http://www.w3.org/2001/XMLSchema" xmlns:p="http://schemas.microsoft.com/office/2006/metadata/properties" xmlns:ns3="b79a83f4-5b58-4a0b-a9ad-25e03f227016" xmlns:ns4="38c8af09-352b-440f-8072-29d473f7b3ee" targetNamespace="http://schemas.microsoft.com/office/2006/metadata/properties" ma:root="true" ma:fieldsID="fa4daca853b872bd2931b1e8eb24ab2a" ns3:_="" ns4:_="">
    <xsd:import namespace="b79a83f4-5b58-4a0b-a9ad-25e03f227016"/>
    <xsd:import namespace="38c8af09-352b-440f-8072-29d473f7b3e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Self_Registration_Enabled0"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TeamsChannelId" minOccurs="0"/>
                <xsd:element ref="ns4:IsNotebookLocked" minOccurs="0"/>
                <xsd:element ref="ns4:Math_Settings" minOccurs="0"/>
                <xsd:element ref="ns4:MediaServiceAutoKeyPoints" minOccurs="0"/>
                <xsd:element ref="ns4:MediaServiceKeyPoint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a83f4-5b58-4a0b-a9ad-25e03f2270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8af09-352b-440f-8072-29d473f7b3e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Self_Registration_Enabled0" ma:index="23" nillable="true" ma:displayName="Self Registration Enabled" ma:internalName="Self_Registration_Enabled0">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TeamsChannelId" ma:index="35" nillable="true" ma:displayName="Teams Channel Id" ma:internalName="TeamsChannelId">
      <xsd:simpleType>
        <xsd:restriction base="dms:Text"/>
      </xsd:simpleType>
    </xsd:element>
    <xsd:element name="IsNotebookLocked" ma:index="36" nillable="true" ma:displayName="Is Notebook Locked" ma:internalName="IsNotebookLocked">
      <xsd:simpleType>
        <xsd:restriction base="dms:Boolean"/>
      </xsd:simpleType>
    </xsd:element>
    <xsd:element name="Math_Settings" ma:index="37" nillable="true" ma:displayName="Math Settings" ma:internalName="Math_Settings">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FD5E-9748-4934-AA63-61AC04B2CA95}">
  <ds:schemaRefs>
    <ds:schemaRef ds:uri="http://schemas.microsoft.com/sharepoint/v3/contenttype/forms"/>
  </ds:schemaRefs>
</ds:datastoreItem>
</file>

<file path=customXml/itemProps2.xml><?xml version="1.0" encoding="utf-8"?>
<ds:datastoreItem xmlns:ds="http://schemas.openxmlformats.org/officeDocument/2006/customXml" ds:itemID="{DC597628-E54C-42C1-A135-BF19BE5F8FD7}">
  <ds:schemaRefs>
    <ds:schemaRef ds:uri="http://schemas.microsoft.com/office/2006/documentManagement/types"/>
    <ds:schemaRef ds:uri="b79a83f4-5b58-4a0b-a9ad-25e03f227016"/>
    <ds:schemaRef ds:uri="http://schemas.microsoft.com/office/2006/metadata/properties"/>
    <ds:schemaRef ds:uri="http://purl.org/dc/elements/1.1/"/>
    <ds:schemaRef ds:uri="http://purl.org/dc/dcmitype/"/>
    <ds:schemaRef ds:uri="http://schemas.openxmlformats.org/package/2006/metadata/core-properties"/>
    <ds:schemaRef ds:uri="38c8af09-352b-440f-8072-29d473f7b3ee"/>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11D7395-EC73-4C10-8B38-3A18BF12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a83f4-5b58-4a0b-a9ad-25e03f227016"/>
    <ds:schemaRef ds:uri="38c8af09-352b-440f-8072-29d473f7b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FD42C5-81D6-4938-999D-4C4DB584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VITA</vt:lpstr>
    </vt:vector>
  </TitlesOfParts>
  <Company>UNC Chapel Hill</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Unknown</dc:creator>
  <cp:lastModifiedBy>Markle, Kevin S</cp:lastModifiedBy>
  <cp:revision>2</cp:revision>
  <cp:lastPrinted>2013-10-28T16:29:00Z</cp:lastPrinted>
  <dcterms:created xsi:type="dcterms:W3CDTF">2020-07-13T19:51:00Z</dcterms:created>
  <dcterms:modified xsi:type="dcterms:W3CDTF">2020-07-13T19:51:00Z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0x010100F9482C376061014D8FBE65BCCCE543D4</vt:lpwstr>
  </property>
</Properties>
</file>