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88E44" w14:textId="77777777" w:rsidR="00E83E04" w:rsidRPr="00584898" w:rsidRDefault="006931F3" w:rsidP="006931F3">
      <w:pPr>
        <w:jc w:val="center"/>
        <w:rPr>
          <w:rFonts w:asciiTheme="majorHAnsi" w:hAnsiTheme="majorHAnsi"/>
          <w:i/>
        </w:rPr>
      </w:pPr>
      <w:r w:rsidRPr="00584898">
        <w:rPr>
          <w:rFonts w:asciiTheme="majorHAnsi" w:hAnsiTheme="majorHAnsi"/>
          <w:i/>
        </w:rPr>
        <w:t>Curriculum Vitae</w:t>
      </w:r>
    </w:p>
    <w:p w14:paraId="2C56948E" w14:textId="77777777" w:rsidR="006931F3" w:rsidRPr="007819B5" w:rsidRDefault="006931F3" w:rsidP="00BC798D">
      <w:pPr>
        <w:pStyle w:val="Title"/>
        <w:tabs>
          <w:tab w:val="left" w:pos="1800"/>
        </w:tabs>
        <w:spacing w:line="360" w:lineRule="auto"/>
        <w:jc w:val="center"/>
        <w:rPr>
          <w:smallCaps/>
          <w:sz w:val="44"/>
          <w:szCs w:val="44"/>
        </w:rPr>
      </w:pPr>
      <w:r w:rsidRPr="007819B5">
        <w:rPr>
          <w:smallCaps/>
          <w:sz w:val="44"/>
          <w:szCs w:val="44"/>
        </w:rPr>
        <w:t>Vedat Verter</w:t>
      </w:r>
    </w:p>
    <w:p w14:paraId="2903C2E7" w14:textId="77777777" w:rsidR="00394D41" w:rsidRDefault="00394D41" w:rsidP="00BC798D">
      <w:pPr>
        <w:pStyle w:val="Title"/>
        <w:tabs>
          <w:tab w:val="left" w:pos="1800"/>
        </w:tabs>
        <w:spacing w:line="360" w:lineRule="auto"/>
        <w:jc w:val="center"/>
        <w:rPr>
          <w:smallCaps/>
          <w:sz w:val="24"/>
          <w:szCs w:val="24"/>
        </w:rPr>
      </w:pPr>
      <w:r w:rsidRPr="002803C2">
        <w:rPr>
          <w:bCs/>
          <w:smallCaps/>
          <w:sz w:val="24"/>
          <w:szCs w:val="24"/>
        </w:rPr>
        <w:t>Department of Supply Chain Management</w:t>
      </w:r>
      <w:r w:rsidRPr="00394D41">
        <w:rPr>
          <w:smallCaps/>
          <w:sz w:val="24"/>
          <w:szCs w:val="24"/>
        </w:rPr>
        <w:t xml:space="preserve"> </w:t>
      </w:r>
    </w:p>
    <w:p w14:paraId="2D120A82" w14:textId="07AA58C2" w:rsidR="009147BA" w:rsidRPr="00394D41" w:rsidRDefault="00394D41" w:rsidP="00394D41">
      <w:pPr>
        <w:pStyle w:val="Title"/>
        <w:tabs>
          <w:tab w:val="left" w:pos="1800"/>
        </w:tabs>
        <w:spacing w:line="360" w:lineRule="auto"/>
        <w:jc w:val="center"/>
        <w:rPr>
          <w:smallCaps/>
          <w:sz w:val="24"/>
          <w:szCs w:val="24"/>
        </w:rPr>
      </w:pPr>
      <w:r w:rsidRPr="00394D41">
        <w:rPr>
          <w:bCs/>
          <w:smallCaps/>
          <w:sz w:val="24"/>
          <w:szCs w:val="24"/>
        </w:rPr>
        <w:t>Broad College of Business</w:t>
      </w:r>
      <w:r w:rsidR="006931F3" w:rsidRPr="00584898">
        <w:rPr>
          <w:smallCaps/>
          <w:sz w:val="24"/>
          <w:szCs w:val="24"/>
        </w:rPr>
        <w:t>, M</w:t>
      </w:r>
      <w:r>
        <w:rPr>
          <w:smallCaps/>
          <w:sz w:val="24"/>
          <w:szCs w:val="24"/>
        </w:rPr>
        <w:t>ichigan State</w:t>
      </w:r>
      <w:r w:rsidR="006931F3" w:rsidRPr="00584898">
        <w:rPr>
          <w:smallCaps/>
          <w:sz w:val="24"/>
          <w:szCs w:val="24"/>
        </w:rPr>
        <w:t xml:space="preserve"> University</w:t>
      </w:r>
    </w:p>
    <w:p w14:paraId="2829D5E0" w14:textId="00D692C0" w:rsidR="009147BA" w:rsidRPr="00394D41" w:rsidRDefault="00394D41" w:rsidP="00394D41">
      <w:pPr>
        <w:rPr>
          <w:rFonts w:asciiTheme="majorHAnsi" w:hAnsiTheme="majorHAnsi"/>
        </w:rPr>
      </w:pPr>
      <w:r w:rsidRPr="00394D41">
        <w:rPr>
          <w:rFonts w:asciiTheme="majorHAnsi" w:hAnsiTheme="majorHAnsi"/>
        </w:rPr>
        <w:t>632 Bogue Street, Room N370</w:t>
      </w:r>
      <w:r w:rsidRPr="00394D41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47BA" w:rsidRPr="00584898">
        <w:rPr>
          <w:rFonts w:asciiTheme="majorHAnsi" w:hAnsiTheme="majorHAnsi"/>
        </w:rPr>
        <w:t>Phone:  +1 51</w:t>
      </w:r>
      <w:r w:rsidR="002803C2">
        <w:rPr>
          <w:rFonts w:asciiTheme="majorHAnsi" w:hAnsiTheme="majorHAnsi"/>
        </w:rPr>
        <w:t>7 432 0800</w:t>
      </w:r>
    </w:p>
    <w:p w14:paraId="67FEB223" w14:textId="47C89AEB" w:rsidR="009147BA" w:rsidRPr="00394D41" w:rsidRDefault="00394D41" w:rsidP="00394D41">
      <w:pPr>
        <w:rPr>
          <w:rFonts w:asciiTheme="majorHAnsi" w:hAnsiTheme="majorHAnsi"/>
        </w:rPr>
      </w:pPr>
      <w:r w:rsidRPr="00394D41">
        <w:rPr>
          <w:rFonts w:asciiTheme="majorHAnsi" w:hAnsiTheme="majorHAnsi"/>
        </w:rPr>
        <w:t>East Lansing MI 48824</w:t>
      </w:r>
      <w:r w:rsidRPr="00394D41">
        <w:rPr>
          <w:rFonts w:asciiTheme="majorHAnsi" w:hAnsiTheme="majorHAnsi"/>
        </w:rPr>
        <w:tab/>
      </w:r>
      <w:r w:rsidRPr="00394D41">
        <w:rPr>
          <w:rFonts w:asciiTheme="majorHAnsi" w:hAnsiTheme="majorHAnsi"/>
        </w:rPr>
        <w:tab/>
      </w:r>
      <w:r w:rsidRPr="00394D41">
        <w:rPr>
          <w:rFonts w:asciiTheme="majorHAnsi" w:hAnsiTheme="majorHAnsi"/>
        </w:rPr>
        <w:tab/>
        <w:t>e-mail: verter@msu.edu</w:t>
      </w:r>
    </w:p>
    <w:p w14:paraId="3104D8A9" w14:textId="42C88C38" w:rsidR="009147BA" w:rsidRPr="00394D41" w:rsidRDefault="00394D41" w:rsidP="00394D41">
      <w:pPr>
        <w:tabs>
          <w:tab w:val="left" w:pos="3780"/>
        </w:tabs>
        <w:ind w:right="-306"/>
        <w:rPr>
          <w:rFonts w:asciiTheme="majorHAnsi" w:hAnsiTheme="majorHAnsi"/>
        </w:rPr>
      </w:pPr>
      <w:r>
        <w:rPr>
          <w:rFonts w:asciiTheme="majorHAnsi" w:hAnsiTheme="majorHAnsi"/>
        </w:rPr>
        <w:t>U.S.A.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85C5D">
        <w:rPr>
          <w:rFonts w:asciiTheme="majorHAnsi" w:hAnsiTheme="majorHAnsi"/>
        </w:rPr>
        <w:t xml:space="preserve">Homepage: </w:t>
      </w:r>
      <w:r w:rsidRPr="00394D41">
        <w:rPr>
          <w:rFonts w:asciiTheme="majorHAnsi" w:hAnsiTheme="majorHAnsi"/>
        </w:rPr>
        <w:t>https://broad.msu.edu/profile/verter/</w:t>
      </w:r>
    </w:p>
    <w:p w14:paraId="356E7654" w14:textId="3AF61B91" w:rsidR="00431BA4" w:rsidRPr="00A41E8F" w:rsidRDefault="00685618" w:rsidP="00A41E8F">
      <w:pPr>
        <w:autoSpaceDE w:val="0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0259C" wp14:editId="7A9BF68C">
                <wp:simplePos x="0" y="0"/>
                <wp:positionH relativeFrom="column">
                  <wp:posOffset>-31478</wp:posOffset>
                </wp:positionH>
                <wp:positionV relativeFrom="paragraph">
                  <wp:posOffset>132715</wp:posOffset>
                </wp:positionV>
                <wp:extent cx="6217920" cy="635"/>
                <wp:effectExtent l="0" t="19050" r="11430" b="37465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635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E39A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.45pt" to="487.1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" strokeweight="2.5pt">
                <v:stroke linestyle="thinThick"/>
              </v:line>
            </w:pict>
          </mc:Fallback>
        </mc:AlternateContent>
      </w:r>
    </w:p>
    <w:p w14:paraId="574A2A1C" w14:textId="77777777" w:rsidR="009147BA" w:rsidRPr="002F5E3E" w:rsidRDefault="009147BA" w:rsidP="00E00F2C">
      <w:pPr>
        <w:tabs>
          <w:tab w:val="left" w:pos="9356"/>
          <w:tab w:val="left" w:pos="9498"/>
          <w:tab w:val="left" w:pos="10206"/>
        </w:tabs>
        <w:autoSpaceDE w:val="0"/>
        <w:spacing w:before="120" w:after="240"/>
        <w:ind w:right="-158"/>
        <w:rPr>
          <w:rFonts w:asciiTheme="majorHAnsi" w:hAnsiTheme="majorHAnsi"/>
          <w:b/>
          <w:smallCaps/>
          <w:sz w:val="28"/>
          <w:szCs w:val="28"/>
        </w:rPr>
      </w:pPr>
      <w:r w:rsidRPr="002F5E3E">
        <w:rPr>
          <w:rFonts w:asciiTheme="majorHAnsi" w:hAnsiTheme="majorHAnsi"/>
          <w:b/>
          <w:smallCaps/>
          <w:sz w:val="28"/>
          <w:szCs w:val="28"/>
        </w:rPr>
        <w:t>A</w:t>
      </w:r>
      <w:r w:rsidR="00512A0F" w:rsidRPr="002F5E3E">
        <w:rPr>
          <w:rFonts w:asciiTheme="majorHAnsi" w:hAnsiTheme="majorHAnsi"/>
          <w:b/>
          <w:smallCaps/>
          <w:sz w:val="28"/>
          <w:szCs w:val="28"/>
        </w:rPr>
        <w:t>cademic Appointments: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160"/>
        <w:gridCol w:w="7871"/>
      </w:tblGrid>
      <w:tr w:rsidR="002803C2" w:rsidRPr="007D4D89" w14:paraId="0C3FE60A" w14:textId="77777777" w:rsidTr="00C852C7">
        <w:tc>
          <w:tcPr>
            <w:tcW w:w="2160" w:type="dxa"/>
          </w:tcPr>
          <w:p w14:paraId="6209A1F5" w14:textId="0481696C" w:rsidR="002803C2" w:rsidRDefault="002803C2" w:rsidP="000466E2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July ’19 - present</w:t>
            </w:r>
          </w:p>
        </w:tc>
        <w:tc>
          <w:tcPr>
            <w:tcW w:w="7871" w:type="dxa"/>
          </w:tcPr>
          <w:p w14:paraId="73B5FF9D" w14:textId="77777777" w:rsidR="002803C2" w:rsidRPr="002803C2" w:rsidRDefault="002803C2" w:rsidP="00001147">
            <w:pPr>
              <w:rPr>
                <w:rFonts w:asciiTheme="majorHAnsi" w:hAnsiTheme="majorHAnsi"/>
                <w:bCs/>
              </w:rPr>
            </w:pPr>
            <w:r w:rsidRPr="002803C2">
              <w:rPr>
                <w:rFonts w:asciiTheme="majorHAnsi" w:hAnsiTheme="majorHAnsi"/>
                <w:b/>
              </w:rPr>
              <w:t>John H. McConnell Chair</w:t>
            </w:r>
            <w:r w:rsidRPr="002803C2">
              <w:rPr>
                <w:rFonts w:asciiTheme="majorHAnsi" w:hAnsiTheme="majorHAnsi"/>
                <w:bCs/>
              </w:rPr>
              <w:t xml:space="preserve"> of Business Administration</w:t>
            </w:r>
          </w:p>
          <w:p w14:paraId="281C30C2" w14:textId="08EC4714" w:rsidR="002803C2" w:rsidRDefault="002803C2" w:rsidP="00001147">
            <w:pPr>
              <w:rPr>
                <w:rFonts w:asciiTheme="majorHAnsi" w:hAnsiTheme="majorHAnsi"/>
                <w:bCs/>
              </w:rPr>
            </w:pPr>
            <w:r w:rsidRPr="002803C2">
              <w:rPr>
                <w:rFonts w:asciiTheme="majorHAnsi" w:hAnsiTheme="majorHAnsi"/>
                <w:b/>
              </w:rPr>
              <w:t>Chairperson</w:t>
            </w:r>
            <w:r w:rsidRPr="002803C2">
              <w:rPr>
                <w:rFonts w:asciiTheme="majorHAnsi" w:hAnsiTheme="majorHAnsi"/>
                <w:bCs/>
              </w:rPr>
              <w:t>, Department of Supply Chain Management</w:t>
            </w:r>
          </w:p>
          <w:p w14:paraId="26970FA5" w14:textId="4EF6B350" w:rsidR="002803C2" w:rsidRPr="002803C2" w:rsidRDefault="002803C2" w:rsidP="00001147">
            <w:pPr>
              <w:spacing w:after="12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Broad College of Business, Michigan State University</w:t>
            </w:r>
          </w:p>
        </w:tc>
      </w:tr>
      <w:tr w:rsidR="00B21C5D" w:rsidRPr="007D4D89" w14:paraId="75FF73DD" w14:textId="77777777" w:rsidTr="00C852C7">
        <w:tc>
          <w:tcPr>
            <w:tcW w:w="2160" w:type="dxa"/>
          </w:tcPr>
          <w:p w14:paraId="533E6430" w14:textId="7F13DA4F" w:rsidR="00B21C5D" w:rsidRDefault="00B21C5D" w:rsidP="000466E2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May ’13 </w:t>
            </w:r>
            <w:r w:rsidR="00FB0FC1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2803C2">
              <w:rPr>
                <w:rFonts w:asciiTheme="majorHAnsi" w:hAnsiTheme="majorHAnsi"/>
              </w:rPr>
              <w:t>June ‘19</w:t>
            </w:r>
          </w:p>
        </w:tc>
        <w:tc>
          <w:tcPr>
            <w:tcW w:w="7871" w:type="dxa"/>
          </w:tcPr>
          <w:p w14:paraId="1B96747C" w14:textId="702162F9" w:rsidR="00B21C5D" w:rsidRPr="007D4D89" w:rsidRDefault="00B21C5D" w:rsidP="00C852C7">
            <w:pPr>
              <w:spacing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James McGill</w:t>
            </w:r>
            <w:r w:rsidRPr="007D4D89">
              <w:rPr>
                <w:rFonts w:asciiTheme="majorHAnsi" w:hAnsiTheme="majorHAnsi"/>
                <w:b/>
              </w:rPr>
              <w:t xml:space="preserve"> </w:t>
            </w:r>
            <w:r w:rsidR="00FB0FC1">
              <w:rPr>
                <w:rFonts w:asciiTheme="majorHAnsi" w:hAnsiTheme="majorHAnsi"/>
                <w:b/>
              </w:rPr>
              <w:t>Chair</w:t>
            </w:r>
            <w:r w:rsidRPr="007D4D89">
              <w:rPr>
                <w:rFonts w:asciiTheme="majorHAnsi" w:hAnsiTheme="majorHAnsi"/>
                <w:b/>
              </w:rPr>
              <w:t xml:space="preserve">, </w:t>
            </w:r>
            <w:r w:rsidRPr="007D4D89">
              <w:rPr>
                <w:rFonts w:asciiTheme="majorHAnsi" w:hAnsiTheme="majorHAnsi"/>
              </w:rPr>
              <w:t>McGill University.</w:t>
            </w:r>
          </w:p>
        </w:tc>
      </w:tr>
      <w:tr w:rsidR="00512A0F" w:rsidRPr="007D4D89" w14:paraId="2E9BBE17" w14:textId="77777777" w:rsidTr="00C852C7">
        <w:tc>
          <w:tcPr>
            <w:tcW w:w="2160" w:type="dxa"/>
          </w:tcPr>
          <w:p w14:paraId="640CD5AD" w14:textId="02F56E19" w:rsidR="00512A0F" w:rsidRPr="00512A0F" w:rsidRDefault="00FB0FC1" w:rsidP="00FB0FC1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Apr ’09 – </w:t>
            </w:r>
            <w:r w:rsidR="002803C2">
              <w:rPr>
                <w:rFonts w:asciiTheme="majorHAnsi" w:hAnsiTheme="majorHAnsi"/>
              </w:rPr>
              <w:t>June ‘19</w:t>
            </w:r>
          </w:p>
        </w:tc>
        <w:tc>
          <w:tcPr>
            <w:tcW w:w="7871" w:type="dxa"/>
          </w:tcPr>
          <w:p w14:paraId="5B6E395E" w14:textId="7FA1BDA0" w:rsidR="00512A0F" w:rsidRPr="007D4D89" w:rsidRDefault="00512A0F" w:rsidP="00C852C7">
            <w:pPr>
              <w:spacing w:after="120"/>
              <w:rPr>
                <w:rFonts w:asciiTheme="majorHAnsi" w:hAnsiTheme="majorHAnsi"/>
                <w:b/>
              </w:rPr>
            </w:pPr>
            <w:r w:rsidRPr="007D4D89">
              <w:rPr>
                <w:rFonts w:asciiTheme="majorHAnsi" w:hAnsiTheme="majorHAnsi"/>
                <w:b/>
              </w:rPr>
              <w:t xml:space="preserve">Full Professor, </w:t>
            </w:r>
            <w:r w:rsidR="00C852C7">
              <w:rPr>
                <w:rFonts w:asciiTheme="majorHAnsi" w:hAnsiTheme="majorHAnsi"/>
              </w:rPr>
              <w:t>Desautels Faculty of</w:t>
            </w:r>
            <w:r w:rsidRPr="007D4D89">
              <w:rPr>
                <w:rFonts w:asciiTheme="majorHAnsi" w:hAnsiTheme="majorHAnsi"/>
              </w:rPr>
              <w:t xml:space="preserve"> Management, McGill University.</w:t>
            </w:r>
          </w:p>
        </w:tc>
      </w:tr>
      <w:tr w:rsidR="00E53336" w:rsidRPr="007D4D89" w14:paraId="01DF63A3" w14:textId="77777777" w:rsidTr="00C852C7">
        <w:tc>
          <w:tcPr>
            <w:tcW w:w="2160" w:type="dxa"/>
          </w:tcPr>
          <w:p w14:paraId="53C0616F" w14:textId="3829DE5C" w:rsidR="00E53336" w:rsidRPr="00512A0F" w:rsidRDefault="009111A1" w:rsidP="000466E2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</w:t>
            </w:r>
            <w:r w:rsidR="002803C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’16 – Jun</w:t>
            </w:r>
            <w:r w:rsidR="002803C2">
              <w:rPr>
                <w:rFonts w:asciiTheme="majorHAnsi" w:hAnsiTheme="majorHAnsi"/>
              </w:rPr>
              <w:t xml:space="preserve"> </w:t>
            </w:r>
            <w:r w:rsidR="00E53336">
              <w:rPr>
                <w:rFonts w:asciiTheme="majorHAnsi" w:hAnsiTheme="majorHAnsi"/>
              </w:rPr>
              <w:t>’16</w:t>
            </w:r>
          </w:p>
        </w:tc>
        <w:tc>
          <w:tcPr>
            <w:tcW w:w="7871" w:type="dxa"/>
          </w:tcPr>
          <w:p w14:paraId="1666D3FE" w14:textId="76110DD7" w:rsidR="00E53336" w:rsidRPr="007D4D89" w:rsidRDefault="00E53336" w:rsidP="00C852C7">
            <w:pPr>
              <w:spacing w:after="120"/>
              <w:ind w:right="900"/>
              <w:rPr>
                <w:rFonts w:asciiTheme="majorHAnsi" w:hAnsiTheme="majorHAnsi"/>
                <w:b/>
              </w:rPr>
            </w:pPr>
            <w:r w:rsidRPr="007D4D89">
              <w:rPr>
                <w:rFonts w:asciiTheme="majorHAnsi" w:hAnsiTheme="majorHAnsi"/>
                <w:b/>
              </w:rPr>
              <w:t xml:space="preserve">Visiting Professor, </w:t>
            </w:r>
            <w:r w:rsidRPr="007D4D89">
              <w:rPr>
                <w:rFonts w:asciiTheme="majorHAnsi" w:hAnsiTheme="majorHAnsi"/>
              </w:rPr>
              <w:t>Dep. of Industrial</w:t>
            </w:r>
            <w:r>
              <w:rPr>
                <w:rFonts w:asciiTheme="majorHAnsi" w:hAnsiTheme="majorHAnsi"/>
              </w:rPr>
              <w:t xml:space="preserve"> and Operations Engineering, Univ</w:t>
            </w:r>
            <w:r w:rsidRPr="007D4D89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of Michigan.</w:t>
            </w:r>
          </w:p>
        </w:tc>
      </w:tr>
      <w:tr w:rsidR="00512A0F" w:rsidRPr="007D4D89" w14:paraId="01811079" w14:textId="77777777" w:rsidTr="00C852C7">
        <w:tc>
          <w:tcPr>
            <w:tcW w:w="2160" w:type="dxa"/>
          </w:tcPr>
          <w:p w14:paraId="27D84442" w14:textId="77777777" w:rsidR="00512A0F" w:rsidRPr="00512A0F" w:rsidRDefault="00512A0F" w:rsidP="000466E2">
            <w:pPr>
              <w:spacing w:after="120"/>
              <w:rPr>
                <w:rFonts w:asciiTheme="majorHAnsi" w:hAnsiTheme="majorHAnsi"/>
              </w:rPr>
            </w:pPr>
            <w:r w:rsidRPr="00512A0F">
              <w:rPr>
                <w:rFonts w:asciiTheme="majorHAnsi" w:hAnsiTheme="majorHAnsi"/>
              </w:rPr>
              <w:t>Sep ’08 - Aug ’09</w:t>
            </w:r>
          </w:p>
        </w:tc>
        <w:tc>
          <w:tcPr>
            <w:tcW w:w="7871" w:type="dxa"/>
          </w:tcPr>
          <w:p w14:paraId="2EBF71E4" w14:textId="51DDD5E0" w:rsidR="00512A0F" w:rsidRPr="007D4D89" w:rsidRDefault="00512A0F" w:rsidP="00C852C7">
            <w:pPr>
              <w:spacing w:after="120"/>
              <w:ind w:right="900"/>
              <w:rPr>
                <w:rFonts w:asciiTheme="majorHAnsi" w:hAnsiTheme="majorHAnsi"/>
              </w:rPr>
            </w:pPr>
            <w:r w:rsidRPr="007D4D89">
              <w:rPr>
                <w:rFonts w:asciiTheme="majorHAnsi" w:hAnsiTheme="majorHAnsi"/>
                <w:b/>
              </w:rPr>
              <w:t xml:space="preserve">Visiting Professor, </w:t>
            </w:r>
            <w:r w:rsidRPr="007D4D89">
              <w:rPr>
                <w:rFonts w:asciiTheme="majorHAnsi" w:hAnsiTheme="majorHAnsi"/>
              </w:rPr>
              <w:t xml:space="preserve">Dep. of Industrial Engineering, </w:t>
            </w:r>
            <w:proofErr w:type="spellStart"/>
            <w:r w:rsidRPr="007D4D89">
              <w:rPr>
                <w:rFonts w:asciiTheme="majorHAnsi" w:hAnsiTheme="majorHAnsi"/>
              </w:rPr>
              <w:t>Bo</w:t>
            </w:r>
            <w:r w:rsidRPr="007D4D89">
              <w:rPr>
                <w:rFonts w:asciiTheme="majorHAnsi" w:hAnsiTheme="majorHAnsi" w:cs="Arial"/>
              </w:rPr>
              <w:t>ğ</w:t>
            </w:r>
            <w:r w:rsidRPr="007D4D89">
              <w:rPr>
                <w:rFonts w:asciiTheme="majorHAnsi" w:hAnsiTheme="majorHAnsi"/>
              </w:rPr>
              <w:t>azi</w:t>
            </w:r>
            <w:r w:rsidRPr="007D4D89">
              <w:rPr>
                <w:rFonts w:asciiTheme="majorHAnsi" w:hAnsiTheme="majorHAnsi" w:cs="Arial"/>
              </w:rPr>
              <w:t>ç</w:t>
            </w:r>
            <w:r w:rsidR="007A7862">
              <w:rPr>
                <w:rFonts w:asciiTheme="majorHAnsi" w:hAnsiTheme="majorHAnsi"/>
              </w:rPr>
              <w:t>i</w:t>
            </w:r>
            <w:proofErr w:type="spellEnd"/>
            <w:r w:rsidR="007A7862">
              <w:rPr>
                <w:rFonts w:asciiTheme="majorHAnsi" w:hAnsiTheme="majorHAnsi"/>
              </w:rPr>
              <w:t xml:space="preserve"> Univ</w:t>
            </w:r>
            <w:r w:rsidRPr="007D4D89">
              <w:rPr>
                <w:rFonts w:asciiTheme="majorHAnsi" w:hAnsiTheme="majorHAnsi"/>
              </w:rPr>
              <w:t>.</w:t>
            </w:r>
          </w:p>
        </w:tc>
      </w:tr>
      <w:tr w:rsidR="00512A0F" w:rsidRPr="007D4D89" w14:paraId="12AC342A" w14:textId="77777777" w:rsidTr="00C852C7">
        <w:tc>
          <w:tcPr>
            <w:tcW w:w="2160" w:type="dxa"/>
          </w:tcPr>
          <w:p w14:paraId="4F61A0DD" w14:textId="77777777" w:rsidR="00512A0F" w:rsidRPr="00512A0F" w:rsidRDefault="00512A0F" w:rsidP="000466E2">
            <w:pPr>
              <w:spacing w:after="120"/>
              <w:rPr>
                <w:rFonts w:asciiTheme="majorHAnsi" w:hAnsiTheme="majorHAnsi"/>
              </w:rPr>
            </w:pPr>
            <w:r w:rsidRPr="00512A0F">
              <w:rPr>
                <w:rFonts w:asciiTheme="majorHAnsi" w:hAnsiTheme="majorHAnsi"/>
              </w:rPr>
              <w:t>June ’01 - Mar ‘09</w:t>
            </w:r>
          </w:p>
        </w:tc>
        <w:tc>
          <w:tcPr>
            <w:tcW w:w="7871" w:type="dxa"/>
          </w:tcPr>
          <w:p w14:paraId="6F650CE2" w14:textId="38436CA3" w:rsidR="00512A0F" w:rsidRPr="007D4D89" w:rsidRDefault="00512A0F" w:rsidP="00C852C7">
            <w:pPr>
              <w:spacing w:after="120"/>
              <w:rPr>
                <w:rFonts w:asciiTheme="majorHAnsi" w:hAnsiTheme="majorHAnsi"/>
              </w:rPr>
            </w:pPr>
            <w:r w:rsidRPr="007D4D89">
              <w:rPr>
                <w:rFonts w:asciiTheme="majorHAnsi" w:hAnsiTheme="majorHAnsi"/>
                <w:b/>
              </w:rPr>
              <w:t xml:space="preserve">Associate Professor, </w:t>
            </w:r>
            <w:r w:rsidR="00C852C7">
              <w:rPr>
                <w:rFonts w:asciiTheme="majorHAnsi" w:hAnsiTheme="majorHAnsi"/>
              </w:rPr>
              <w:t>Desautels Faculty of</w:t>
            </w:r>
            <w:r w:rsidRPr="007D4D89">
              <w:rPr>
                <w:rFonts w:asciiTheme="majorHAnsi" w:hAnsiTheme="majorHAnsi"/>
              </w:rPr>
              <w:t xml:space="preserve"> Management, McGill University.</w:t>
            </w:r>
          </w:p>
        </w:tc>
      </w:tr>
      <w:tr w:rsidR="00512A0F" w:rsidRPr="007D4D89" w14:paraId="57360863" w14:textId="77777777" w:rsidTr="00C852C7">
        <w:tc>
          <w:tcPr>
            <w:tcW w:w="2160" w:type="dxa"/>
          </w:tcPr>
          <w:p w14:paraId="7359DEAF" w14:textId="77777777" w:rsidR="00512A0F" w:rsidRPr="00512A0F" w:rsidRDefault="00512A0F" w:rsidP="000466E2">
            <w:pPr>
              <w:spacing w:after="120"/>
              <w:rPr>
                <w:rFonts w:asciiTheme="majorHAnsi" w:hAnsiTheme="majorHAnsi"/>
              </w:rPr>
            </w:pPr>
            <w:r w:rsidRPr="00512A0F">
              <w:rPr>
                <w:rFonts w:asciiTheme="majorHAnsi" w:hAnsiTheme="majorHAnsi"/>
              </w:rPr>
              <w:t>Aug ’01 - July ’02</w:t>
            </w:r>
          </w:p>
        </w:tc>
        <w:tc>
          <w:tcPr>
            <w:tcW w:w="7871" w:type="dxa"/>
          </w:tcPr>
          <w:p w14:paraId="59C0DEF3" w14:textId="6FBD458A" w:rsidR="00512A0F" w:rsidRPr="007D4D89" w:rsidRDefault="00512A0F" w:rsidP="00C852C7">
            <w:pPr>
              <w:spacing w:after="120"/>
              <w:ind w:right="1080"/>
              <w:rPr>
                <w:rFonts w:asciiTheme="majorHAnsi" w:hAnsiTheme="majorHAnsi"/>
              </w:rPr>
            </w:pPr>
            <w:r w:rsidRPr="007D4D89">
              <w:rPr>
                <w:rFonts w:asciiTheme="majorHAnsi" w:hAnsiTheme="majorHAnsi"/>
                <w:b/>
              </w:rPr>
              <w:t xml:space="preserve">Visiting Professor, </w:t>
            </w:r>
            <w:proofErr w:type="spellStart"/>
            <w:r w:rsidRPr="007D4D89">
              <w:rPr>
                <w:rFonts w:asciiTheme="majorHAnsi" w:hAnsiTheme="majorHAnsi"/>
              </w:rPr>
              <w:t>Rotman</w:t>
            </w:r>
            <w:proofErr w:type="spellEnd"/>
            <w:r w:rsidRPr="007D4D89">
              <w:rPr>
                <w:rFonts w:asciiTheme="majorHAnsi" w:hAnsiTheme="majorHAnsi"/>
              </w:rPr>
              <w:t xml:space="preserve"> S</w:t>
            </w:r>
            <w:r w:rsidR="007A7862">
              <w:rPr>
                <w:rFonts w:asciiTheme="majorHAnsi" w:hAnsiTheme="majorHAnsi"/>
              </w:rPr>
              <w:t>chool of Management, University of Toronto</w:t>
            </w:r>
            <w:r w:rsidRPr="007D4D89">
              <w:rPr>
                <w:rFonts w:asciiTheme="majorHAnsi" w:hAnsiTheme="majorHAnsi"/>
              </w:rPr>
              <w:t>.</w:t>
            </w:r>
          </w:p>
        </w:tc>
      </w:tr>
      <w:tr w:rsidR="00512A0F" w:rsidRPr="007D4D89" w14:paraId="3C4AD01B" w14:textId="77777777" w:rsidTr="00C852C7">
        <w:tc>
          <w:tcPr>
            <w:tcW w:w="2160" w:type="dxa"/>
          </w:tcPr>
          <w:p w14:paraId="4EEC9E52" w14:textId="77777777" w:rsidR="00512A0F" w:rsidRPr="00512A0F" w:rsidRDefault="00512A0F" w:rsidP="000466E2">
            <w:pPr>
              <w:spacing w:after="120"/>
              <w:jc w:val="both"/>
              <w:rPr>
                <w:rFonts w:asciiTheme="majorHAnsi" w:hAnsiTheme="majorHAnsi"/>
              </w:rPr>
            </w:pPr>
            <w:r w:rsidRPr="00512A0F">
              <w:rPr>
                <w:rFonts w:asciiTheme="majorHAnsi" w:hAnsiTheme="majorHAnsi"/>
              </w:rPr>
              <w:t>July ’95 - May ‘01</w:t>
            </w:r>
          </w:p>
        </w:tc>
        <w:tc>
          <w:tcPr>
            <w:tcW w:w="7871" w:type="dxa"/>
          </w:tcPr>
          <w:p w14:paraId="6682A041" w14:textId="0950B06F" w:rsidR="00512A0F" w:rsidRPr="007D4D89" w:rsidRDefault="00512A0F" w:rsidP="00C852C7">
            <w:pPr>
              <w:spacing w:after="120"/>
              <w:rPr>
                <w:rFonts w:asciiTheme="majorHAnsi" w:hAnsiTheme="majorHAnsi"/>
              </w:rPr>
            </w:pPr>
            <w:r w:rsidRPr="007D4D89">
              <w:rPr>
                <w:rFonts w:asciiTheme="majorHAnsi" w:hAnsiTheme="majorHAnsi"/>
                <w:b/>
              </w:rPr>
              <w:t xml:space="preserve">Assistant Professor, </w:t>
            </w:r>
            <w:r w:rsidR="00C852C7">
              <w:rPr>
                <w:rFonts w:asciiTheme="majorHAnsi" w:hAnsiTheme="majorHAnsi"/>
              </w:rPr>
              <w:t>Faculty of</w:t>
            </w:r>
            <w:r w:rsidRPr="007D4D89">
              <w:rPr>
                <w:rFonts w:asciiTheme="majorHAnsi" w:hAnsiTheme="majorHAnsi"/>
              </w:rPr>
              <w:t xml:space="preserve"> Management, McGill University.</w:t>
            </w:r>
          </w:p>
        </w:tc>
      </w:tr>
      <w:tr w:rsidR="00512A0F" w:rsidRPr="007D4D89" w14:paraId="44A48393" w14:textId="77777777" w:rsidTr="00C852C7">
        <w:trPr>
          <w:trHeight w:val="537"/>
        </w:trPr>
        <w:tc>
          <w:tcPr>
            <w:tcW w:w="2160" w:type="dxa"/>
          </w:tcPr>
          <w:p w14:paraId="1D1E6444" w14:textId="77777777" w:rsidR="00512A0F" w:rsidRPr="00512A0F" w:rsidRDefault="00512A0F" w:rsidP="00593F92">
            <w:pPr>
              <w:jc w:val="both"/>
              <w:rPr>
                <w:rFonts w:asciiTheme="majorHAnsi" w:hAnsiTheme="majorHAnsi"/>
              </w:rPr>
            </w:pPr>
            <w:r w:rsidRPr="00512A0F">
              <w:rPr>
                <w:rFonts w:asciiTheme="majorHAnsi" w:hAnsiTheme="majorHAnsi"/>
              </w:rPr>
              <w:t>July ‘93 - June ‘95</w:t>
            </w:r>
          </w:p>
        </w:tc>
        <w:tc>
          <w:tcPr>
            <w:tcW w:w="7871" w:type="dxa"/>
          </w:tcPr>
          <w:p w14:paraId="31F950FB" w14:textId="77777777" w:rsidR="00593F92" w:rsidRPr="007D4D89" w:rsidRDefault="00512A0F" w:rsidP="00C852C7">
            <w:pPr>
              <w:spacing w:after="120"/>
              <w:rPr>
                <w:rFonts w:asciiTheme="majorHAnsi" w:hAnsiTheme="majorHAnsi"/>
              </w:rPr>
            </w:pPr>
            <w:r w:rsidRPr="007D4D89">
              <w:rPr>
                <w:rFonts w:asciiTheme="majorHAnsi" w:hAnsiTheme="majorHAnsi"/>
                <w:b/>
              </w:rPr>
              <w:t xml:space="preserve">Post-Doctoral Fellow, </w:t>
            </w:r>
            <w:r w:rsidRPr="007D4D89">
              <w:rPr>
                <w:rFonts w:asciiTheme="majorHAnsi" w:hAnsiTheme="majorHAnsi"/>
              </w:rPr>
              <w:t>Management Science, University of Alberta.</w:t>
            </w: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smallCaps/>
          <w:color w:val="auto"/>
          <w:sz w:val="22"/>
          <w:szCs w:val="22"/>
          <w:lang w:val="en-CA" w:eastAsia="en-US"/>
        </w:rPr>
        <w:id w:val="-138362904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mallCaps w:val="0"/>
          <w:noProof/>
          <w:sz w:val="24"/>
          <w:szCs w:val="24"/>
        </w:rPr>
      </w:sdtEndPr>
      <w:sdtContent>
        <w:p w14:paraId="07994305" w14:textId="270F810F" w:rsidR="00183BFA" w:rsidRPr="00E00F2C" w:rsidRDefault="00183BFA" w:rsidP="00E00F2C">
          <w:pPr>
            <w:pStyle w:val="TOCHeading"/>
            <w:spacing w:before="360" w:after="240" w:line="264" w:lineRule="auto"/>
            <w:rPr>
              <w:smallCaps/>
              <w:color w:val="auto"/>
            </w:rPr>
          </w:pPr>
          <w:r w:rsidRPr="00E00F2C">
            <w:rPr>
              <w:smallCaps/>
              <w:color w:val="auto"/>
            </w:rPr>
            <w:t>Table of Contents</w:t>
          </w:r>
        </w:p>
        <w:p w14:paraId="4A5C993A" w14:textId="17E5301A" w:rsidR="00315288" w:rsidRDefault="00183BFA">
          <w:pPr>
            <w:pStyle w:val="TOC1"/>
            <w:tabs>
              <w:tab w:val="right" w:leader="dot" w:pos="9749"/>
            </w:tabs>
            <w:rPr>
              <w:rFonts w:eastAsiaTheme="minorEastAsia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05805" w:history="1">
            <w:r w:rsidR="00315288" w:rsidRPr="00362970">
              <w:rPr>
                <w:rStyle w:val="Hyperlink"/>
                <w:caps/>
                <w:noProof/>
              </w:rPr>
              <w:t>Section I:  Research</w:t>
            </w:r>
            <w:r w:rsidR="00315288">
              <w:rPr>
                <w:noProof/>
                <w:webHidden/>
              </w:rPr>
              <w:tab/>
            </w:r>
            <w:r w:rsidR="00315288">
              <w:rPr>
                <w:noProof/>
                <w:webHidden/>
              </w:rPr>
              <w:fldChar w:fldCharType="begin"/>
            </w:r>
            <w:r w:rsidR="00315288">
              <w:rPr>
                <w:noProof/>
                <w:webHidden/>
              </w:rPr>
              <w:instrText xml:space="preserve"> PAGEREF _Toc14705805 \h </w:instrText>
            </w:r>
            <w:r w:rsidR="00315288">
              <w:rPr>
                <w:noProof/>
                <w:webHidden/>
              </w:rPr>
            </w:r>
            <w:r w:rsidR="00315288">
              <w:rPr>
                <w:noProof/>
                <w:webHidden/>
              </w:rPr>
              <w:fldChar w:fldCharType="separate"/>
            </w:r>
            <w:r w:rsidR="00315288">
              <w:rPr>
                <w:noProof/>
                <w:webHidden/>
              </w:rPr>
              <w:t>2</w:t>
            </w:r>
            <w:r w:rsidR="00315288">
              <w:rPr>
                <w:noProof/>
                <w:webHidden/>
              </w:rPr>
              <w:fldChar w:fldCharType="end"/>
            </w:r>
          </w:hyperlink>
        </w:p>
        <w:p w14:paraId="5D6F1259" w14:textId="00907F29" w:rsidR="00315288" w:rsidRDefault="00315288">
          <w:pPr>
            <w:pStyle w:val="TOC2"/>
            <w:tabs>
              <w:tab w:val="right" w:leader="dot" w:pos="9749"/>
            </w:tabs>
            <w:rPr>
              <w:rFonts w:eastAsiaTheme="minorEastAsia"/>
              <w:noProof/>
              <w:sz w:val="24"/>
              <w:szCs w:val="24"/>
            </w:rPr>
          </w:pPr>
          <w:hyperlink w:anchor="_Toc14705806" w:history="1">
            <w:r w:rsidRPr="00362970">
              <w:rPr>
                <w:rStyle w:val="Hyperlink"/>
                <w:smallCaps/>
                <w:noProof/>
              </w:rPr>
              <w:t>Research Expertise: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1FB6BA" w14:textId="79A84E53" w:rsidR="00315288" w:rsidRDefault="00315288">
          <w:pPr>
            <w:pStyle w:val="TOC2"/>
            <w:tabs>
              <w:tab w:val="right" w:leader="dot" w:pos="9749"/>
            </w:tabs>
            <w:rPr>
              <w:rFonts w:eastAsiaTheme="minorEastAsia"/>
              <w:noProof/>
              <w:sz w:val="24"/>
              <w:szCs w:val="24"/>
            </w:rPr>
          </w:pPr>
          <w:hyperlink w:anchor="_Toc14705807" w:history="1">
            <w:r w:rsidRPr="00362970">
              <w:rPr>
                <w:rStyle w:val="Hyperlink"/>
                <w:smallCaps/>
                <w:noProof/>
              </w:rPr>
              <w:t>List of Publications: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B1C19C" w14:textId="1146451E" w:rsidR="00315288" w:rsidRDefault="00315288">
          <w:pPr>
            <w:pStyle w:val="TOC3"/>
            <w:rPr>
              <w:rFonts w:eastAsiaTheme="minorEastAsia"/>
              <w:noProof/>
              <w:sz w:val="24"/>
              <w:szCs w:val="24"/>
            </w:rPr>
          </w:pPr>
          <w:hyperlink w:anchor="_Toc14705808" w:history="1">
            <w:r w:rsidRPr="00362970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62970">
              <w:rPr>
                <w:rStyle w:val="Hyperlink"/>
                <w:noProof/>
              </w:rPr>
              <w:t>Articles in Refereed Journals: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5D2E73" w14:textId="44573662" w:rsidR="00315288" w:rsidRDefault="00315288">
          <w:pPr>
            <w:pStyle w:val="TOC3"/>
            <w:rPr>
              <w:rFonts w:eastAsiaTheme="minorEastAsia"/>
              <w:noProof/>
              <w:sz w:val="24"/>
              <w:szCs w:val="24"/>
            </w:rPr>
          </w:pPr>
          <w:hyperlink w:anchor="_Toc14705809" w:history="1">
            <w:r w:rsidRPr="00362970">
              <w:rPr>
                <w:rStyle w:val="Hyperlink"/>
                <w:noProof/>
              </w:rPr>
              <w:t xml:space="preserve">B. 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62970">
              <w:rPr>
                <w:rStyle w:val="Hyperlink"/>
                <w:noProof/>
              </w:rPr>
              <w:t>Contributed Book Chapters (Invited &amp; Refereed):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CBD522" w14:textId="331F1A59" w:rsidR="00315288" w:rsidRDefault="00315288">
          <w:pPr>
            <w:pStyle w:val="TOC3"/>
            <w:rPr>
              <w:rFonts w:eastAsiaTheme="minorEastAsia"/>
              <w:noProof/>
              <w:sz w:val="24"/>
              <w:szCs w:val="24"/>
            </w:rPr>
          </w:pPr>
          <w:hyperlink w:anchor="_Toc14705810" w:history="1">
            <w:r w:rsidRPr="00362970">
              <w:rPr>
                <w:rStyle w:val="Hyperlink"/>
                <w:noProof/>
              </w:rPr>
              <w:t xml:space="preserve">C. 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62970">
              <w:rPr>
                <w:rStyle w:val="Hyperlink"/>
                <w:noProof/>
              </w:rPr>
              <w:t>Edited Volumes of Refereed Journals: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BC4DA6" w14:textId="633D7E5D" w:rsidR="00315288" w:rsidRDefault="00315288">
          <w:pPr>
            <w:pStyle w:val="TOC3"/>
            <w:rPr>
              <w:rFonts w:eastAsiaTheme="minorEastAsia"/>
              <w:noProof/>
              <w:sz w:val="24"/>
              <w:szCs w:val="24"/>
            </w:rPr>
          </w:pPr>
          <w:hyperlink w:anchor="_Toc14705811" w:history="1">
            <w:r w:rsidRPr="00362970">
              <w:rPr>
                <w:rStyle w:val="Hyperlink"/>
                <w:noProof/>
              </w:rPr>
              <w:t xml:space="preserve">D. 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62970">
              <w:rPr>
                <w:rStyle w:val="Hyperlink"/>
                <w:noProof/>
              </w:rPr>
              <w:t>Papers in the Refereeing Process: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FB9A0B" w14:textId="749377A9" w:rsidR="00315288" w:rsidRDefault="00315288">
          <w:pPr>
            <w:pStyle w:val="TOC3"/>
            <w:rPr>
              <w:rFonts w:eastAsiaTheme="minorEastAsia"/>
              <w:noProof/>
              <w:sz w:val="24"/>
              <w:szCs w:val="24"/>
            </w:rPr>
          </w:pPr>
          <w:hyperlink w:anchor="_Toc14705812" w:history="1">
            <w:r w:rsidRPr="00362970">
              <w:rPr>
                <w:rStyle w:val="Hyperlink"/>
                <w:noProof/>
              </w:rPr>
              <w:t xml:space="preserve">E. 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62970">
              <w:rPr>
                <w:rStyle w:val="Hyperlink"/>
                <w:noProof/>
              </w:rPr>
              <w:t>Conference Proceedings and Non-refereed Publications: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516F71" w14:textId="41A474FB" w:rsidR="00315288" w:rsidRDefault="00315288">
          <w:pPr>
            <w:pStyle w:val="TOC3"/>
            <w:rPr>
              <w:rFonts w:eastAsiaTheme="minorEastAsia"/>
              <w:noProof/>
              <w:sz w:val="24"/>
              <w:szCs w:val="24"/>
            </w:rPr>
          </w:pPr>
          <w:hyperlink w:anchor="_Toc14705813" w:history="1">
            <w:r w:rsidRPr="00362970">
              <w:rPr>
                <w:rStyle w:val="Hyperlink"/>
                <w:noProof/>
              </w:rPr>
              <w:t xml:space="preserve">F. 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62970">
              <w:rPr>
                <w:rStyle w:val="Hyperlink"/>
                <w:noProof/>
              </w:rPr>
              <w:t>Working Papers: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2CF48E" w14:textId="5EFB61DE" w:rsidR="00315288" w:rsidRDefault="00315288">
          <w:pPr>
            <w:pStyle w:val="TOC3"/>
            <w:rPr>
              <w:rFonts w:eastAsiaTheme="minorEastAsia"/>
              <w:noProof/>
              <w:sz w:val="24"/>
              <w:szCs w:val="24"/>
            </w:rPr>
          </w:pPr>
          <w:hyperlink w:anchor="_Toc14705814" w:history="1">
            <w:r w:rsidRPr="00362970">
              <w:rPr>
                <w:rStyle w:val="Hyperlink"/>
                <w:noProof/>
              </w:rPr>
              <w:t xml:space="preserve">G. 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62970">
              <w:rPr>
                <w:rStyle w:val="Hyperlink"/>
                <w:noProof/>
              </w:rPr>
              <w:t>Media Coverage: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AEAF67" w14:textId="6CAA78CD" w:rsidR="00315288" w:rsidRDefault="00315288">
          <w:pPr>
            <w:pStyle w:val="TOC2"/>
            <w:tabs>
              <w:tab w:val="right" w:leader="dot" w:pos="9749"/>
            </w:tabs>
            <w:rPr>
              <w:rFonts w:eastAsiaTheme="minorEastAsia"/>
              <w:noProof/>
              <w:sz w:val="24"/>
              <w:szCs w:val="24"/>
            </w:rPr>
          </w:pPr>
          <w:hyperlink w:anchor="_Toc14705815" w:history="1">
            <w:r w:rsidRPr="00362970">
              <w:rPr>
                <w:rStyle w:val="Hyperlink"/>
                <w:smallCaps/>
                <w:noProof/>
              </w:rPr>
              <w:t>Research Grants, Honors &amp; Awards: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8BB548" w14:textId="38CC8934" w:rsidR="00315288" w:rsidRDefault="00315288">
          <w:pPr>
            <w:pStyle w:val="TOC3"/>
            <w:rPr>
              <w:rFonts w:eastAsiaTheme="minorEastAsia"/>
              <w:noProof/>
              <w:sz w:val="24"/>
              <w:szCs w:val="24"/>
            </w:rPr>
          </w:pPr>
          <w:hyperlink w:anchor="_Toc14705816" w:history="1">
            <w:r w:rsidRPr="00362970">
              <w:rPr>
                <w:rStyle w:val="Hyperlink"/>
                <w:noProof/>
              </w:rPr>
              <w:t xml:space="preserve">A.  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62970">
              <w:rPr>
                <w:rStyle w:val="Hyperlink"/>
                <w:noProof/>
              </w:rPr>
              <w:t>Current Grants: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B688ED" w14:textId="1B7EC7F1" w:rsidR="00315288" w:rsidRDefault="00315288">
          <w:pPr>
            <w:pStyle w:val="TOC3"/>
            <w:rPr>
              <w:rFonts w:eastAsiaTheme="minorEastAsia"/>
              <w:noProof/>
              <w:sz w:val="24"/>
              <w:szCs w:val="24"/>
            </w:rPr>
          </w:pPr>
          <w:hyperlink w:anchor="_Toc14705817" w:history="1">
            <w:r w:rsidRPr="00362970">
              <w:rPr>
                <w:rStyle w:val="Hyperlink"/>
                <w:noProof/>
              </w:rPr>
              <w:t xml:space="preserve">B. 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62970">
              <w:rPr>
                <w:rStyle w:val="Hyperlink"/>
                <w:noProof/>
              </w:rPr>
              <w:t>Grants Formerly Held: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FAE69" w14:textId="123EF272" w:rsidR="00315288" w:rsidRDefault="00315288">
          <w:pPr>
            <w:pStyle w:val="TOC3"/>
            <w:rPr>
              <w:rFonts w:eastAsiaTheme="minorEastAsia"/>
              <w:noProof/>
              <w:sz w:val="24"/>
              <w:szCs w:val="24"/>
            </w:rPr>
          </w:pPr>
          <w:hyperlink w:anchor="_Toc14705818" w:history="1">
            <w:r w:rsidRPr="00362970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62970">
              <w:rPr>
                <w:rStyle w:val="Hyperlink"/>
                <w:noProof/>
              </w:rPr>
              <w:t>Grant Applications under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C2C279" w14:textId="78202806" w:rsidR="00315288" w:rsidRDefault="00315288">
          <w:pPr>
            <w:pStyle w:val="TOC3"/>
            <w:rPr>
              <w:rFonts w:eastAsiaTheme="minorEastAsia"/>
              <w:noProof/>
              <w:sz w:val="24"/>
              <w:szCs w:val="24"/>
            </w:rPr>
          </w:pPr>
          <w:hyperlink w:anchor="_Toc14705819" w:history="1">
            <w:r w:rsidRPr="00362970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62970">
              <w:rPr>
                <w:rStyle w:val="Hyperlink"/>
                <w:noProof/>
              </w:rPr>
              <w:t>Honors and Awards: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AB44A6" w14:textId="2205F292" w:rsidR="00315288" w:rsidRDefault="00315288">
          <w:pPr>
            <w:pStyle w:val="TOC1"/>
            <w:tabs>
              <w:tab w:val="left" w:pos="1440"/>
              <w:tab w:val="right" w:leader="dot" w:pos="9749"/>
            </w:tabs>
            <w:rPr>
              <w:rFonts w:eastAsiaTheme="minorEastAsia"/>
              <w:noProof/>
              <w:sz w:val="24"/>
              <w:szCs w:val="24"/>
            </w:rPr>
          </w:pPr>
          <w:hyperlink w:anchor="_Toc14705820" w:history="1">
            <w:r w:rsidRPr="00362970">
              <w:rPr>
                <w:rStyle w:val="Hyperlink"/>
                <w:caps/>
                <w:noProof/>
              </w:rPr>
              <w:t>Section II: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62970">
              <w:rPr>
                <w:rStyle w:val="Hyperlink"/>
                <w:caps/>
                <w:noProof/>
              </w:rPr>
              <w:t>training of highly qualified personnel (HQP)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75399E" w14:textId="662122E1" w:rsidR="00315288" w:rsidRDefault="00315288">
          <w:pPr>
            <w:pStyle w:val="TOC2"/>
            <w:tabs>
              <w:tab w:val="right" w:leader="dot" w:pos="9749"/>
            </w:tabs>
            <w:rPr>
              <w:rFonts w:eastAsiaTheme="minorEastAsia"/>
              <w:noProof/>
              <w:sz w:val="24"/>
              <w:szCs w:val="24"/>
            </w:rPr>
          </w:pPr>
          <w:hyperlink w:anchor="_Toc14705821" w:history="1">
            <w:r w:rsidRPr="00362970">
              <w:rPr>
                <w:rStyle w:val="Hyperlink"/>
                <w:smallCaps/>
                <w:noProof/>
              </w:rPr>
              <w:t>Teaching Experience: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04DC6" w14:textId="1E8D40C8" w:rsidR="00315288" w:rsidRDefault="00315288">
          <w:pPr>
            <w:pStyle w:val="TOC3"/>
            <w:rPr>
              <w:rFonts w:eastAsiaTheme="minorEastAsia"/>
              <w:noProof/>
              <w:sz w:val="24"/>
              <w:szCs w:val="24"/>
            </w:rPr>
          </w:pPr>
          <w:hyperlink w:anchor="_Toc14705822" w:history="1">
            <w:r w:rsidRPr="00362970">
              <w:rPr>
                <w:rStyle w:val="Hyperlink"/>
                <w:noProof/>
              </w:rPr>
              <w:t>A.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62970">
              <w:rPr>
                <w:rStyle w:val="Hyperlink"/>
                <w:noProof/>
              </w:rPr>
              <w:t>Current Post-doctoral Fellows: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246393" w14:textId="1B1C83A5" w:rsidR="00315288" w:rsidRDefault="00315288">
          <w:pPr>
            <w:pStyle w:val="TOC3"/>
            <w:rPr>
              <w:rFonts w:eastAsiaTheme="minorEastAsia"/>
              <w:noProof/>
              <w:sz w:val="24"/>
              <w:szCs w:val="24"/>
            </w:rPr>
          </w:pPr>
          <w:hyperlink w:anchor="_Toc14705823" w:history="1">
            <w:r w:rsidRPr="00362970">
              <w:rPr>
                <w:rStyle w:val="Hyperlink"/>
                <w:noProof/>
              </w:rPr>
              <w:t>B.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62970">
              <w:rPr>
                <w:rStyle w:val="Hyperlink"/>
                <w:noProof/>
              </w:rPr>
              <w:t>Current Doctoral Students: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0CAC2F" w14:textId="3D735A00" w:rsidR="00315288" w:rsidRDefault="00315288">
          <w:pPr>
            <w:pStyle w:val="TOC3"/>
            <w:rPr>
              <w:rFonts w:eastAsiaTheme="minorEastAsia"/>
              <w:noProof/>
              <w:sz w:val="24"/>
              <w:szCs w:val="24"/>
            </w:rPr>
          </w:pPr>
          <w:hyperlink w:anchor="_Toc14705824" w:history="1">
            <w:r w:rsidRPr="00362970">
              <w:rPr>
                <w:rStyle w:val="Hyperlink"/>
                <w:noProof/>
              </w:rPr>
              <w:t>C.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62970">
              <w:rPr>
                <w:rStyle w:val="Hyperlink"/>
                <w:noProof/>
              </w:rPr>
              <w:t>Former Post-doctoral Fellows: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6603E" w14:textId="1C2CA43D" w:rsidR="00315288" w:rsidRDefault="00315288">
          <w:pPr>
            <w:pStyle w:val="TOC3"/>
            <w:rPr>
              <w:rFonts w:eastAsiaTheme="minorEastAsia"/>
              <w:noProof/>
              <w:sz w:val="24"/>
              <w:szCs w:val="24"/>
            </w:rPr>
          </w:pPr>
          <w:hyperlink w:anchor="_Toc14705825" w:history="1">
            <w:r w:rsidRPr="00362970">
              <w:rPr>
                <w:rStyle w:val="Hyperlink"/>
                <w:noProof/>
              </w:rPr>
              <w:t>D.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62970">
              <w:rPr>
                <w:rStyle w:val="Hyperlink"/>
                <w:noProof/>
              </w:rPr>
              <w:t>Former Doctoral Students: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16E3D8" w14:textId="29FF7EAE" w:rsidR="00315288" w:rsidRDefault="00315288">
          <w:pPr>
            <w:pStyle w:val="TOC3"/>
            <w:rPr>
              <w:rFonts w:eastAsiaTheme="minorEastAsia"/>
              <w:noProof/>
              <w:sz w:val="24"/>
              <w:szCs w:val="24"/>
            </w:rPr>
          </w:pPr>
          <w:hyperlink w:anchor="_Toc14705826" w:history="1">
            <w:r w:rsidRPr="00362970">
              <w:rPr>
                <w:rStyle w:val="Hyperlink"/>
                <w:noProof/>
              </w:rPr>
              <w:t>E.</w:t>
            </w:r>
            <w:r>
              <w:rPr>
                <w:rFonts w:eastAsiaTheme="minorEastAsia"/>
                <w:noProof/>
                <w:sz w:val="24"/>
                <w:szCs w:val="24"/>
              </w:rPr>
              <w:tab/>
            </w:r>
            <w:r w:rsidRPr="00362970">
              <w:rPr>
                <w:rStyle w:val="Hyperlink"/>
                <w:noProof/>
              </w:rPr>
              <w:t>Research Technicians: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2FAD96" w14:textId="2DEF44A8" w:rsidR="00315288" w:rsidRDefault="00315288">
          <w:pPr>
            <w:pStyle w:val="TOC1"/>
            <w:tabs>
              <w:tab w:val="right" w:leader="dot" w:pos="9749"/>
            </w:tabs>
            <w:rPr>
              <w:rFonts w:eastAsiaTheme="minorEastAsia"/>
              <w:noProof/>
              <w:sz w:val="24"/>
              <w:szCs w:val="24"/>
            </w:rPr>
          </w:pPr>
          <w:hyperlink w:anchor="_Toc14705827" w:history="1">
            <w:r w:rsidRPr="00362970">
              <w:rPr>
                <w:rStyle w:val="Hyperlink"/>
                <w:caps/>
                <w:noProof/>
                <w:lang w:val="fr-CA"/>
              </w:rPr>
              <w:t>Section III:   Service Contributions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231E59" w14:textId="19408F89" w:rsidR="00315288" w:rsidRDefault="00315288">
          <w:pPr>
            <w:pStyle w:val="TOC2"/>
            <w:tabs>
              <w:tab w:val="right" w:leader="dot" w:pos="9749"/>
            </w:tabs>
            <w:rPr>
              <w:rFonts w:eastAsiaTheme="minorEastAsia"/>
              <w:noProof/>
              <w:sz w:val="24"/>
              <w:szCs w:val="24"/>
            </w:rPr>
          </w:pPr>
          <w:hyperlink w:anchor="_Toc14705828" w:history="1">
            <w:r w:rsidRPr="00362970">
              <w:rPr>
                <w:rStyle w:val="Hyperlink"/>
                <w:smallCaps/>
                <w:noProof/>
              </w:rPr>
              <w:t>Current Responsibilities: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50016B" w14:textId="71D103AD" w:rsidR="00315288" w:rsidRDefault="00315288">
          <w:pPr>
            <w:pStyle w:val="TOC2"/>
            <w:tabs>
              <w:tab w:val="right" w:leader="dot" w:pos="9749"/>
            </w:tabs>
            <w:rPr>
              <w:rFonts w:eastAsiaTheme="minorEastAsia"/>
              <w:noProof/>
              <w:sz w:val="24"/>
              <w:szCs w:val="24"/>
            </w:rPr>
          </w:pPr>
          <w:hyperlink w:anchor="_Toc14705829" w:history="1">
            <w:r w:rsidRPr="00362970">
              <w:rPr>
                <w:rStyle w:val="Hyperlink"/>
                <w:smallCaps/>
                <w:noProof/>
              </w:rPr>
              <w:t>Former Responsibilities: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532B7A" w14:textId="6729E37D" w:rsidR="00315288" w:rsidRDefault="00315288">
          <w:pPr>
            <w:pStyle w:val="TOC2"/>
            <w:tabs>
              <w:tab w:val="right" w:leader="dot" w:pos="9749"/>
            </w:tabs>
            <w:rPr>
              <w:rFonts w:eastAsiaTheme="minorEastAsia"/>
              <w:noProof/>
              <w:sz w:val="24"/>
              <w:szCs w:val="24"/>
            </w:rPr>
          </w:pPr>
          <w:hyperlink w:anchor="_Toc14705830" w:history="1">
            <w:r w:rsidRPr="00362970">
              <w:rPr>
                <w:rStyle w:val="Hyperlink"/>
                <w:smallCaps/>
                <w:noProof/>
                <w:lang w:val="fr-CA"/>
              </w:rPr>
              <w:t>Current Professional Affiliations: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B7DDB5" w14:textId="63F3A81B" w:rsidR="00315288" w:rsidRDefault="00315288">
          <w:pPr>
            <w:pStyle w:val="TOC2"/>
            <w:tabs>
              <w:tab w:val="right" w:leader="dot" w:pos="9749"/>
            </w:tabs>
            <w:rPr>
              <w:rFonts w:eastAsiaTheme="minorEastAsia"/>
              <w:noProof/>
              <w:sz w:val="24"/>
              <w:szCs w:val="24"/>
            </w:rPr>
          </w:pPr>
          <w:hyperlink w:anchor="_Toc14705831" w:history="1">
            <w:r w:rsidRPr="00362970">
              <w:rPr>
                <w:rStyle w:val="Hyperlink"/>
                <w:smallCaps/>
                <w:noProof/>
                <w:lang w:val="en-US"/>
              </w:rPr>
              <w:t>Former Professional Affiliations: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C1424B" w14:textId="11399DA0" w:rsidR="00315288" w:rsidRDefault="00315288">
          <w:pPr>
            <w:pStyle w:val="TOC2"/>
            <w:tabs>
              <w:tab w:val="right" w:leader="dot" w:pos="9749"/>
            </w:tabs>
            <w:rPr>
              <w:rFonts w:eastAsiaTheme="minorEastAsia"/>
              <w:noProof/>
              <w:sz w:val="24"/>
              <w:szCs w:val="24"/>
            </w:rPr>
          </w:pPr>
          <w:hyperlink w:anchor="_Toc14705832" w:history="1">
            <w:r w:rsidRPr="00362970">
              <w:rPr>
                <w:rStyle w:val="Hyperlink"/>
                <w:smallCaps/>
                <w:noProof/>
                <w:lang w:val="en-US"/>
              </w:rPr>
              <w:t>Editorial Assignments: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_Toc14705832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ACBD55" w14:textId="0AC1DD89" w:rsidR="00183BFA" w:rsidRDefault="00183BFA" w:rsidP="00E00F2C">
          <w:pPr>
            <w:tabs>
              <w:tab w:val="left" w:pos="1080"/>
            </w:tabs>
            <w:spacing w:line="264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8FE6E20" w14:textId="3C6BEEC2" w:rsidR="00561DAA" w:rsidRDefault="00561DAA" w:rsidP="00802276">
      <w:pPr>
        <w:pStyle w:val="Heading1"/>
        <w:spacing w:before="600" w:line="240" w:lineRule="auto"/>
        <w:rPr>
          <w:caps/>
          <w:color w:val="auto"/>
        </w:rPr>
      </w:pPr>
      <w:bookmarkStart w:id="0" w:name="_Toc14705805"/>
      <w:bookmarkStart w:id="1" w:name="_GoBack"/>
      <w:bookmarkEnd w:id="1"/>
      <w:r w:rsidRPr="00035DB5">
        <w:rPr>
          <w:caps/>
          <w:color w:val="auto"/>
        </w:rPr>
        <w:t>Se</w:t>
      </w:r>
      <w:r w:rsidR="0042618A" w:rsidRPr="00035DB5">
        <w:rPr>
          <w:caps/>
          <w:color w:val="auto"/>
        </w:rPr>
        <w:t>ction I:  Research</w:t>
      </w:r>
      <w:bookmarkEnd w:id="0"/>
      <w:r w:rsidR="0042618A" w:rsidRPr="00035DB5">
        <w:rPr>
          <w:caps/>
          <w:color w:val="auto"/>
        </w:rPr>
        <w:t xml:space="preserve"> </w:t>
      </w:r>
    </w:p>
    <w:p w14:paraId="41449C58" w14:textId="002EBCC8" w:rsidR="00802276" w:rsidRPr="00802276" w:rsidRDefault="00843B8E" w:rsidP="00802276">
      <w:r>
        <w:rPr>
          <w:noProof/>
        </w:rPr>
        <w:pict w14:anchorId="0B870F41">
          <v:rect id="_x0000_i1027" alt="" style="width:487.95pt;height:.05pt;mso-wrap-style:square;mso-width-percent:0;mso-height-percent:0;mso-width-percent:0;mso-height-percent:0;v-text-anchor:top" o:hralign="center" o:hrstd="t" o:hr="t" fillcolor="gray" stroked="f"/>
        </w:pict>
      </w:r>
    </w:p>
    <w:p w14:paraId="0057A61F" w14:textId="35F67683" w:rsidR="0042618A" w:rsidRPr="00EA1923" w:rsidRDefault="0042618A" w:rsidP="00F54616">
      <w:pPr>
        <w:pStyle w:val="Heading2"/>
        <w:spacing w:before="480" w:after="120" w:line="240" w:lineRule="auto"/>
        <w:rPr>
          <w:smallCaps/>
          <w:color w:val="auto"/>
          <w:sz w:val="28"/>
          <w:szCs w:val="24"/>
        </w:rPr>
      </w:pPr>
      <w:bookmarkStart w:id="2" w:name="_Toc14705806"/>
      <w:r w:rsidRPr="00EA1923">
        <w:rPr>
          <w:smallCaps/>
          <w:color w:val="auto"/>
          <w:sz w:val="28"/>
          <w:szCs w:val="24"/>
        </w:rPr>
        <w:t>Research Expertise:</w:t>
      </w:r>
      <w:bookmarkEnd w:id="2"/>
      <w:r w:rsidRPr="00EA1923">
        <w:rPr>
          <w:smallCaps/>
          <w:color w:val="auto"/>
          <w:sz w:val="28"/>
          <w:szCs w:val="24"/>
        </w:rPr>
        <w:t xml:space="preserve"> </w:t>
      </w:r>
    </w:p>
    <w:p w14:paraId="5CD2BAFA" w14:textId="77777777" w:rsidR="000C3089" w:rsidRPr="00EA1923" w:rsidRDefault="000C3089" w:rsidP="000C3089">
      <w:pPr>
        <w:pBdr>
          <w:top w:val="single" w:sz="4" w:space="1" w:color="auto"/>
        </w:pBdr>
        <w:rPr>
          <w:rFonts w:asciiTheme="majorHAnsi" w:hAnsiTheme="majorHAnsi"/>
          <w:b/>
          <w:smallCaps/>
          <w:sz w:val="16"/>
          <w:szCs w:val="16"/>
        </w:rPr>
      </w:pPr>
    </w:p>
    <w:p w14:paraId="3D8CA085" w14:textId="4B2D4F2A" w:rsidR="0042618A" w:rsidRPr="007D4D89" w:rsidRDefault="0042618A" w:rsidP="001B675E">
      <w:pPr>
        <w:numPr>
          <w:ilvl w:val="0"/>
          <w:numId w:val="2"/>
        </w:numPr>
        <w:spacing w:before="120" w:after="120"/>
        <w:ind w:left="714" w:hanging="354"/>
        <w:rPr>
          <w:rFonts w:asciiTheme="majorHAnsi" w:hAnsiTheme="majorHAnsi"/>
        </w:rPr>
      </w:pPr>
      <w:r>
        <w:rPr>
          <w:rFonts w:asciiTheme="majorHAnsi" w:hAnsiTheme="majorHAnsi"/>
        </w:rPr>
        <w:t>Supply Chain Design (</w:t>
      </w:r>
      <w:r w:rsidRPr="007D4D89">
        <w:rPr>
          <w:rFonts w:asciiTheme="majorHAnsi" w:hAnsiTheme="majorHAnsi"/>
        </w:rPr>
        <w:t>facility location, capacity acquis</w:t>
      </w:r>
      <w:r>
        <w:rPr>
          <w:rFonts w:asciiTheme="majorHAnsi" w:hAnsiTheme="majorHAnsi"/>
        </w:rPr>
        <w:t>ition and technology selection)</w:t>
      </w:r>
    </w:p>
    <w:p w14:paraId="56F6DD11" w14:textId="77777777" w:rsidR="0042618A" w:rsidRPr="007D4D89" w:rsidRDefault="0042618A" w:rsidP="0042618A">
      <w:pPr>
        <w:numPr>
          <w:ilvl w:val="0"/>
          <w:numId w:val="2"/>
        </w:numPr>
        <w:spacing w:after="120"/>
        <w:rPr>
          <w:rFonts w:asciiTheme="majorHAnsi" w:hAnsiTheme="majorHAnsi"/>
        </w:rPr>
      </w:pPr>
      <w:r w:rsidRPr="007D4D89">
        <w:rPr>
          <w:rFonts w:asciiTheme="majorHAnsi" w:hAnsiTheme="majorHAnsi"/>
        </w:rPr>
        <w:t>C</w:t>
      </w:r>
      <w:r>
        <w:rPr>
          <w:rFonts w:asciiTheme="majorHAnsi" w:hAnsiTheme="majorHAnsi"/>
        </w:rPr>
        <w:t>losed-Loop Supply Chains (</w:t>
      </w:r>
      <w:r w:rsidRPr="007D4D89">
        <w:rPr>
          <w:rFonts w:asciiTheme="majorHAnsi" w:hAnsiTheme="majorHAnsi"/>
        </w:rPr>
        <w:t xml:space="preserve">collection, product recovery </w:t>
      </w:r>
      <w:r>
        <w:rPr>
          <w:rFonts w:asciiTheme="majorHAnsi" w:hAnsiTheme="majorHAnsi"/>
        </w:rPr>
        <w:t>and remanufacturing)</w:t>
      </w:r>
    </w:p>
    <w:p w14:paraId="578BB9BA" w14:textId="77777777" w:rsidR="0042618A" w:rsidRPr="007D4D89" w:rsidRDefault="0042618A" w:rsidP="0042618A">
      <w:pPr>
        <w:numPr>
          <w:ilvl w:val="0"/>
          <w:numId w:val="2"/>
        </w:numPr>
        <w:spacing w:after="120"/>
        <w:rPr>
          <w:rFonts w:asciiTheme="majorHAnsi" w:hAnsiTheme="majorHAnsi"/>
        </w:rPr>
      </w:pPr>
      <w:r w:rsidRPr="007D4D89">
        <w:rPr>
          <w:rFonts w:asciiTheme="majorHAnsi" w:hAnsiTheme="majorHAnsi"/>
        </w:rPr>
        <w:t xml:space="preserve">Hazardous </w:t>
      </w:r>
      <w:r>
        <w:rPr>
          <w:rFonts w:asciiTheme="majorHAnsi" w:hAnsiTheme="majorHAnsi"/>
        </w:rPr>
        <w:t>Materials Transportation (</w:t>
      </w:r>
      <w:r w:rsidRPr="007D4D89">
        <w:rPr>
          <w:rFonts w:asciiTheme="majorHAnsi" w:hAnsiTheme="majorHAnsi"/>
        </w:rPr>
        <w:t>risk asses</w:t>
      </w:r>
      <w:r>
        <w:rPr>
          <w:rFonts w:asciiTheme="majorHAnsi" w:hAnsiTheme="majorHAnsi"/>
        </w:rPr>
        <w:t>sment, routing and regulation)</w:t>
      </w:r>
    </w:p>
    <w:p w14:paraId="26610BA2" w14:textId="77777777" w:rsidR="0042618A" w:rsidRDefault="0042618A" w:rsidP="0042618A">
      <w:pPr>
        <w:numPr>
          <w:ilvl w:val="0"/>
          <w:numId w:val="2"/>
        </w:numPr>
        <w:rPr>
          <w:rFonts w:asciiTheme="majorHAnsi" w:hAnsiTheme="majorHAnsi"/>
        </w:rPr>
      </w:pPr>
      <w:r w:rsidRPr="007D4D89">
        <w:rPr>
          <w:rFonts w:asciiTheme="majorHAnsi" w:hAnsiTheme="majorHAnsi"/>
        </w:rPr>
        <w:t xml:space="preserve">Health </w:t>
      </w:r>
      <w:r>
        <w:rPr>
          <w:rFonts w:asciiTheme="majorHAnsi" w:hAnsiTheme="majorHAnsi"/>
        </w:rPr>
        <w:t>Care Process Improvement (</w:t>
      </w:r>
      <w:r w:rsidRPr="007D4D89">
        <w:rPr>
          <w:rFonts w:asciiTheme="majorHAnsi" w:hAnsiTheme="majorHAnsi"/>
        </w:rPr>
        <w:t>preventi</w:t>
      </w:r>
      <w:r>
        <w:rPr>
          <w:rFonts w:asciiTheme="majorHAnsi" w:hAnsiTheme="majorHAnsi"/>
        </w:rPr>
        <w:t>ve, emergency and chronic care)</w:t>
      </w:r>
    </w:p>
    <w:p w14:paraId="3E287342" w14:textId="77777777" w:rsidR="00835B3D" w:rsidRDefault="00835B3D" w:rsidP="00835B3D">
      <w:pPr>
        <w:spacing w:before="120"/>
        <w:ind w:left="360"/>
        <w:rPr>
          <w:rFonts w:asciiTheme="majorHAnsi" w:hAnsiTheme="majorHAnsi"/>
        </w:rPr>
      </w:pPr>
    </w:p>
    <w:p w14:paraId="6DEBF4F6" w14:textId="77777777" w:rsidR="00835B3D" w:rsidRPr="00835B3D" w:rsidRDefault="00835B3D" w:rsidP="00835B3D">
      <w:pPr>
        <w:spacing w:before="120"/>
        <w:ind w:left="360"/>
        <w:rPr>
          <w:rFonts w:asciiTheme="majorHAnsi" w:hAnsiTheme="majorHAnsi"/>
        </w:rPr>
      </w:pPr>
      <w:r w:rsidRPr="00835B3D">
        <w:rPr>
          <w:rFonts w:asciiTheme="majorHAnsi" w:hAnsiTheme="majorHAnsi"/>
        </w:rPr>
        <w:t xml:space="preserve">The over-arching theme of the four research programs above is </w:t>
      </w:r>
      <w:r w:rsidRPr="00835B3D">
        <w:rPr>
          <w:rFonts w:asciiTheme="majorHAnsi" w:hAnsiTheme="majorHAnsi"/>
          <w:i/>
        </w:rPr>
        <w:t>public sector operations research</w:t>
      </w:r>
      <w:r w:rsidRPr="00835B3D">
        <w:rPr>
          <w:rFonts w:asciiTheme="majorHAnsi" w:hAnsiTheme="majorHAnsi"/>
        </w:rPr>
        <w:t>. As of April 15, 2017, ISI Web of Science identified 1276 citations (from its Core Collection) that amounts to an h-index of 22, whereas Google Scholar identified 3479 citations with a corresponding h-index of 34. Total research grants secured as principal investigator amounts to $4.2 million and as co-applicant amounts to $4.8 million.</w:t>
      </w:r>
    </w:p>
    <w:p w14:paraId="4C27C5FE" w14:textId="2CFAC9D5" w:rsidR="000C3089" w:rsidRPr="00EA1923" w:rsidRDefault="000C3089" w:rsidP="00F54616">
      <w:pPr>
        <w:pStyle w:val="Heading2"/>
        <w:spacing w:before="600" w:after="120" w:line="240" w:lineRule="auto"/>
        <w:rPr>
          <w:smallCaps/>
          <w:color w:val="auto"/>
          <w:sz w:val="28"/>
          <w:szCs w:val="24"/>
        </w:rPr>
      </w:pPr>
      <w:bookmarkStart w:id="3" w:name="_Toc14705807"/>
      <w:r w:rsidRPr="00EA1923">
        <w:rPr>
          <w:smallCaps/>
          <w:color w:val="auto"/>
          <w:sz w:val="28"/>
          <w:szCs w:val="24"/>
        </w:rPr>
        <w:t>List of Publications:</w:t>
      </w:r>
      <w:bookmarkEnd w:id="3"/>
      <w:r w:rsidRPr="00EA1923">
        <w:rPr>
          <w:smallCaps/>
          <w:color w:val="auto"/>
          <w:sz w:val="28"/>
          <w:szCs w:val="24"/>
        </w:rPr>
        <w:t xml:space="preserve"> </w:t>
      </w:r>
    </w:p>
    <w:p w14:paraId="2CE3871A" w14:textId="77777777" w:rsidR="000C3089" w:rsidRPr="00EA1923" w:rsidRDefault="000C3089" w:rsidP="000C3089">
      <w:pPr>
        <w:pBdr>
          <w:top w:val="single" w:sz="4" w:space="1" w:color="auto"/>
        </w:pBdr>
        <w:rPr>
          <w:rFonts w:asciiTheme="majorHAnsi" w:hAnsiTheme="majorHAnsi"/>
          <w:b/>
          <w:smallCaps/>
          <w:sz w:val="16"/>
          <w:szCs w:val="16"/>
        </w:rPr>
      </w:pPr>
    </w:p>
    <w:p w14:paraId="50BF9D2A" w14:textId="3513DE0F" w:rsidR="00BC74A2" w:rsidRPr="005B181A" w:rsidRDefault="005B181A" w:rsidP="005B181A">
      <w:pPr>
        <w:pStyle w:val="Heading3"/>
        <w:spacing w:before="240" w:after="240" w:line="240" w:lineRule="auto"/>
        <w:rPr>
          <w:color w:val="auto"/>
          <w:sz w:val="24"/>
          <w:szCs w:val="24"/>
        </w:rPr>
      </w:pPr>
      <w:bookmarkStart w:id="4" w:name="_Toc14705808"/>
      <w:r>
        <w:rPr>
          <w:color w:val="auto"/>
          <w:sz w:val="24"/>
          <w:szCs w:val="24"/>
        </w:rPr>
        <w:t>A.</w:t>
      </w:r>
      <w:r>
        <w:rPr>
          <w:color w:val="auto"/>
          <w:sz w:val="24"/>
          <w:szCs w:val="24"/>
        </w:rPr>
        <w:tab/>
      </w:r>
      <w:r w:rsidR="00512A0F" w:rsidRPr="005B181A">
        <w:rPr>
          <w:color w:val="auto"/>
          <w:sz w:val="24"/>
          <w:szCs w:val="24"/>
        </w:rPr>
        <w:t>Articles in Refereed Journals:</w:t>
      </w:r>
      <w:bookmarkEnd w:id="4"/>
    </w:p>
    <w:p w14:paraId="56E84974" w14:textId="77777777" w:rsidR="00663884" w:rsidRDefault="00663884" w:rsidP="00663884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proofErr w:type="spellStart"/>
      <w:r w:rsidRPr="00347618">
        <w:rPr>
          <w:rFonts w:asciiTheme="majorHAnsi" w:hAnsiTheme="majorHAnsi" w:cs="Arial"/>
          <w:u w:val="single"/>
        </w:rPr>
        <w:t>Samiedaluie</w:t>
      </w:r>
      <w:proofErr w:type="spellEnd"/>
      <w:r w:rsidRPr="00347618">
        <w:rPr>
          <w:rFonts w:asciiTheme="majorHAnsi" w:hAnsiTheme="majorHAnsi" w:cs="Arial"/>
          <w:u w:val="single"/>
        </w:rPr>
        <w:t>, S.</w:t>
      </w:r>
      <w:r>
        <w:rPr>
          <w:rFonts w:asciiTheme="majorHAnsi" w:hAnsiTheme="majorHAnsi" w:cs="Arial"/>
        </w:rPr>
        <w:t xml:space="preserve"> and V. Verter, </w:t>
      </w:r>
      <w:r w:rsidRPr="00A93C77">
        <w:rPr>
          <w:rFonts w:asciiTheme="majorHAnsi" w:hAnsiTheme="majorHAnsi" w:cs="Arial"/>
        </w:rPr>
        <w:t>"The impact of specialization of hospitals on patient access to care; a queuing analysis with an application to a neurological hospital"</w:t>
      </w:r>
      <w:r>
        <w:rPr>
          <w:rFonts w:asciiTheme="majorHAnsi" w:hAnsiTheme="majorHAnsi" w:cs="Arial"/>
        </w:rPr>
        <w:t xml:space="preserve"> forthcoming in </w:t>
      </w:r>
      <w:r w:rsidRPr="00043B99">
        <w:rPr>
          <w:rFonts w:asciiTheme="majorHAnsi" w:hAnsiTheme="majorHAnsi" w:cs="Arial"/>
          <w:i/>
        </w:rPr>
        <w:t xml:space="preserve">Health Care Management Science </w:t>
      </w:r>
      <w:r>
        <w:rPr>
          <w:rFonts w:asciiTheme="majorHAnsi" w:hAnsiTheme="majorHAnsi" w:cs="Arial"/>
        </w:rPr>
        <w:t xml:space="preserve">(accepted, </w:t>
      </w:r>
      <w:proofErr w:type="gramStart"/>
      <w:r>
        <w:rPr>
          <w:rFonts w:asciiTheme="majorHAnsi" w:hAnsiTheme="majorHAnsi" w:cs="Arial"/>
        </w:rPr>
        <w:t>August,</w:t>
      </w:r>
      <w:proofErr w:type="gramEnd"/>
      <w:r>
        <w:rPr>
          <w:rFonts w:asciiTheme="majorHAnsi" w:hAnsiTheme="majorHAnsi" w:cs="Arial"/>
        </w:rPr>
        <w:t xml:space="preserve"> 2018). </w:t>
      </w:r>
    </w:p>
    <w:p w14:paraId="2856C986" w14:textId="29F961C7" w:rsidR="00663884" w:rsidRDefault="00843B8E" w:rsidP="00663884">
      <w:pPr>
        <w:pStyle w:val="ListParagraph"/>
        <w:rPr>
          <w:rFonts w:ascii="Source Sans Pro" w:hAnsi="Source Sans Pro"/>
          <w:color w:val="333333"/>
          <w:spacing w:val="4"/>
          <w:sz w:val="21"/>
          <w:szCs w:val="21"/>
          <w:shd w:val="clear" w:color="auto" w:fill="FCFCFC"/>
        </w:rPr>
      </w:pPr>
      <w:hyperlink r:id="rId8" w:history="1">
        <w:r w:rsidR="00262593" w:rsidRPr="00FA4692">
          <w:rPr>
            <w:rStyle w:val="Hyperlink"/>
            <w:rFonts w:ascii="Source Sans Pro" w:hAnsi="Source Sans Pro"/>
            <w:spacing w:val="4"/>
            <w:sz w:val="21"/>
            <w:szCs w:val="21"/>
            <w:shd w:val="clear" w:color="auto" w:fill="FCFCFC"/>
          </w:rPr>
          <w:t>https://doi.org/10.1007/s10729-018-9453-7</w:t>
        </w:r>
      </w:hyperlink>
    </w:p>
    <w:p w14:paraId="247DE01D" w14:textId="286E4015" w:rsidR="00663884" w:rsidRDefault="00663884" w:rsidP="00663884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proofErr w:type="spellStart"/>
      <w:r w:rsidRPr="00347618">
        <w:rPr>
          <w:rFonts w:asciiTheme="majorHAnsi" w:hAnsiTheme="majorHAnsi" w:cs="Arial"/>
          <w:u w:val="single"/>
        </w:rPr>
        <w:t>Intrevado</w:t>
      </w:r>
      <w:proofErr w:type="spellEnd"/>
      <w:r w:rsidRPr="00347618">
        <w:rPr>
          <w:rFonts w:asciiTheme="majorHAnsi" w:hAnsiTheme="majorHAnsi" w:cs="Arial"/>
          <w:u w:val="single"/>
        </w:rPr>
        <w:t>, P.,</w:t>
      </w:r>
      <w:r>
        <w:rPr>
          <w:rFonts w:asciiTheme="majorHAnsi" w:hAnsiTheme="majorHAnsi" w:cs="Arial"/>
        </w:rPr>
        <w:t xml:space="preserve"> V. Verter </w:t>
      </w:r>
      <w:proofErr w:type="spellStart"/>
      <w:r>
        <w:rPr>
          <w:rFonts w:asciiTheme="majorHAnsi" w:hAnsiTheme="majorHAnsi" w:cs="Arial"/>
        </w:rPr>
        <w:t>amd</w:t>
      </w:r>
      <w:proofErr w:type="spellEnd"/>
      <w:r>
        <w:rPr>
          <w:rFonts w:asciiTheme="majorHAnsi" w:hAnsiTheme="majorHAnsi" w:cs="Arial"/>
        </w:rPr>
        <w:t xml:space="preserve"> L. Tremblay</w:t>
      </w:r>
      <w:r w:rsidR="001B5C73">
        <w:rPr>
          <w:rFonts w:asciiTheme="majorHAnsi" w:hAnsiTheme="majorHAnsi" w:cs="Arial"/>
        </w:rPr>
        <w:t xml:space="preserve"> (2019)</w:t>
      </w:r>
      <w:r>
        <w:rPr>
          <w:rFonts w:asciiTheme="majorHAnsi" w:hAnsiTheme="majorHAnsi" w:cs="Arial"/>
        </w:rPr>
        <w:t xml:space="preserve"> “</w:t>
      </w:r>
      <w:r w:rsidRPr="0035688B">
        <w:rPr>
          <w:rFonts w:asciiTheme="majorHAnsi" w:hAnsiTheme="majorHAnsi" w:cs="Arial"/>
        </w:rPr>
        <w:t>Patient-Centric Design of Long-Term Care Networks"</w:t>
      </w:r>
      <w:r>
        <w:rPr>
          <w:rFonts w:asciiTheme="majorHAnsi" w:hAnsiTheme="majorHAnsi" w:cs="Arial"/>
        </w:rPr>
        <w:t xml:space="preserve"> forthcoming in </w:t>
      </w:r>
      <w:r w:rsidRPr="00043B99">
        <w:rPr>
          <w:rFonts w:asciiTheme="majorHAnsi" w:hAnsiTheme="majorHAnsi" w:cs="Arial"/>
          <w:i/>
        </w:rPr>
        <w:t>Health Care Management Science</w:t>
      </w:r>
      <w:r w:rsidR="001B5C73">
        <w:rPr>
          <w:rFonts w:asciiTheme="majorHAnsi" w:hAnsiTheme="majorHAnsi" w:cs="Arial"/>
          <w:i/>
        </w:rPr>
        <w:t>,</w:t>
      </w:r>
      <w:r>
        <w:rPr>
          <w:rFonts w:asciiTheme="majorHAnsi" w:hAnsiTheme="majorHAnsi" w:cs="Arial"/>
        </w:rPr>
        <w:t xml:space="preserve"> </w:t>
      </w:r>
      <w:r w:rsidR="001B5C73">
        <w:rPr>
          <w:rFonts w:asciiTheme="majorHAnsi" w:hAnsiTheme="majorHAnsi" w:cs="Arial"/>
        </w:rPr>
        <w:t xml:space="preserve">vol </w:t>
      </w:r>
      <w:r w:rsidR="001B5C73" w:rsidRPr="001B5C73">
        <w:rPr>
          <w:rFonts w:asciiTheme="majorHAnsi" w:hAnsiTheme="majorHAnsi" w:cs="Arial"/>
          <w:lang w:val="en-US"/>
        </w:rPr>
        <w:t>22</w:t>
      </w:r>
      <w:r w:rsidR="001B5C73">
        <w:rPr>
          <w:rFonts w:asciiTheme="majorHAnsi" w:hAnsiTheme="majorHAnsi" w:cs="Arial"/>
          <w:lang w:val="en-US"/>
        </w:rPr>
        <w:t xml:space="preserve">, pp. </w:t>
      </w:r>
      <w:r w:rsidR="001B5C73" w:rsidRPr="001B5C73">
        <w:rPr>
          <w:rFonts w:asciiTheme="majorHAnsi" w:hAnsiTheme="majorHAnsi" w:cs="Arial"/>
          <w:lang w:val="en-US"/>
        </w:rPr>
        <w:t>376–390</w:t>
      </w:r>
      <w:r w:rsidR="001B5C73">
        <w:rPr>
          <w:rFonts w:asciiTheme="majorHAnsi" w:hAnsiTheme="majorHAnsi" w:cs="Arial"/>
          <w:lang w:val="en-US"/>
        </w:rPr>
        <w:t>.</w:t>
      </w:r>
    </w:p>
    <w:p w14:paraId="317FCF9E" w14:textId="13EB22DC" w:rsidR="00663884" w:rsidRDefault="00663884" w:rsidP="00663884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proofErr w:type="spellStart"/>
      <w:r w:rsidRPr="00C26D0D">
        <w:rPr>
          <w:rFonts w:asciiTheme="majorHAnsi" w:hAnsiTheme="majorHAnsi" w:cs="Arial"/>
          <w:u w:val="dashLong"/>
        </w:rPr>
        <w:t>Mazahir</w:t>
      </w:r>
      <w:proofErr w:type="spellEnd"/>
      <w:r w:rsidRPr="00C26D0D">
        <w:rPr>
          <w:rFonts w:asciiTheme="majorHAnsi" w:hAnsiTheme="majorHAnsi" w:cs="Arial"/>
          <w:u w:val="dashLong"/>
        </w:rPr>
        <w:t xml:space="preserve"> S,</w:t>
      </w:r>
      <w:r w:rsidRPr="00610CE2">
        <w:rPr>
          <w:rFonts w:asciiTheme="majorHAnsi" w:hAnsiTheme="majorHAnsi" w:cs="Arial"/>
        </w:rPr>
        <w:t xml:space="preserve"> V. Verter, T. </w:t>
      </w:r>
      <w:proofErr w:type="spellStart"/>
      <w:r w:rsidRPr="00610CE2">
        <w:rPr>
          <w:rFonts w:asciiTheme="majorHAnsi" w:hAnsiTheme="majorHAnsi" w:cs="Arial"/>
        </w:rPr>
        <w:t>Boyaci</w:t>
      </w:r>
      <w:proofErr w:type="spellEnd"/>
      <w:r w:rsidRPr="00610CE2">
        <w:rPr>
          <w:rFonts w:asciiTheme="majorHAnsi" w:hAnsiTheme="majorHAnsi" w:cs="Arial"/>
        </w:rPr>
        <w:t xml:space="preserve">, and L. Van </w:t>
      </w:r>
      <w:proofErr w:type="spellStart"/>
      <w:r w:rsidRPr="00610CE2">
        <w:rPr>
          <w:rFonts w:asciiTheme="majorHAnsi" w:hAnsiTheme="majorHAnsi" w:cs="Arial"/>
        </w:rPr>
        <w:t>Wassenhove</w:t>
      </w:r>
      <w:proofErr w:type="spellEnd"/>
      <w:r w:rsidR="00262593">
        <w:rPr>
          <w:rFonts w:asciiTheme="majorHAnsi" w:hAnsiTheme="majorHAnsi" w:cs="Arial"/>
        </w:rPr>
        <w:t xml:space="preserve"> (2019)</w:t>
      </w:r>
      <w:r w:rsidRPr="00610CE2">
        <w:rPr>
          <w:rFonts w:asciiTheme="majorHAnsi" w:hAnsiTheme="majorHAnsi" w:cs="Arial"/>
        </w:rPr>
        <w:t xml:space="preserve">, “Did Europe Move Toward the Right Direction in WEEE”, forthcoming in </w:t>
      </w:r>
      <w:r w:rsidRPr="00610CE2">
        <w:rPr>
          <w:rFonts w:asciiTheme="majorHAnsi" w:hAnsiTheme="majorHAnsi" w:cs="Arial"/>
          <w:i/>
        </w:rPr>
        <w:t>Production and Operations Management,</w:t>
      </w:r>
      <w:r w:rsidRPr="00610CE2">
        <w:rPr>
          <w:rFonts w:asciiTheme="majorHAnsi" w:hAnsiTheme="majorHAnsi" w:cs="Arial"/>
        </w:rPr>
        <w:t xml:space="preserve"> </w:t>
      </w:r>
      <w:r w:rsidR="00262593">
        <w:rPr>
          <w:rFonts w:asciiTheme="majorHAnsi" w:hAnsiTheme="majorHAnsi" w:cs="Arial"/>
        </w:rPr>
        <w:t>vol 28, no 1, pp. 121-139.</w:t>
      </w:r>
    </w:p>
    <w:p w14:paraId="3EA51E0D" w14:textId="53424FE4" w:rsidR="008736AD" w:rsidRPr="008736AD" w:rsidRDefault="008736AD" w:rsidP="008736AD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r w:rsidRPr="00347618">
        <w:rPr>
          <w:rFonts w:asciiTheme="majorHAnsi" w:hAnsiTheme="majorHAnsi" w:cs="Arial"/>
          <w:u w:val="single"/>
        </w:rPr>
        <w:t>Karimi, A.</w:t>
      </w:r>
      <w:r>
        <w:rPr>
          <w:rFonts w:asciiTheme="majorHAnsi" w:hAnsiTheme="majorHAnsi" w:cs="Arial"/>
        </w:rPr>
        <w:t xml:space="preserve"> M. </w:t>
      </w:r>
      <w:proofErr w:type="spellStart"/>
      <w:r>
        <w:rPr>
          <w:rFonts w:asciiTheme="majorHAnsi" w:hAnsiTheme="majorHAnsi" w:cs="Arial"/>
        </w:rPr>
        <w:t>Gendreau</w:t>
      </w:r>
      <w:proofErr w:type="spellEnd"/>
      <w:r>
        <w:rPr>
          <w:rFonts w:asciiTheme="majorHAnsi" w:hAnsiTheme="majorHAnsi" w:cs="Arial"/>
        </w:rPr>
        <w:t xml:space="preserve"> and V. Verter (2018) “Performance Evaluation of Emergency Service Systems with Priorities and Partial Backups</w:t>
      </w:r>
      <w:r w:rsidRPr="00FB1113">
        <w:rPr>
          <w:rFonts w:asciiTheme="majorHAnsi" w:hAnsiTheme="majorHAnsi" w:cs="Arial"/>
        </w:rPr>
        <w:t>”</w:t>
      </w:r>
      <w:r>
        <w:rPr>
          <w:rFonts w:asciiTheme="majorHAnsi" w:hAnsiTheme="majorHAnsi" w:cs="Arial"/>
        </w:rPr>
        <w:t xml:space="preserve"> </w:t>
      </w:r>
      <w:r w:rsidRPr="00FB1113">
        <w:rPr>
          <w:rFonts w:asciiTheme="majorHAnsi" w:hAnsiTheme="majorHAnsi" w:cs="Arial"/>
          <w:i/>
        </w:rPr>
        <w:t>Transportation Science</w:t>
      </w:r>
      <w:r>
        <w:rPr>
          <w:rFonts w:asciiTheme="majorHAnsi" w:hAnsiTheme="majorHAnsi" w:cs="Arial"/>
        </w:rPr>
        <w:t xml:space="preserve"> vol 5 no 5 pp 1235-1252.</w:t>
      </w:r>
    </w:p>
    <w:p w14:paraId="26F1D802" w14:textId="1ACCCFF2" w:rsidR="004A5DE4" w:rsidRPr="004A5DE4" w:rsidRDefault="004A5DE4" w:rsidP="004A5DE4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proofErr w:type="spellStart"/>
      <w:r w:rsidRPr="00610CE2">
        <w:rPr>
          <w:rFonts w:asciiTheme="majorHAnsi" w:hAnsiTheme="majorHAnsi" w:cs="Arial"/>
        </w:rPr>
        <w:t>Zargoush</w:t>
      </w:r>
      <w:proofErr w:type="spellEnd"/>
      <w:r w:rsidRPr="00610CE2">
        <w:rPr>
          <w:rFonts w:asciiTheme="majorHAnsi" w:hAnsiTheme="majorHAnsi" w:cs="Arial"/>
        </w:rPr>
        <w:t xml:space="preserve">, M., M. </w:t>
      </w:r>
      <w:proofErr w:type="spellStart"/>
      <w:r w:rsidRPr="00610CE2">
        <w:rPr>
          <w:rFonts w:asciiTheme="majorHAnsi" w:hAnsiTheme="majorHAnsi" w:cs="Arial"/>
        </w:rPr>
        <w:t>Gumus</w:t>
      </w:r>
      <w:proofErr w:type="spellEnd"/>
      <w:r w:rsidRPr="00610CE2">
        <w:rPr>
          <w:rFonts w:asciiTheme="majorHAnsi" w:hAnsiTheme="majorHAnsi" w:cs="Arial"/>
        </w:rPr>
        <w:t xml:space="preserve">, V. Verter, S. </w:t>
      </w:r>
      <w:proofErr w:type="spellStart"/>
      <w:r w:rsidRPr="00610CE2">
        <w:rPr>
          <w:rFonts w:asciiTheme="majorHAnsi" w:hAnsiTheme="majorHAnsi" w:cs="Arial"/>
        </w:rPr>
        <w:t>Daskalopoulou</w:t>
      </w:r>
      <w:proofErr w:type="spellEnd"/>
      <w:r w:rsidRPr="00610CE2">
        <w:rPr>
          <w:rFonts w:asciiTheme="majorHAnsi" w:hAnsiTheme="majorHAnsi" w:cs="Arial"/>
        </w:rPr>
        <w:t xml:space="preserve"> (2018), “</w:t>
      </w:r>
      <w:r w:rsidRPr="00610CE2">
        <w:rPr>
          <w:rFonts w:asciiTheme="majorHAnsi" w:hAnsiTheme="majorHAnsi" w:cs="Arial"/>
          <w:bCs/>
        </w:rPr>
        <w:t>Designing Individualized Therapy for Patients with Hypertension</w:t>
      </w:r>
      <w:r w:rsidRPr="00610CE2">
        <w:rPr>
          <w:rFonts w:asciiTheme="majorHAnsi" w:hAnsiTheme="majorHAnsi" w:cs="Arial"/>
        </w:rPr>
        <w:t xml:space="preserve">”. </w:t>
      </w:r>
      <w:r w:rsidRPr="00610CE2">
        <w:rPr>
          <w:rFonts w:asciiTheme="majorHAnsi" w:hAnsiTheme="majorHAnsi" w:cs="Arial"/>
          <w:i/>
        </w:rPr>
        <w:t>Production Operations Management</w:t>
      </w:r>
      <w:r>
        <w:rPr>
          <w:rFonts w:asciiTheme="majorHAnsi" w:hAnsiTheme="majorHAnsi" w:cs="Arial"/>
          <w:i/>
        </w:rPr>
        <w:t>,</w:t>
      </w:r>
      <w:r w:rsidRPr="00610CE2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vol 27</w:t>
      </w:r>
      <w:r w:rsidR="006B5A7A">
        <w:rPr>
          <w:rFonts w:asciiTheme="majorHAnsi" w:hAnsiTheme="majorHAnsi" w:cs="Arial"/>
        </w:rPr>
        <w:t xml:space="preserve">, No </w:t>
      </w:r>
      <w:r>
        <w:rPr>
          <w:rFonts w:asciiTheme="majorHAnsi" w:hAnsiTheme="majorHAnsi" w:cs="Arial"/>
        </w:rPr>
        <w:t xml:space="preserve">12, </w:t>
      </w:r>
      <w:r w:rsidR="001A734A">
        <w:rPr>
          <w:rFonts w:asciiTheme="majorHAnsi" w:hAnsiTheme="majorHAnsi" w:cs="Arial"/>
        </w:rPr>
        <w:t xml:space="preserve">pp. </w:t>
      </w:r>
      <w:r w:rsidRPr="00610CE2">
        <w:rPr>
          <w:rFonts w:asciiTheme="majorHAnsi" w:hAnsiTheme="majorHAnsi" w:cs="Arial"/>
        </w:rPr>
        <w:t>2291-2312</w:t>
      </w:r>
      <w:r>
        <w:rPr>
          <w:rFonts w:asciiTheme="majorHAnsi" w:hAnsiTheme="majorHAnsi" w:cs="Arial"/>
        </w:rPr>
        <w:t>.</w:t>
      </w:r>
    </w:p>
    <w:p w14:paraId="4FC4A074" w14:textId="70AE0A30" w:rsidR="009058A3" w:rsidRDefault="003E263E" w:rsidP="009058A3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r w:rsidRPr="0068697B">
        <w:rPr>
          <w:rFonts w:asciiTheme="majorHAnsi" w:hAnsiTheme="majorHAnsi" w:cs="Arial"/>
        </w:rPr>
        <w:t xml:space="preserve">Kumar A., D. Roy, </w:t>
      </w:r>
      <w:r>
        <w:rPr>
          <w:rFonts w:asciiTheme="majorHAnsi" w:hAnsiTheme="majorHAnsi" w:cs="Arial"/>
        </w:rPr>
        <w:t>V. Verter and D. Sharma</w:t>
      </w:r>
      <w:r w:rsidR="009058A3">
        <w:rPr>
          <w:rFonts w:asciiTheme="majorHAnsi" w:hAnsiTheme="majorHAnsi" w:cs="Arial"/>
        </w:rPr>
        <w:t xml:space="preserve"> (2018)</w:t>
      </w:r>
      <w:r w:rsidRPr="0068697B">
        <w:rPr>
          <w:rFonts w:asciiTheme="majorHAnsi" w:hAnsiTheme="majorHAnsi" w:cs="Arial"/>
        </w:rPr>
        <w:t>, “</w:t>
      </w:r>
      <w:r>
        <w:rPr>
          <w:rFonts w:asciiTheme="majorHAnsi" w:hAnsiTheme="majorHAnsi" w:cs="Arial"/>
        </w:rPr>
        <w:t>Integrated Fleet Mix</w:t>
      </w:r>
      <w:r w:rsidRPr="00952495">
        <w:rPr>
          <w:rFonts w:asciiTheme="majorHAnsi" w:hAnsiTheme="majorHAnsi" w:cs="Arial"/>
        </w:rPr>
        <w:t xml:space="preserve"> and Routing Decision for Hazmat Transportation: A Developing Country Perspectiv</w:t>
      </w:r>
      <w:r>
        <w:rPr>
          <w:rFonts w:asciiTheme="majorHAnsi" w:hAnsiTheme="majorHAnsi" w:cs="Arial"/>
        </w:rPr>
        <w:t xml:space="preserve">e” forthcoming in </w:t>
      </w:r>
      <w:r w:rsidRPr="00760C8E">
        <w:rPr>
          <w:rFonts w:asciiTheme="majorHAnsi" w:hAnsiTheme="majorHAnsi" w:cs="Arial"/>
          <w:i/>
        </w:rPr>
        <w:t>European Journal of Operational Research</w:t>
      </w:r>
      <w:r w:rsidR="009058A3">
        <w:rPr>
          <w:rFonts w:asciiTheme="majorHAnsi" w:hAnsiTheme="majorHAnsi" w:cs="Arial"/>
        </w:rPr>
        <w:t>, Vol 264 No 1, pp 225-238.</w:t>
      </w:r>
    </w:p>
    <w:p w14:paraId="7AFF8E6D" w14:textId="0AD3312E" w:rsidR="00780080" w:rsidRPr="00B23468" w:rsidRDefault="00780080" w:rsidP="00780080">
      <w:pPr>
        <w:numPr>
          <w:ilvl w:val="0"/>
          <w:numId w:val="25"/>
        </w:numPr>
        <w:spacing w:before="120"/>
        <w:jc w:val="both"/>
        <w:rPr>
          <w:rFonts w:asciiTheme="majorHAnsi" w:hAnsiTheme="majorHAnsi" w:cs="Arial"/>
        </w:rPr>
      </w:pPr>
      <w:r w:rsidRPr="00B23468">
        <w:rPr>
          <w:rFonts w:asciiTheme="majorHAnsi" w:hAnsiTheme="majorHAnsi" w:cs="Arial"/>
        </w:rPr>
        <w:t>Siddiqui, A., M. Verma and V. Verter</w:t>
      </w:r>
      <w:r>
        <w:rPr>
          <w:rFonts w:asciiTheme="majorHAnsi" w:hAnsiTheme="majorHAnsi" w:cs="Arial"/>
        </w:rPr>
        <w:t xml:space="preserve"> (2018)</w:t>
      </w:r>
      <w:r w:rsidRPr="00B23468">
        <w:rPr>
          <w:rFonts w:asciiTheme="majorHAnsi" w:hAnsiTheme="majorHAnsi" w:cs="Arial"/>
        </w:rPr>
        <w:t>, “</w:t>
      </w:r>
      <w:r w:rsidRPr="000C0297">
        <w:rPr>
          <w:rFonts w:asciiTheme="majorHAnsi" w:hAnsiTheme="majorHAnsi" w:cs="Arial"/>
        </w:rPr>
        <w:t>An integrated framework for inventory management and transportation of refined petroleum products:</w:t>
      </w:r>
      <w:r>
        <w:rPr>
          <w:rFonts w:asciiTheme="majorHAnsi" w:hAnsiTheme="majorHAnsi" w:cs="Arial"/>
        </w:rPr>
        <w:t xml:space="preserve"> </w:t>
      </w:r>
      <w:r w:rsidRPr="00B23468">
        <w:rPr>
          <w:rFonts w:asciiTheme="majorHAnsi" w:hAnsiTheme="majorHAnsi" w:cs="Arial"/>
          <w:bCs/>
        </w:rPr>
        <w:t>Pipeline or Marine?”</w:t>
      </w:r>
      <w:r>
        <w:rPr>
          <w:rFonts w:asciiTheme="majorHAnsi" w:hAnsiTheme="majorHAnsi" w:cs="Arial"/>
          <w:bCs/>
        </w:rPr>
        <w:t xml:space="preserve">, submitted to </w:t>
      </w:r>
      <w:r w:rsidRPr="00404387">
        <w:rPr>
          <w:rFonts w:asciiTheme="majorHAnsi" w:hAnsiTheme="majorHAnsi" w:cs="Arial"/>
          <w:bCs/>
          <w:i/>
        </w:rPr>
        <w:t>Applied Mathematical Modelling</w:t>
      </w:r>
      <w:r>
        <w:rPr>
          <w:rFonts w:asciiTheme="majorHAnsi" w:hAnsiTheme="majorHAnsi" w:cs="Arial"/>
          <w:bCs/>
        </w:rPr>
        <w:t>, vol 55, 224-247.</w:t>
      </w:r>
    </w:p>
    <w:p w14:paraId="61FD23FB" w14:textId="1F84BF72" w:rsidR="00BC74A2" w:rsidRPr="00A07602" w:rsidRDefault="00BC74A2" w:rsidP="002F2909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  <w:bCs/>
        </w:rPr>
      </w:pPr>
      <w:proofErr w:type="spellStart"/>
      <w:r w:rsidRPr="00A07602">
        <w:rPr>
          <w:rFonts w:asciiTheme="majorHAnsi" w:hAnsiTheme="majorHAnsi" w:cs="Arial"/>
        </w:rPr>
        <w:t>Bittencourt</w:t>
      </w:r>
      <w:proofErr w:type="spellEnd"/>
      <w:r w:rsidRPr="00A07602">
        <w:rPr>
          <w:rFonts w:asciiTheme="majorHAnsi" w:hAnsiTheme="majorHAnsi" w:cs="Arial"/>
        </w:rPr>
        <w:t xml:space="preserve">, O., V. Verter and M. </w:t>
      </w:r>
      <w:proofErr w:type="spellStart"/>
      <w:r w:rsidRPr="00A07602">
        <w:rPr>
          <w:rFonts w:asciiTheme="majorHAnsi" w:hAnsiTheme="majorHAnsi" w:cs="Arial"/>
        </w:rPr>
        <w:t>Yalovsky</w:t>
      </w:r>
      <w:proofErr w:type="spellEnd"/>
      <w:r w:rsidR="00062B4E">
        <w:rPr>
          <w:rFonts w:asciiTheme="majorHAnsi" w:hAnsiTheme="majorHAnsi" w:cs="Arial"/>
        </w:rPr>
        <w:t xml:space="preserve"> (2018)</w:t>
      </w:r>
      <w:r w:rsidRPr="00A07602">
        <w:rPr>
          <w:rFonts w:asciiTheme="majorHAnsi" w:hAnsiTheme="majorHAnsi" w:cs="Arial"/>
        </w:rPr>
        <w:t>, “Hospital Capacity Management based on the</w:t>
      </w:r>
      <w:r w:rsidR="00062B4E">
        <w:rPr>
          <w:rFonts w:asciiTheme="majorHAnsi" w:hAnsiTheme="majorHAnsi" w:cs="Arial"/>
        </w:rPr>
        <w:t xml:space="preserve"> Queuing Theory”,</w:t>
      </w:r>
      <w:r w:rsidRPr="00A07602">
        <w:rPr>
          <w:rFonts w:asciiTheme="majorHAnsi" w:hAnsiTheme="majorHAnsi" w:cs="Arial"/>
        </w:rPr>
        <w:t xml:space="preserve"> </w:t>
      </w:r>
      <w:r w:rsidRPr="00A07602">
        <w:rPr>
          <w:rFonts w:asciiTheme="majorHAnsi" w:hAnsiTheme="majorHAnsi" w:cs="Arial"/>
          <w:i/>
        </w:rPr>
        <w:t xml:space="preserve">International Journal of Productivity and Performance Management, </w:t>
      </w:r>
      <w:r w:rsidR="00062B4E">
        <w:rPr>
          <w:rFonts w:asciiTheme="majorHAnsi" w:hAnsiTheme="majorHAnsi" w:cs="Arial"/>
        </w:rPr>
        <w:t>vol 67 No 2</w:t>
      </w:r>
    </w:p>
    <w:p w14:paraId="4E6E27F6" w14:textId="2338545A" w:rsidR="00244E4A" w:rsidRDefault="00244E4A" w:rsidP="00A07602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proofErr w:type="spellStart"/>
      <w:r w:rsidRPr="00993EF0">
        <w:rPr>
          <w:rFonts w:asciiTheme="majorHAnsi" w:hAnsiTheme="majorHAnsi" w:cs="Arial"/>
        </w:rPr>
        <w:t>Samiedaluie</w:t>
      </w:r>
      <w:proofErr w:type="spellEnd"/>
      <w:r w:rsidRPr="00993EF0">
        <w:rPr>
          <w:rFonts w:asciiTheme="majorHAnsi" w:hAnsiTheme="majorHAnsi" w:cs="Arial"/>
        </w:rPr>
        <w:t xml:space="preserve">, S., B. </w:t>
      </w:r>
      <w:proofErr w:type="spellStart"/>
      <w:r w:rsidRPr="00993EF0">
        <w:rPr>
          <w:rFonts w:asciiTheme="majorHAnsi" w:hAnsiTheme="majorHAnsi" w:cs="Arial"/>
        </w:rPr>
        <w:t>Kucukyazici</w:t>
      </w:r>
      <w:proofErr w:type="spellEnd"/>
      <w:r w:rsidRPr="00993EF0">
        <w:rPr>
          <w:rFonts w:asciiTheme="majorHAnsi" w:hAnsiTheme="majorHAnsi" w:cs="Arial"/>
        </w:rPr>
        <w:t>, V. Verter and D. Zhang</w:t>
      </w:r>
      <w:r>
        <w:rPr>
          <w:rFonts w:asciiTheme="majorHAnsi" w:hAnsiTheme="majorHAnsi" w:cs="Arial"/>
        </w:rPr>
        <w:t xml:space="preserve"> (2017)</w:t>
      </w:r>
      <w:r w:rsidRPr="00993EF0">
        <w:rPr>
          <w:rFonts w:asciiTheme="majorHAnsi" w:hAnsiTheme="majorHAnsi" w:cs="Arial"/>
        </w:rPr>
        <w:t>, “Patient Admission Policies in</w:t>
      </w:r>
      <w:r>
        <w:rPr>
          <w:rFonts w:asciiTheme="majorHAnsi" w:hAnsiTheme="majorHAnsi" w:cs="Arial"/>
        </w:rPr>
        <w:t xml:space="preserve"> A Neurology Ward”,</w:t>
      </w:r>
      <w:r w:rsidRPr="00993EF0">
        <w:rPr>
          <w:rFonts w:asciiTheme="majorHAnsi" w:hAnsiTheme="majorHAnsi" w:cs="Arial"/>
        </w:rPr>
        <w:t xml:space="preserve"> </w:t>
      </w:r>
      <w:r w:rsidRPr="00993EF0">
        <w:rPr>
          <w:rFonts w:asciiTheme="majorHAnsi" w:hAnsiTheme="majorHAnsi" w:cs="Arial"/>
          <w:i/>
        </w:rPr>
        <w:t>Operations Research</w:t>
      </w:r>
      <w:r>
        <w:rPr>
          <w:rFonts w:asciiTheme="majorHAnsi" w:hAnsiTheme="majorHAnsi" w:cs="Arial"/>
        </w:rPr>
        <w:t>, vol 65 no 3 pp 635-656.</w:t>
      </w:r>
    </w:p>
    <w:p w14:paraId="685A168C" w14:textId="5A3310AA" w:rsidR="00780080" w:rsidRPr="00780080" w:rsidRDefault="00780080" w:rsidP="00780080">
      <w:pPr>
        <w:numPr>
          <w:ilvl w:val="0"/>
          <w:numId w:val="25"/>
        </w:numPr>
        <w:spacing w:before="120"/>
        <w:jc w:val="both"/>
        <w:rPr>
          <w:rFonts w:asciiTheme="majorHAnsi" w:hAnsiTheme="majorHAnsi" w:cs="Arial"/>
        </w:rPr>
      </w:pPr>
      <w:proofErr w:type="spellStart"/>
      <w:r w:rsidRPr="00AF3B5E">
        <w:rPr>
          <w:rFonts w:asciiTheme="majorHAnsi" w:hAnsiTheme="majorHAnsi" w:cs="Arial"/>
        </w:rPr>
        <w:lastRenderedPageBreak/>
        <w:t>Cilaci-Tombus</w:t>
      </w:r>
      <w:proofErr w:type="spellEnd"/>
      <w:r>
        <w:rPr>
          <w:rFonts w:asciiTheme="majorHAnsi" w:hAnsiTheme="majorHAnsi" w:cs="Arial"/>
        </w:rPr>
        <w:t xml:space="preserve"> A., N. Aras and V. Verter (2017)</w:t>
      </w:r>
      <w:r w:rsidRPr="00AF3B5E">
        <w:rPr>
          <w:rFonts w:asciiTheme="majorHAnsi" w:hAnsiTheme="majorHAnsi" w:cs="Arial"/>
        </w:rPr>
        <w:t>, “Designing Distribut</w:t>
      </w:r>
      <w:r>
        <w:rPr>
          <w:rFonts w:asciiTheme="majorHAnsi" w:hAnsiTheme="majorHAnsi" w:cs="Arial"/>
        </w:rPr>
        <w:t>ion Systems with Reverse Flows”,</w:t>
      </w:r>
      <w:r w:rsidRPr="00AF3B5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submitted to </w:t>
      </w:r>
      <w:r w:rsidRPr="00042F1F">
        <w:rPr>
          <w:rFonts w:asciiTheme="majorHAnsi" w:hAnsiTheme="majorHAnsi" w:cs="Arial"/>
          <w:i/>
        </w:rPr>
        <w:t>Journal of Remanufacturing</w:t>
      </w:r>
      <w:r>
        <w:rPr>
          <w:rFonts w:asciiTheme="majorHAnsi" w:hAnsiTheme="majorHAnsi" w:cs="Arial"/>
        </w:rPr>
        <w:t xml:space="preserve">, vol 2-3, pp 113-137.   </w:t>
      </w:r>
    </w:p>
    <w:p w14:paraId="5FD43FA6" w14:textId="475CA6BD" w:rsidR="007465BE" w:rsidRPr="007465BE" w:rsidRDefault="007465BE" w:rsidP="007465BE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  <w:lang w:val="en-US"/>
        </w:rPr>
      </w:pPr>
      <w:proofErr w:type="spellStart"/>
      <w:r w:rsidRPr="00A07602">
        <w:rPr>
          <w:rFonts w:asciiTheme="majorHAnsi" w:hAnsiTheme="majorHAnsi" w:cs="Arial"/>
        </w:rPr>
        <w:t>Turken</w:t>
      </w:r>
      <w:proofErr w:type="spellEnd"/>
      <w:r w:rsidRPr="00A07602">
        <w:rPr>
          <w:rFonts w:asciiTheme="majorHAnsi" w:hAnsiTheme="majorHAnsi" w:cs="Arial"/>
        </w:rPr>
        <w:t>, N., J. Carrillo and V. Verter</w:t>
      </w:r>
      <w:r>
        <w:rPr>
          <w:rFonts w:asciiTheme="majorHAnsi" w:hAnsiTheme="majorHAnsi" w:cs="Arial"/>
        </w:rPr>
        <w:t xml:space="preserve"> (2017)</w:t>
      </w:r>
      <w:r w:rsidRPr="00A07602">
        <w:rPr>
          <w:rFonts w:asciiTheme="majorHAnsi" w:hAnsiTheme="majorHAnsi" w:cs="Arial"/>
        </w:rPr>
        <w:t xml:space="preserve">, “Facility Location and Capacity Acquisition under Carbon Tax and Emission Limits:  To Centralize or To Decentralize?” </w:t>
      </w:r>
      <w:r w:rsidRPr="00A07602">
        <w:rPr>
          <w:rFonts w:asciiTheme="majorHAnsi" w:hAnsiTheme="majorHAnsi" w:cs="Arial"/>
          <w:i/>
        </w:rPr>
        <w:t>International Journal of Production Economics</w:t>
      </w:r>
      <w:r w:rsidRPr="00A07602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Vol </w:t>
      </w:r>
      <w:proofErr w:type="gramStart"/>
      <w:r>
        <w:rPr>
          <w:rFonts w:asciiTheme="majorHAnsi" w:hAnsiTheme="majorHAnsi" w:cs="Arial"/>
        </w:rPr>
        <w:t xml:space="preserve">187 </w:t>
      </w:r>
      <w:r>
        <w:rPr>
          <w:rFonts w:asciiTheme="majorHAnsi" w:hAnsiTheme="majorHAnsi" w:cs="Arial"/>
          <w:lang w:val="en-US"/>
        </w:rPr>
        <w:t xml:space="preserve"> pp</w:t>
      </w:r>
      <w:proofErr w:type="gramEnd"/>
      <w:r w:rsidRPr="00A07602">
        <w:rPr>
          <w:rFonts w:asciiTheme="majorHAnsi" w:hAnsiTheme="majorHAnsi" w:cs="Arial"/>
          <w:lang w:val="en-US"/>
        </w:rPr>
        <w:t xml:space="preserve"> 126–141</w:t>
      </w:r>
      <w:r>
        <w:rPr>
          <w:rFonts w:asciiTheme="majorHAnsi" w:hAnsiTheme="majorHAnsi" w:cs="Arial"/>
          <w:lang w:val="en-US"/>
        </w:rPr>
        <w:t>,</w:t>
      </w:r>
    </w:p>
    <w:p w14:paraId="0782A76C" w14:textId="215C705F" w:rsidR="0015111F" w:rsidRDefault="0015111F" w:rsidP="0031072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proofErr w:type="spellStart"/>
      <w:r w:rsidRPr="00310727">
        <w:rPr>
          <w:rFonts w:asciiTheme="majorHAnsi" w:hAnsiTheme="majorHAnsi" w:cs="Arial"/>
        </w:rPr>
        <w:t>Bittencourt</w:t>
      </w:r>
      <w:proofErr w:type="spellEnd"/>
      <w:r w:rsidRPr="00310727">
        <w:rPr>
          <w:rFonts w:asciiTheme="majorHAnsi" w:hAnsiTheme="majorHAnsi" w:cs="Arial"/>
        </w:rPr>
        <w:t xml:space="preserve">, O., V. Verter and M. </w:t>
      </w:r>
      <w:proofErr w:type="spellStart"/>
      <w:r w:rsidRPr="00310727">
        <w:rPr>
          <w:rFonts w:asciiTheme="majorHAnsi" w:hAnsiTheme="majorHAnsi" w:cs="Arial"/>
        </w:rPr>
        <w:t>Yalovsky</w:t>
      </w:r>
      <w:proofErr w:type="spellEnd"/>
      <w:r w:rsidR="00BF4151" w:rsidRPr="00310727">
        <w:rPr>
          <w:rFonts w:asciiTheme="majorHAnsi" w:hAnsiTheme="majorHAnsi" w:cs="Arial"/>
        </w:rPr>
        <w:t xml:space="preserve"> (2017)</w:t>
      </w:r>
      <w:r w:rsidRPr="00310727">
        <w:rPr>
          <w:rFonts w:asciiTheme="majorHAnsi" w:hAnsiTheme="majorHAnsi" w:cs="Arial"/>
        </w:rPr>
        <w:t xml:space="preserve">, “Daily capacity management for hospitals: A Brazilian Case Study”, </w:t>
      </w:r>
      <w:r w:rsidRPr="00310727">
        <w:rPr>
          <w:rFonts w:asciiTheme="majorHAnsi" w:hAnsiTheme="majorHAnsi" w:cs="Arial"/>
          <w:i/>
        </w:rPr>
        <w:t>International Journal of Services and Operations Management</w:t>
      </w:r>
      <w:r w:rsidR="001A46CE" w:rsidRPr="00310727">
        <w:rPr>
          <w:rFonts w:asciiTheme="majorHAnsi" w:hAnsiTheme="majorHAnsi" w:cs="Arial"/>
        </w:rPr>
        <w:t xml:space="preserve">, </w:t>
      </w:r>
      <w:r w:rsidR="00BF4151" w:rsidRPr="00310727">
        <w:rPr>
          <w:rFonts w:asciiTheme="majorHAnsi" w:hAnsiTheme="majorHAnsi" w:cs="Arial"/>
        </w:rPr>
        <w:t>Vol 27 No 1</w:t>
      </w:r>
      <w:r w:rsidR="00B621DA" w:rsidRPr="00310727">
        <w:rPr>
          <w:rFonts w:asciiTheme="majorHAnsi" w:hAnsiTheme="majorHAnsi" w:cs="Arial"/>
        </w:rPr>
        <w:t xml:space="preserve"> pp 102-121.</w:t>
      </w:r>
      <w:r w:rsidR="00BF4151" w:rsidRPr="00310727">
        <w:rPr>
          <w:rFonts w:asciiTheme="majorHAnsi" w:hAnsiTheme="majorHAnsi" w:cs="Arial"/>
        </w:rPr>
        <w:t xml:space="preserve"> </w:t>
      </w:r>
    </w:p>
    <w:p w14:paraId="317F733E" w14:textId="29908BAE" w:rsidR="009A6778" w:rsidRPr="009A6778" w:rsidRDefault="009A6778" w:rsidP="009A6778">
      <w:pPr>
        <w:numPr>
          <w:ilvl w:val="0"/>
          <w:numId w:val="25"/>
        </w:numPr>
        <w:autoSpaceDE w:val="0"/>
        <w:autoSpaceDN w:val="0"/>
        <w:adjustRightInd w:val="0"/>
        <w:spacing w:before="120"/>
        <w:jc w:val="both"/>
        <w:rPr>
          <w:rFonts w:asciiTheme="majorHAnsi" w:eastAsia="MS Mincho" w:hAnsiTheme="majorHAnsi" w:cs="Arial"/>
          <w:lang w:eastAsia="ja-JP"/>
        </w:rPr>
      </w:pPr>
      <w:proofErr w:type="spellStart"/>
      <w:r w:rsidRPr="00046DAC">
        <w:rPr>
          <w:rFonts w:asciiTheme="majorHAnsi" w:eastAsia="MS Mincho" w:hAnsiTheme="majorHAnsi" w:cs="Arial"/>
          <w:bCs/>
          <w:lang w:eastAsia="ja-JP"/>
        </w:rPr>
        <w:t>Madan</w:t>
      </w:r>
      <w:r>
        <w:rPr>
          <w:rFonts w:asciiTheme="majorHAnsi" w:eastAsia="MS Mincho" w:hAnsiTheme="majorHAnsi" w:cs="Arial"/>
          <w:bCs/>
          <w:lang w:eastAsia="ja-JP"/>
        </w:rPr>
        <w:t>i</w:t>
      </w:r>
      <w:proofErr w:type="spellEnd"/>
      <w:r>
        <w:rPr>
          <w:rFonts w:asciiTheme="majorHAnsi" w:eastAsia="MS Mincho" w:hAnsiTheme="majorHAnsi" w:cs="Arial"/>
          <w:bCs/>
          <w:lang w:eastAsia="ja-JP"/>
        </w:rPr>
        <w:t xml:space="preserve">, A., </w:t>
      </w:r>
      <w:r w:rsidRPr="00046DAC">
        <w:rPr>
          <w:rFonts w:asciiTheme="majorHAnsi" w:eastAsia="MS Mincho" w:hAnsiTheme="majorHAnsi" w:cs="Arial"/>
          <w:bCs/>
          <w:lang w:eastAsia="ja-JP"/>
        </w:rPr>
        <w:t xml:space="preserve">B. </w:t>
      </w:r>
      <w:proofErr w:type="spellStart"/>
      <w:r w:rsidRPr="00046DAC">
        <w:rPr>
          <w:rFonts w:asciiTheme="majorHAnsi" w:eastAsia="MS Mincho" w:hAnsiTheme="majorHAnsi" w:cs="Arial"/>
          <w:bCs/>
          <w:lang w:eastAsia="ja-JP"/>
        </w:rPr>
        <w:t>Gallix</w:t>
      </w:r>
      <w:proofErr w:type="spellEnd"/>
      <w:r w:rsidRPr="00046DAC">
        <w:rPr>
          <w:rFonts w:asciiTheme="majorHAnsi" w:eastAsia="MS Mincho" w:hAnsiTheme="majorHAnsi" w:cs="Arial"/>
          <w:bCs/>
          <w:lang w:eastAsia="ja-JP"/>
        </w:rPr>
        <w:t xml:space="preserve">, C. M. Pugh, D. </w:t>
      </w:r>
      <w:proofErr w:type="spellStart"/>
      <w:r w:rsidRPr="00046DAC">
        <w:rPr>
          <w:rFonts w:asciiTheme="majorHAnsi" w:eastAsia="MS Mincho" w:hAnsiTheme="majorHAnsi" w:cs="Arial"/>
          <w:bCs/>
          <w:lang w:eastAsia="ja-JP"/>
        </w:rPr>
        <w:t>Azagury</w:t>
      </w:r>
      <w:proofErr w:type="spellEnd"/>
      <w:r w:rsidRPr="00046DAC">
        <w:rPr>
          <w:rFonts w:asciiTheme="majorHAnsi" w:eastAsia="MS Mincho" w:hAnsiTheme="majorHAnsi" w:cs="Arial"/>
          <w:bCs/>
          <w:lang w:eastAsia="ja-JP"/>
        </w:rPr>
        <w:t xml:space="preserve">, P. Bradley, D. Fowler, B. Hannaford, S. Macdonald, K. </w:t>
      </w:r>
      <w:proofErr w:type="spellStart"/>
      <w:r w:rsidRPr="00046DAC">
        <w:rPr>
          <w:rFonts w:asciiTheme="majorHAnsi" w:eastAsia="MS Mincho" w:hAnsiTheme="majorHAnsi" w:cs="Arial"/>
          <w:bCs/>
          <w:lang w:eastAsia="ja-JP"/>
        </w:rPr>
        <w:t>Miyasaka</w:t>
      </w:r>
      <w:proofErr w:type="spellEnd"/>
      <w:r w:rsidRPr="00046DAC">
        <w:rPr>
          <w:rFonts w:asciiTheme="majorHAnsi" w:eastAsia="MS Mincho" w:hAnsiTheme="majorHAnsi" w:cs="Arial"/>
          <w:bCs/>
          <w:lang w:eastAsia="ja-JP"/>
        </w:rPr>
        <w:t xml:space="preserve">, N. </w:t>
      </w:r>
      <w:proofErr w:type="spellStart"/>
      <w:r w:rsidRPr="00046DAC">
        <w:rPr>
          <w:rFonts w:asciiTheme="majorHAnsi" w:eastAsia="MS Mincho" w:hAnsiTheme="majorHAnsi" w:cs="Arial"/>
          <w:bCs/>
          <w:lang w:eastAsia="ja-JP"/>
        </w:rPr>
        <w:t>Nuño</w:t>
      </w:r>
      <w:proofErr w:type="spellEnd"/>
      <w:r w:rsidRPr="00046DAC">
        <w:rPr>
          <w:rFonts w:asciiTheme="majorHAnsi" w:eastAsia="MS Mincho" w:hAnsiTheme="majorHAnsi" w:cs="Arial"/>
          <w:bCs/>
          <w:lang w:eastAsia="ja-JP"/>
        </w:rPr>
        <w:t>, A. Szold, V. Verter</w:t>
      </w:r>
      <w:r w:rsidRPr="00046DAC">
        <w:rPr>
          <w:rFonts w:asciiTheme="majorHAnsi" w:eastAsia="MS Mincho" w:hAnsiTheme="majorHAnsi" w:cs="Arial"/>
          <w:bCs/>
          <w:vertAlign w:val="superscript"/>
          <w:lang w:eastAsia="ja-JP"/>
        </w:rPr>
        <w:t xml:space="preserve">, </w:t>
      </w:r>
      <w:r w:rsidRPr="00046DAC">
        <w:rPr>
          <w:rFonts w:asciiTheme="majorHAnsi" w:eastAsia="MS Mincho" w:hAnsiTheme="majorHAnsi" w:cs="Arial"/>
          <w:bCs/>
          <w:lang w:eastAsia="ja-JP"/>
        </w:rPr>
        <w:t>R. Aggarwal</w:t>
      </w:r>
      <w:r>
        <w:rPr>
          <w:rFonts w:asciiTheme="majorHAnsi" w:eastAsia="MS Mincho" w:hAnsiTheme="majorHAnsi" w:cs="Arial"/>
          <w:bCs/>
          <w:lang w:eastAsia="ja-JP"/>
        </w:rPr>
        <w:t xml:space="preserve"> (2017) </w:t>
      </w:r>
      <w:r w:rsidRPr="00046DAC">
        <w:rPr>
          <w:rFonts w:asciiTheme="majorHAnsi" w:eastAsia="MS Mincho" w:hAnsiTheme="majorHAnsi" w:cs="Arial"/>
          <w:lang w:eastAsia="ja-JP"/>
        </w:rPr>
        <w:t xml:space="preserve">“Evaluating the Role of Simulation in Health Care Innovation: Recommendations of the </w:t>
      </w:r>
      <w:proofErr w:type="spellStart"/>
      <w:r w:rsidRPr="00046DAC">
        <w:rPr>
          <w:rFonts w:asciiTheme="majorHAnsi" w:eastAsia="MS Mincho" w:hAnsiTheme="majorHAnsi" w:cs="Arial"/>
          <w:lang w:eastAsia="ja-JP"/>
        </w:rPr>
        <w:t>Simnovate</w:t>
      </w:r>
      <w:proofErr w:type="spellEnd"/>
      <w:r w:rsidRPr="00046DAC">
        <w:rPr>
          <w:rFonts w:asciiTheme="majorHAnsi" w:eastAsia="MS Mincho" w:hAnsiTheme="majorHAnsi" w:cs="Arial"/>
          <w:lang w:eastAsia="ja-JP"/>
        </w:rPr>
        <w:t>™ Medical Technologies Domain Group”</w:t>
      </w:r>
      <w:r>
        <w:rPr>
          <w:rFonts w:asciiTheme="majorHAnsi" w:eastAsia="MS Mincho" w:hAnsiTheme="majorHAnsi" w:cs="Arial"/>
          <w:lang w:eastAsia="ja-JP"/>
        </w:rPr>
        <w:t>,</w:t>
      </w:r>
      <w:r w:rsidRPr="00046DAC">
        <w:rPr>
          <w:rFonts w:asciiTheme="majorHAnsi" w:eastAsia="MS Mincho" w:hAnsiTheme="majorHAnsi" w:cs="Arial"/>
          <w:lang w:eastAsia="ja-JP"/>
        </w:rPr>
        <w:t xml:space="preserve"> </w:t>
      </w:r>
      <w:r w:rsidRPr="003D3483">
        <w:rPr>
          <w:rFonts w:asciiTheme="majorHAnsi" w:eastAsia="MS Mincho" w:hAnsiTheme="majorHAnsi" w:cs="Arial"/>
          <w:i/>
          <w:lang w:eastAsia="ja-JP"/>
        </w:rPr>
        <w:t>BMJ Simulation and Technology Enhanced Learning</w:t>
      </w:r>
      <w:r>
        <w:rPr>
          <w:rFonts w:asciiTheme="majorHAnsi" w:eastAsia="MS Mincho" w:hAnsiTheme="majorHAnsi" w:cs="Arial"/>
          <w:lang w:eastAsia="ja-JP"/>
        </w:rPr>
        <w:t>, Vol 3 (Suppl 1), S8-S14.</w:t>
      </w:r>
    </w:p>
    <w:p w14:paraId="65235DB6" w14:textId="77777777" w:rsidR="00E07D2F" w:rsidRPr="00E07D2F" w:rsidRDefault="00E07D2F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Cheng, J., M. Verma and V. Verter (2017), </w:t>
      </w:r>
      <w:r w:rsidRPr="00EF1D23">
        <w:rPr>
          <w:rFonts w:asciiTheme="majorHAnsi" w:hAnsiTheme="majorHAnsi" w:cs="Arial"/>
        </w:rPr>
        <w:t>“</w:t>
      </w:r>
      <w:r>
        <w:rPr>
          <w:rFonts w:asciiTheme="majorHAnsi" w:hAnsiTheme="majorHAnsi" w:cs="Arial"/>
        </w:rPr>
        <w:t>Impact of t</w:t>
      </w:r>
      <w:r w:rsidRPr="00EF1D23">
        <w:rPr>
          <w:rFonts w:asciiTheme="majorHAnsi" w:hAnsiTheme="majorHAnsi" w:cs="Arial"/>
        </w:rPr>
        <w:t>rain makeup</w:t>
      </w:r>
      <w:r>
        <w:rPr>
          <w:rFonts w:asciiTheme="majorHAnsi" w:hAnsiTheme="majorHAnsi" w:cs="Arial"/>
        </w:rPr>
        <w:t xml:space="preserve"> on hazmat risk in a transport corridor</w:t>
      </w:r>
      <w:r w:rsidRPr="00EF1D23">
        <w:rPr>
          <w:rFonts w:asciiTheme="majorHAnsi" w:hAnsiTheme="majorHAnsi" w:cs="Arial"/>
        </w:rPr>
        <w:t>"</w:t>
      </w:r>
      <w:r w:rsidRPr="00EF1D23">
        <w:rPr>
          <w:rFonts w:asciiTheme="majorHAnsi" w:hAnsiTheme="majorHAnsi" w:cs="Arial"/>
          <w:i/>
        </w:rPr>
        <w:t>,</w:t>
      </w:r>
      <w:r w:rsidRPr="009110F8">
        <w:rPr>
          <w:rFonts w:asciiTheme="majorHAnsi" w:hAnsiTheme="majorHAnsi" w:cs="Arial"/>
        </w:rPr>
        <w:t xml:space="preserve"> </w:t>
      </w:r>
      <w:r w:rsidRPr="002B54B2">
        <w:rPr>
          <w:rFonts w:asciiTheme="majorHAnsi" w:hAnsiTheme="majorHAnsi" w:cs="Arial"/>
          <w:i/>
        </w:rPr>
        <w:t>Journal of Transportation Safety &amp; Security,</w:t>
      </w:r>
      <w:r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</w:rPr>
        <w:t>Vol 9, pp.</w:t>
      </w:r>
      <w:r w:rsidRPr="00E07D2F">
        <w:rPr>
          <w:rFonts w:asciiTheme="majorHAnsi" w:hAnsiTheme="majorHAnsi" w:cs="Arial"/>
        </w:rPr>
        <w:t xml:space="preserve"> 167-194</w:t>
      </w:r>
      <w:r>
        <w:rPr>
          <w:rFonts w:asciiTheme="majorHAnsi" w:hAnsiTheme="majorHAnsi" w:cs="Arial"/>
        </w:rPr>
        <w:t>.</w:t>
      </w:r>
    </w:p>
    <w:p w14:paraId="3F8CDB79" w14:textId="4F5921E4" w:rsidR="001D54B8" w:rsidRPr="001D54B8" w:rsidRDefault="001D54B8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  <w:i/>
        </w:rPr>
      </w:pPr>
      <w:r w:rsidRPr="007B1C06">
        <w:rPr>
          <w:rFonts w:asciiTheme="majorHAnsi" w:hAnsiTheme="majorHAnsi" w:cs="Arial"/>
        </w:rPr>
        <w:t>Graber, A., M. Carter, V. Verter</w:t>
      </w:r>
      <w:r>
        <w:rPr>
          <w:rFonts w:asciiTheme="majorHAnsi" w:hAnsiTheme="majorHAnsi" w:cs="Arial"/>
        </w:rPr>
        <w:t xml:space="preserve"> (2017)</w:t>
      </w:r>
      <w:r w:rsidRPr="007B1C06">
        <w:rPr>
          <w:rFonts w:asciiTheme="majorHAnsi" w:hAnsiTheme="majorHAnsi" w:cs="Arial"/>
        </w:rPr>
        <w:t>, “</w:t>
      </w:r>
      <w:r w:rsidRPr="007B1C06">
        <w:rPr>
          <w:rFonts w:asciiTheme="majorHAnsi" w:hAnsiTheme="majorHAnsi" w:cs="Arial"/>
          <w:bCs/>
        </w:rPr>
        <w:t>Restructuring the Education System for Improving the Equity of A</w:t>
      </w:r>
      <w:r>
        <w:rPr>
          <w:rFonts w:asciiTheme="majorHAnsi" w:hAnsiTheme="majorHAnsi" w:cs="Arial"/>
          <w:bCs/>
        </w:rPr>
        <w:t>ccess to Primary Care”,</w:t>
      </w:r>
      <w:r w:rsidRPr="009110F8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  <w:i/>
        </w:rPr>
        <w:t>European Journal of Operational Research</w:t>
      </w:r>
      <w:r>
        <w:rPr>
          <w:rFonts w:asciiTheme="majorHAnsi" w:hAnsiTheme="majorHAnsi" w:cs="Arial"/>
        </w:rPr>
        <w:t>, V</w:t>
      </w:r>
      <w:r w:rsidRPr="001D54B8">
        <w:rPr>
          <w:rFonts w:asciiTheme="majorHAnsi" w:hAnsiTheme="majorHAnsi" w:cs="Arial"/>
        </w:rPr>
        <w:t>ol.</w:t>
      </w:r>
      <w:r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</w:rPr>
        <w:t xml:space="preserve">258, pp. </w:t>
      </w:r>
      <w:r w:rsidRPr="001D54B8">
        <w:rPr>
          <w:rFonts w:asciiTheme="majorHAnsi" w:hAnsiTheme="majorHAnsi" w:cs="Arial"/>
        </w:rPr>
        <w:t>1143–1155</w:t>
      </w:r>
      <w:r w:rsidRPr="001D54B8">
        <w:rPr>
          <w:rFonts w:asciiTheme="majorHAnsi" w:hAnsiTheme="majorHAnsi" w:cs="Arial"/>
          <w:i/>
        </w:rPr>
        <w:t xml:space="preserve"> </w:t>
      </w:r>
    </w:p>
    <w:p w14:paraId="79F1C8A5" w14:textId="1B7AC15F" w:rsidR="00736931" w:rsidRDefault="00736931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r w:rsidRPr="00AF3B5E">
        <w:rPr>
          <w:rFonts w:asciiTheme="majorHAnsi" w:hAnsiTheme="majorHAnsi" w:cs="Arial"/>
        </w:rPr>
        <w:t xml:space="preserve">Murat, A., </w:t>
      </w:r>
      <w:r>
        <w:rPr>
          <w:rFonts w:asciiTheme="majorHAnsi" w:hAnsiTheme="majorHAnsi" w:cs="Arial"/>
        </w:rPr>
        <w:t>G. Laporte and V. Verter</w:t>
      </w:r>
      <w:r w:rsidR="003E763B">
        <w:rPr>
          <w:rFonts w:asciiTheme="majorHAnsi" w:hAnsiTheme="majorHAnsi" w:cs="Arial"/>
        </w:rPr>
        <w:t xml:space="preserve"> (2016)</w:t>
      </w:r>
      <w:r w:rsidRPr="00AF3B5E">
        <w:rPr>
          <w:rFonts w:asciiTheme="majorHAnsi" w:hAnsiTheme="majorHAnsi" w:cs="Arial"/>
        </w:rPr>
        <w:t xml:space="preserve">, “A </w:t>
      </w:r>
      <w:r w:rsidR="00EE777D">
        <w:rPr>
          <w:rFonts w:asciiTheme="majorHAnsi" w:hAnsiTheme="majorHAnsi" w:cs="Arial"/>
        </w:rPr>
        <w:t xml:space="preserve">Global </w:t>
      </w:r>
      <w:r w:rsidRPr="00AF3B5E">
        <w:rPr>
          <w:rFonts w:asciiTheme="majorHAnsi" w:hAnsiTheme="majorHAnsi" w:cs="Arial"/>
        </w:rPr>
        <w:t>Shooting Algorithm for the Facility Location and Capacity Acquisition Problem on a Line with Dense Demand”</w:t>
      </w:r>
      <w:r w:rsidR="003E763B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  <w:i/>
        </w:rPr>
        <w:t>Computers</w:t>
      </w:r>
      <w:r w:rsidRPr="00AF3B5E">
        <w:rPr>
          <w:rFonts w:asciiTheme="majorHAnsi" w:hAnsiTheme="majorHAnsi" w:cs="Arial"/>
          <w:i/>
        </w:rPr>
        <w:t xml:space="preserve"> and Operations</w:t>
      </w:r>
      <w:r>
        <w:rPr>
          <w:rFonts w:asciiTheme="majorHAnsi" w:hAnsiTheme="majorHAnsi" w:cs="Arial"/>
          <w:i/>
        </w:rPr>
        <w:t xml:space="preserve"> Research,</w:t>
      </w:r>
      <w:r w:rsidR="003E763B">
        <w:rPr>
          <w:rFonts w:asciiTheme="majorHAnsi" w:hAnsiTheme="majorHAnsi" w:cs="Arial"/>
        </w:rPr>
        <w:t xml:space="preserve"> Vol 71</w:t>
      </w:r>
      <w:r w:rsidR="00E07D2F">
        <w:rPr>
          <w:rFonts w:asciiTheme="majorHAnsi" w:hAnsiTheme="majorHAnsi" w:cs="Arial"/>
        </w:rPr>
        <w:t>,</w:t>
      </w:r>
      <w:r w:rsidR="003E763B">
        <w:rPr>
          <w:rFonts w:asciiTheme="majorHAnsi" w:hAnsiTheme="majorHAnsi" w:cs="Arial"/>
        </w:rPr>
        <w:t xml:space="preserve"> pp.</w:t>
      </w:r>
      <w:r w:rsidR="003E763B" w:rsidRPr="003E763B">
        <w:rPr>
          <w:rFonts w:asciiTheme="majorHAnsi" w:hAnsiTheme="majorHAnsi" w:cs="Arial"/>
        </w:rPr>
        <w:t xml:space="preserve"> 1–15</w:t>
      </w:r>
      <w:r>
        <w:rPr>
          <w:rFonts w:asciiTheme="majorHAnsi" w:hAnsiTheme="majorHAnsi" w:cs="Arial"/>
        </w:rPr>
        <w:t>.</w:t>
      </w:r>
      <w:r w:rsidR="006D3ADE">
        <w:rPr>
          <w:rFonts w:asciiTheme="majorHAnsi" w:hAnsiTheme="majorHAnsi" w:cs="Arial"/>
        </w:rPr>
        <w:t xml:space="preserve"> </w:t>
      </w:r>
    </w:p>
    <w:p w14:paraId="6BA753DB" w14:textId="14DC2DF7" w:rsidR="005A1D9D" w:rsidRPr="005A1D9D" w:rsidRDefault="009110F8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r w:rsidRPr="00736931">
        <w:rPr>
          <w:rFonts w:asciiTheme="majorHAnsi" w:hAnsiTheme="majorHAnsi" w:cs="Arial"/>
        </w:rPr>
        <w:t xml:space="preserve">Ibrahim, R., B. </w:t>
      </w:r>
      <w:proofErr w:type="spellStart"/>
      <w:r w:rsidRPr="00736931">
        <w:rPr>
          <w:rFonts w:asciiTheme="majorHAnsi" w:hAnsiTheme="majorHAnsi" w:cs="Arial"/>
        </w:rPr>
        <w:t>Kucukyazici</w:t>
      </w:r>
      <w:proofErr w:type="spellEnd"/>
      <w:r w:rsidRPr="00736931">
        <w:rPr>
          <w:rFonts w:asciiTheme="majorHAnsi" w:hAnsiTheme="majorHAnsi" w:cs="Arial"/>
        </w:rPr>
        <w:t xml:space="preserve">, V. Verter, M. </w:t>
      </w:r>
      <w:proofErr w:type="spellStart"/>
      <w:r w:rsidRPr="00736931">
        <w:rPr>
          <w:rFonts w:asciiTheme="majorHAnsi" w:hAnsiTheme="majorHAnsi" w:cs="Arial"/>
        </w:rPr>
        <w:t>Gendreau</w:t>
      </w:r>
      <w:proofErr w:type="spellEnd"/>
      <w:r w:rsidRPr="00736931">
        <w:rPr>
          <w:rFonts w:asciiTheme="majorHAnsi" w:hAnsiTheme="majorHAnsi" w:cs="Arial"/>
        </w:rPr>
        <w:t xml:space="preserve">, and M. </w:t>
      </w:r>
      <w:proofErr w:type="spellStart"/>
      <w:r w:rsidRPr="00736931">
        <w:rPr>
          <w:rFonts w:asciiTheme="majorHAnsi" w:hAnsiTheme="majorHAnsi" w:cs="Arial"/>
        </w:rPr>
        <w:t>Blostein</w:t>
      </w:r>
      <w:proofErr w:type="spellEnd"/>
      <w:r w:rsidR="005A1D9D">
        <w:rPr>
          <w:rFonts w:asciiTheme="majorHAnsi" w:hAnsiTheme="majorHAnsi" w:cs="Arial"/>
        </w:rPr>
        <w:t xml:space="preserve"> (2016)</w:t>
      </w:r>
      <w:r w:rsidRPr="00736931">
        <w:rPr>
          <w:rFonts w:asciiTheme="majorHAnsi" w:hAnsiTheme="majorHAnsi" w:cs="Arial"/>
        </w:rPr>
        <w:t>, “Designing Personalized Treatment: An Application to Anticoag</w:t>
      </w:r>
      <w:r w:rsidR="005A1D9D">
        <w:rPr>
          <w:rFonts w:asciiTheme="majorHAnsi" w:hAnsiTheme="majorHAnsi" w:cs="Arial"/>
        </w:rPr>
        <w:t>ulation Therapy”,</w:t>
      </w:r>
      <w:r w:rsidRPr="00736931">
        <w:rPr>
          <w:rFonts w:asciiTheme="majorHAnsi" w:hAnsiTheme="majorHAnsi" w:cs="Arial"/>
        </w:rPr>
        <w:t xml:space="preserve"> </w:t>
      </w:r>
      <w:r w:rsidRPr="00736931">
        <w:rPr>
          <w:rFonts w:asciiTheme="majorHAnsi" w:hAnsiTheme="majorHAnsi" w:cs="Arial"/>
          <w:i/>
        </w:rPr>
        <w:t>Production and Operations Management</w:t>
      </w:r>
      <w:r w:rsidRPr="00736931">
        <w:rPr>
          <w:rFonts w:asciiTheme="majorHAnsi" w:hAnsiTheme="majorHAnsi" w:cs="Arial"/>
        </w:rPr>
        <w:t xml:space="preserve">, </w:t>
      </w:r>
      <w:r w:rsidR="005A1D9D" w:rsidRPr="005A1D9D">
        <w:rPr>
          <w:rFonts w:asciiTheme="majorHAnsi" w:hAnsiTheme="majorHAnsi" w:cs="Arial"/>
        </w:rPr>
        <w:t xml:space="preserve">Vol. 25, No. 5, May 2016, pp. 902–918 </w:t>
      </w:r>
    </w:p>
    <w:p w14:paraId="35295BB0" w14:textId="0EAF4316" w:rsidR="004E7EEF" w:rsidRPr="00D71A1E" w:rsidRDefault="004E7EEF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bCs/>
          <w:iCs/>
        </w:rPr>
        <w:t>Menezes, M., D. Ruiz-Hernandez, V. Verter (2016),</w:t>
      </w:r>
      <w:r w:rsidRPr="00CC4855">
        <w:rPr>
          <w:rFonts w:asciiTheme="majorHAnsi" w:hAnsiTheme="majorHAnsi" w:cs="Arial"/>
          <w:b/>
          <w:bCs/>
          <w:i/>
          <w:iCs/>
        </w:rPr>
        <w:t> </w:t>
      </w:r>
      <w:r w:rsidRPr="00CC4855">
        <w:rPr>
          <w:rFonts w:asciiTheme="majorHAnsi" w:hAnsiTheme="majorHAnsi" w:cs="Arial"/>
          <w:bCs/>
          <w:iCs/>
        </w:rPr>
        <w:t>“</w:t>
      </w:r>
      <w:r w:rsidRPr="001457AD">
        <w:rPr>
          <w:rFonts w:asciiTheme="majorHAnsi" w:hAnsiTheme="majorHAnsi" w:cs="Arial"/>
          <w:bCs/>
          <w:iCs/>
        </w:rPr>
        <w:t>A Rough-cut Approach for Evaluating Location-Routing Decisions via Approximation Algorithms</w:t>
      </w:r>
      <w:r w:rsidRPr="00CC4855">
        <w:rPr>
          <w:rFonts w:asciiTheme="majorHAnsi" w:hAnsiTheme="majorHAnsi" w:cs="Arial"/>
          <w:bCs/>
          <w:iCs/>
        </w:rPr>
        <w:t>”</w:t>
      </w:r>
      <w:r>
        <w:rPr>
          <w:rFonts w:asciiTheme="majorHAnsi" w:hAnsiTheme="majorHAnsi" w:cs="Arial"/>
          <w:bCs/>
          <w:iCs/>
        </w:rPr>
        <w:t xml:space="preserve">, </w:t>
      </w:r>
      <w:r w:rsidRPr="001457AD">
        <w:rPr>
          <w:rFonts w:asciiTheme="majorHAnsi" w:hAnsiTheme="majorHAnsi" w:cs="Arial"/>
          <w:bCs/>
          <w:i/>
          <w:iCs/>
        </w:rPr>
        <w:t>Transportation Research: Part B</w:t>
      </w:r>
      <w:r>
        <w:rPr>
          <w:rFonts w:asciiTheme="majorHAnsi" w:hAnsiTheme="majorHAnsi" w:cs="Arial"/>
          <w:bCs/>
          <w:iCs/>
        </w:rPr>
        <w:t xml:space="preserve">, Vol </w:t>
      </w:r>
      <w:r w:rsidRPr="004E7EEF">
        <w:rPr>
          <w:rFonts w:asciiTheme="majorHAnsi" w:hAnsiTheme="majorHAnsi" w:cs="Arial"/>
        </w:rPr>
        <w:t>87</w:t>
      </w:r>
      <w:r>
        <w:rPr>
          <w:rFonts w:asciiTheme="majorHAnsi" w:hAnsiTheme="majorHAnsi" w:cs="Arial"/>
        </w:rPr>
        <w:t>,</w:t>
      </w:r>
      <w:r w:rsidRPr="004E7EEF">
        <w:rPr>
          <w:rFonts w:asciiTheme="majorHAnsi" w:hAnsiTheme="majorHAnsi" w:cs="Arial"/>
        </w:rPr>
        <w:t xml:space="preserve"> 89–106</w:t>
      </w:r>
    </w:p>
    <w:p w14:paraId="7341A758" w14:textId="74AD55CA" w:rsidR="008F0E02" w:rsidRDefault="008F0E02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proofErr w:type="spellStart"/>
      <w:r w:rsidRPr="008F0E02">
        <w:rPr>
          <w:rFonts w:asciiTheme="majorHAnsi" w:hAnsiTheme="majorHAnsi" w:cs="Arial"/>
        </w:rPr>
        <w:t>Aboolian</w:t>
      </w:r>
      <w:proofErr w:type="spellEnd"/>
      <w:r w:rsidRPr="008F0E02">
        <w:rPr>
          <w:rFonts w:asciiTheme="majorHAnsi" w:hAnsiTheme="majorHAnsi" w:cs="Arial"/>
        </w:rPr>
        <w:t>, R., O. Berman and V. Verter</w:t>
      </w:r>
      <w:r w:rsidR="00C86946">
        <w:rPr>
          <w:rFonts w:asciiTheme="majorHAnsi" w:hAnsiTheme="majorHAnsi" w:cs="Arial"/>
        </w:rPr>
        <w:t xml:space="preserve"> (2016)</w:t>
      </w:r>
      <w:r w:rsidRPr="008F0E02">
        <w:rPr>
          <w:rFonts w:asciiTheme="majorHAnsi" w:hAnsiTheme="majorHAnsi" w:cs="Arial"/>
        </w:rPr>
        <w:t xml:space="preserve">, “Maximal Accessibility Network Design in the Public Sector”, </w:t>
      </w:r>
      <w:r w:rsidR="00C86946" w:rsidRPr="00C86946">
        <w:rPr>
          <w:rFonts w:asciiTheme="majorHAnsi" w:hAnsiTheme="majorHAnsi" w:cs="Arial"/>
          <w:i/>
        </w:rPr>
        <w:t>Transportation Science</w:t>
      </w:r>
      <w:r w:rsidR="00C86946" w:rsidRPr="00C86946">
        <w:rPr>
          <w:rFonts w:asciiTheme="majorHAnsi" w:hAnsiTheme="majorHAnsi" w:cs="Arial"/>
        </w:rPr>
        <w:t xml:space="preserve">, </w:t>
      </w:r>
      <w:r w:rsidR="004E7EEF">
        <w:rPr>
          <w:rFonts w:asciiTheme="majorHAnsi" w:hAnsiTheme="majorHAnsi" w:cs="Arial"/>
        </w:rPr>
        <w:t xml:space="preserve">Vol </w:t>
      </w:r>
      <w:r w:rsidR="00C86946" w:rsidRPr="00C86946">
        <w:rPr>
          <w:rFonts w:asciiTheme="majorHAnsi" w:hAnsiTheme="majorHAnsi" w:cs="Arial"/>
        </w:rPr>
        <w:t>50(1), 336–347.</w:t>
      </w:r>
      <w:r w:rsidR="00C86946">
        <w:rPr>
          <w:rFonts w:asciiTheme="majorHAnsi" w:hAnsiTheme="majorHAnsi" w:cs="Arial"/>
        </w:rPr>
        <w:t xml:space="preserve"> </w:t>
      </w:r>
    </w:p>
    <w:p w14:paraId="5B1B12D7" w14:textId="465CC80E" w:rsidR="00CC449E" w:rsidRPr="00CC449E" w:rsidRDefault="00CC449E" w:rsidP="00082FC7">
      <w:pPr>
        <w:numPr>
          <w:ilvl w:val="0"/>
          <w:numId w:val="25"/>
        </w:numPr>
        <w:spacing w:before="200"/>
        <w:rPr>
          <w:rFonts w:asciiTheme="majorHAnsi" w:hAnsiTheme="majorHAnsi" w:cs="Arial"/>
          <w:i/>
        </w:rPr>
      </w:pPr>
      <w:r w:rsidRPr="00271FEE">
        <w:rPr>
          <w:rFonts w:asciiTheme="majorHAnsi" w:hAnsiTheme="majorHAnsi" w:cs="Arial"/>
        </w:rPr>
        <w:t xml:space="preserve">Chen, W., B. </w:t>
      </w:r>
      <w:proofErr w:type="spellStart"/>
      <w:r w:rsidRPr="00271FEE">
        <w:rPr>
          <w:rFonts w:asciiTheme="majorHAnsi" w:hAnsiTheme="majorHAnsi" w:cs="Arial"/>
        </w:rPr>
        <w:t>Kucuky</w:t>
      </w:r>
      <w:r>
        <w:rPr>
          <w:rFonts w:asciiTheme="majorHAnsi" w:hAnsiTheme="majorHAnsi" w:cs="Arial"/>
        </w:rPr>
        <w:t>azici</w:t>
      </w:r>
      <w:proofErr w:type="spellEnd"/>
      <w:r>
        <w:rPr>
          <w:rFonts w:asciiTheme="majorHAnsi" w:hAnsiTheme="majorHAnsi" w:cs="Arial"/>
        </w:rPr>
        <w:t>, V. Verter and M.J. Saenz (2015)</w:t>
      </w:r>
      <w:r w:rsidRPr="00271FEE">
        <w:rPr>
          <w:rFonts w:asciiTheme="majorHAnsi" w:hAnsiTheme="majorHAnsi" w:cs="Arial"/>
        </w:rPr>
        <w:t xml:space="preserve"> “Supply chain design for unlocking the</w:t>
      </w:r>
      <w:r w:rsidRPr="005A0142">
        <w:rPr>
          <w:rFonts w:asciiTheme="majorHAnsi" w:hAnsiTheme="majorHAnsi" w:cs="Arial"/>
        </w:rPr>
        <w:t xml:space="preserve"> value of remanufacturing under uncertainty</w:t>
      </w:r>
      <w:r>
        <w:rPr>
          <w:rFonts w:asciiTheme="majorHAnsi" w:hAnsiTheme="majorHAnsi" w:cs="Arial"/>
        </w:rPr>
        <w:t>”,</w:t>
      </w:r>
      <w:r w:rsidRPr="008F0E02">
        <w:rPr>
          <w:rFonts w:asciiTheme="majorHAnsi" w:hAnsiTheme="majorHAnsi" w:cs="Arial"/>
        </w:rPr>
        <w:t xml:space="preserve"> </w:t>
      </w:r>
      <w:r w:rsidRPr="00EC2584">
        <w:rPr>
          <w:rFonts w:asciiTheme="majorHAnsi" w:hAnsiTheme="majorHAnsi" w:cs="Arial"/>
          <w:i/>
        </w:rPr>
        <w:t>E</w:t>
      </w:r>
      <w:r>
        <w:rPr>
          <w:rFonts w:asciiTheme="majorHAnsi" w:hAnsiTheme="majorHAnsi" w:cs="Arial"/>
          <w:i/>
        </w:rPr>
        <w:t>uropean journal of Operational R</w:t>
      </w:r>
      <w:r w:rsidRPr="00EC2584">
        <w:rPr>
          <w:rFonts w:asciiTheme="majorHAnsi" w:hAnsiTheme="majorHAnsi" w:cs="Arial"/>
          <w:i/>
        </w:rPr>
        <w:t>esearch</w:t>
      </w:r>
      <w:r>
        <w:rPr>
          <w:rFonts w:asciiTheme="majorHAnsi" w:hAnsiTheme="majorHAnsi" w:cs="Arial"/>
        </w:rPr>
        <w:t>, Vol 247, pp.</w:t>
      </w:r>
      <w:r w:rsidRPr="00C52D43">
        <w:rPr>
          <w:rFonts w:asciiTheme="majorHAnsi" w:hAnsiTheme="majorHAnsi" w:cs="Arial"/>
        </w:rPr>
        <w:t xml:space="preserve"> 804–819</w:t>
      </w:r>
      <w:r>
        <w:rPr>
          <w:rFonts w:asciiTheme="majorHAnsi" w:hAnsiTheme="majorHAnsi" w:cs="Arial"/>
        </w:rPr>
        <w:t>.</w:t>
      </w:r>
    </w:p>
    <w:p w14:paraId="359EDE55" w14:textId="72F3C509" w:rsidR="00386340" w:rsidRPr="00386340" w:rsidRDefault="00EF0AF0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r w:rsidRPr="00EF0AF0">
        <w:rPr>
          <w:rFonts w:asciiTheme="majorHAnsi" w:hAnsiTheme="majorHAnsi" w:cs="Arial"/>
        </w:rPr>
        <w:t>Grab</w:t>
      </w:r>
      <w:r w:rsidR="00386340">
        <w:rPr>
          <w:rFonts w:asciiTheme="majorHAnsi" w:hAnsiTheme="majorHAnsi" w:cs="Arial"/>
        </w:rPr>
        <w:t>er-</w:t>
      </w:r>
      <w:proofErr w:type="spellStart"/>
      <w:r w:rsidR="00386340">
        <w:rPr>
          <w:rFonts w:asciiTheme="majorHAnsi" w:hAnsiTheme="majorHAnsi" w:cs="Arial"/>
        </w:rPr>
        <w:t>Nadich</w:t>
      </w:r>
      <w:proofErr w:type="spellEnd"/>
      <w:r w:rsidR="00386340">
        <w:rPr>
          <w:rFonts w:asciiTheme="majorHAnsi" w:hAnsiTheme="majorHAnsi" w:cs="Arial"/>
        </w:rPr>
        <w:t>, A., M. Carter and V. Verter (2015)</w:t>
      </w:r>
      <w:r w:rsidRPr="00EF0AF0">
        <w:rPr>
          <w:rFonts w:asciiTheme="majorHAnsi" w:hAnsiTheme="majorHAnsi" w:cs="Arial"/>
        </w:rPr>
        <w:t xml:space="preserve"> “Primary Care Facility Network Development </w:t>
      </w:r>
      <w:r w:rsidR="00386340">
        <w:rPr>
          <w:rFonts w:asciiTheme="majorHAnsi" w:hAnsiTheme="majorHAnsi" w:cs="Arial"/>
        </w:rPr>
        <w:t>- the Regulator’s Perspective”,</w:t>
      </w:r>
      <w:r w:rsidRPr="00EF0AF0">
        <w:rPr>
          <w:rFonts w:asciiTheme="majorHAnsi" w:hAnsiTheme="majorHAnsi" w:cs="Arial"/>
        </w:rPr>
        <w:t xml:space="preserve"> </w:t>
      </w:r>
      <w:r w:rsidRPr="00EF0AF0">
        <w:rPr>
          <w:rFonts w:asciiTheme="majorHAnsi" w:hAnsiTheme="majorHAnsi" w:cs="Arial"/>
          <w:i/>
        </w:rPr>
        <w:t>Journal of Operational Research Society</w:t>
      </w:r>
      <w:r w:rsidRPr="00EF0AF0">
        <w:rPr>
          <w:rFonts w:asciiTheme="majorHAnsi" w:hAnsiTheme="majorHAnsi" w:cs="Arial"/>
        </w:rPr>
        <w:t>,</w:t>
      </w:r>
      <w:r w:rsidR="00386340" w:rsidRPr="00386340">
        <w:rPr>
          <w:spacing w:val="2"/>
          <w:sz w:val="14"/>
          <w:szCs w:val="14"/>
        </w:rPr>
        <w:t xml:space="preserve"> </w:t>
      </w:r>
      <w:r w:rsidR="00386340" w:rsidRPr="00386340">
        <w:rPr>
          <w:rFonts w:asciiTheme="majorHAnsi" w:hAnsiTheme="majorHAnsi" w:cs="Arial"/>
        </w:rPr>
        <w:t xml:space="preserve">Vol 66, </w:t>
      </w:r>
      <w:r w:rsidR="00386340">
        <w:rPr>
          <w:rFonts w:asciiTheme="majorHAnsi" w:hAnsiTheme="majorHAnsi" w:cs="Arial"/>
        </w:rPr>
        <w:t xml:space="preserve">pp. </w:t>
      </w:r>
      <w:r w:rsidR="00386340" w:rsidRPr="00386340">
        <w:rPr>
          <w:rFonts w:asciiTheme="majorHAnsi" w:hAnsiTheme="majorHAnsi" w:cs="Arial"/>
        </w:rPr>
        <w:t>1519–1532</w:t>
      </w:r>
    </w:p>
    <w:p w14:paraId="400F3149" w14:textId="06D8351A" w:rsidR="005D0DDE" w:rsidRPr="005D0DDE" w:rsidRDefault="005D0DD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  <w:i/>
        </w:rPr>
      </w:pPr>
      <w:r w:rsidRPr="008F0E02">
        <w:rPr>
          <w:rFonts w:asciiTheme="majorHAnsi" w:hAnsiTheme="majorHAnsi" w:cs="Arial"/>
        </w:rPr>
        <w:t xml:space="preserve">Zhao, J.H. and V. </w:t>
      </w:r>
      <w:proofErr w:type="gramStart"/>
      <w:r w:rsidRPr="008F0E02">
        <w:rPr>
          <w:rFonts w:asciiTheme="majorHAnsi" w:hAnsiTheme="majorHAnsi" w:cs="Arial"/>
        </w:rPr>
        <w:t xml:space="preserve">Verter </w:t>
      </w:r>
      <w:r>
        <w:rPr>
          <w:rFonts w:asciiTheme="majorHAnsi" w:hAnsiTheme="majorHAnsi" w:cs="Arial"/>
        </w:rPr>
        <w:t xml:space="preserve"> (</w:t>
      </w:r>
      <w:proofErr w:type="gramEnd"/>
      <w:r>
        <w:rPr>
          <w:rFonts w:asciiTheme="majorHAnsi" w:hAnsiTheme="majorHAnsi" w:cs="Arial"/>
        </w:rPr>
        <w:t xml:space="preserve">2015) </w:t>
      </w:r>
      <w:r w:rsidRPr="008F0E02">
        <w:rPr>
          <w:rFonts w:asciiTheme="majorHAnsi" w:hAnsiTheme="majorHAnsi" w:cs="Arial"/>
        </w:rPr>
        <w:t>“</w:t>
      </w:r>
      <w:r w:rsidRPr="008F0E02">
        <w:rPr>
          <w:rFonts w:asciiTheme="majorHAnsi" w:hAnsiTheme="majorHAnsi" w:cs="Arial" w:hint="eastAsia"/>
        </w:rPr>
        <w:t>A bi-objective model for the used oil location-routing problem</w:t>
      </w:r>
      <w:r w:rsidRPr="008F0E02">
        <w:rPr>
          <w:rFonts w:asciiTheme="majorHAnsi" w:hAnsiTheme="majorHAnsi" w:cs="Arial"/>
        </w:rPr>
        <w:t xml:space="preserve">”, </w:t>
      </w:r>
      <w:r w:rsidRPr="008F0E02">
        <w:rPr>
          <w:rFonts w:asciiTheme="majorHAnsi" w:hAnsiTheme="majorHAnsi" w:cs="Arial"/>
          <w:i/>
        </w:rPr>
        <w:t>Computers &amp;</w:t>
      </w:r>
      <w:r w:rsidRPr="008F0E02">
        <w:rPr>
          <w:rFonts w:asciiTheme="majorHAnsi" w:hAnsiTheme="majorHAnsi" w:cs="Arial"/>
        </w:rPr>
        <w:t xml:space="preserve"> </w:t>
      </w:r>
      <w:r w:rsidRPr="008F0E02">
        <w:rPr>
          <w:rFonts w:asciiTheme="majorHAnsi" w:hAnsiTheme="majorHAnsi" w:cs="Arial"/>
          <w:i/>
        </w:rPr>
        <w:t>Operations Research,</w:t>
      </w:r>
      <w:r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</w:rPr>
        <w:t xml:space="preserve">Vol 62, </w:t>
      </w:r>
      <w:r w:rsidRPr="005D0DDE">
        <w:rPr>
          <w:rFonts w:asciiTheme="majorHAnsi" w:hAnsiTheme="majorHAnsi" w:cs="Arial"/>
        </w:rPr>
        <w:t>pp. 157-168</w:t>
      </w:r>
      <w:r>
        <w:rPr>
          <w:rFonts w:asciiTheme="majorHAnsi" w:hAnsiTheme="majorHAnsi" w:cs="Arial"/>
        </w:rPr>
        <w:t>.</w:t>
      </w:r>
      <w:r w:rsidRPr="008F0E02">
        <w:rPr>
          <w:rFonts w:asciiTheme="majorHAnsi" w:hAnsiTheme="majorHAnsi" w:cs="Arial"/>
          <w:i/>
        </w:rPr>
        <w:t xml:space="preserve"> </w:t>
      </w:r>
    </w:p>
    <w:p w14:paraId="76C978D4" w14:textId="2FEAC337" w:rsidR="0041527B" w:rsidRPr="00EF0AF0" w:rsidRDefault="0041527B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proofErr w:type="spellStart"/>
      <w:r w:rsidRPr="00EF0AF0">
        <w:rPr>
          <w:rFonts w:asciiTheme="majorHAnsi" w:hAnsiTheme="majorHAnsi" w:cs="Arial"/>
        </w:rPr>
        <w:lastRenderedPageBreak/>
        <w:t>Gunes</w:t>
      </w:r>
      <w:proofErr w:type="spellEnd"/>
      <w:r w:rsidRPr="00EF0AF0">
        <w:rPr>
          <w:rFonts w:asciiTheme="majorHAnsi" w:hAnsiTheme="majorHAnsi" w:cs="Arial"/>
        </w:rPr>
        <w:t xml:space="preserve">, E.D., H. </w:t>
      </w:r>
      <w:proofErr w:type="spellStart"/>
      <w:r w:rsidRPr="00EF0AF0">
        <w:rPr>
          <w:rFonts w:asciiTheme="majorHAnsi" w:hAnsiTheme="majorHAnsi" w:cs="Arial"/>
        </w:rPr>
        <w:t>Yama</w:t>
      </w:r>
      <w:r w:rsidR="00252709" w:rsidRPr="00EF0AF0">
        <w:rPr>
          <w:rFonts w:asciiTheme="majorHAnsi" w:hAnsiTheme="majorHAnsi" w:cs="Arial"/>
        </w:rPr>
        <w:t>n</w:t>
      </w:r>
      <w:proofErr w:type="spellEnd"/>
      <w:r w:rsidR="00252709" w:rsidRPr="00EF0AF0">
        <w:rPr>
          <w:rFonts w:asciiTheme="majorHAnsi" w:hAnsiTheme="majorHAnsi" w:cs="Arial"/>
        </w:rPr>
        <w:t xml:space="preserve">, B. </w:t>
      </w:r>
      <w:proofErr w:type="spellStart"/>
      <w:r w:rsidR="00252709" w:rsidRPr="00EF0AF0">
        <w:rPr>
          <w:rFonts w:asciiTheme="majorHAnsi" w:hAnsiTheme="majorHAnsi" w:cs="Arial"/>
        </w:rPr>
        <w:t>Cekyay</w:t>
      </w:r>
      <w:proofErr w:type="spellEnd"/>
      <w:r w:rsidR="00252709" w:rsidRPr="00EF0AF0">
        <w:rPr>
          <w:rFonts w:asciiTheme="majorHAnsi" w:hAnsiTheme="majorHAnsi" w:cs="Arial"/>
        </w:rPr>
        <w:t xml:space="preserve"> and V. Verter (2014</w:t>
      </w:r>
      <w:r w:rsidRPr="00EF0AF0">
        <w:rPr>
          <w:rFonts w:asciiTheme="majorHAnsi" w:hAnsiTheme="majorHAnsi" w:cs="Arial"/>
        </w:rPr>
        <w:t xml:space="preserve">), “Matching Patient and Physician Preferences in Designing a Primary Care Facility network”, </w:t>
      </w:r>
      <w:r w:rsidRPr="00EF0AF0">
        <w:rPr>
          <w:rFonts w:asciiTheme="majorHAnsi" w:hAnsiTheme="majorHAnsi" w:cs="Arial"/>
          <w:i/>
        </w:rPr>
        <w:t>Journal of the Operational Research Society</w:t>
      </w:r>
      <w:r w:rsidRPr="00EF0AF0">
        <w:rPr>
          <w:rFonts w:asciiTheme="majorHAnsi" w:hAnsiTheme="majorHAnsi" w:cs="Arial"/>
        </w:rPr>
        <w:t xml:space="preserve">, </w:t>
      </w:r>
      <w:r w:rsidR="00252709" w:rsidRPr="00EF0AF0">
        <w:rPr>
          <w:rFonts w:asciiTheme="majorHAnsi" w:hAnsiTheme="majorHAnsi" w:cs="Arial"/>
        </w:rPr>
        <w:t>Vol 65 No 4, pp. 483-496;</w:t>
      </w:r>
    </w:p>
    <w:p w14:paraId="2A2D5C2C" w14:textId="77777777" w:rsidR="0041527B" w:rsidRPr="0041527B" w:rsidRDefault="001833AF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r w:rsidRPr="0041527B">
        <w:rPr>
          <w:rFonts w:asciiTheme="majorHAnsi" w:hAnsiTheme="majorHAnsi" w:cs="Arial"/>
        </w:rPr>
        <w:t>Bagheri, M., M. Verma and V. Verter</w:t>
      </w:r>
      <w:r w:rsidR="0041527B" w:rsidRPr="0041527B">
        <w:rPr>
          <w:rFonts w:asciiTheme="majorHAnsi" w:hAnsiTheme="majorHAnsi" w:cs="Arial"/>
        </w:rPr>
        <w:t xml:space="preserve"> (2014)</w:t>
      </w:r>
      <w:r w:rsidRPr="0041527B">
        <w:rPr>
          <w:rFonts w:asciiTheme="majorHAnsi" w:hAnsiTheme="majorHAnsi" w:cs="Arial"/>
        </w:rPr>
        <w:t>, “Transport Mode Selection for Toxic Gasses: Rail or Road?”</w:t>
      </w:r>
      <w:r w:rsidR="005E2B0A" w:rsidRPr="0041527B">
        <w:rPr>
          <w:rFonts w:asciiTheme="majorHAnsi" w:hAnsiTheme="majorHAnsi" w:cs="Arial"/>
        </w:rPr>
        <w:t xml:space="preserve">, </w:t>
      </w:r>
      <w:r w:rsidRPr="0041527B">
        <w:rPr>
          <w:rFonts w:asciiTheme="majorHAnsi" w:hAnsiTheme="majorHAnsi" w:cs="Arial"/>
          <w:i/>
        </w:rPr>
        <w:t>Risk Analysis</w:t>
      </w:r>
      <w:r w:rsidR="005E2B0A" w:rsidRPr="0041527B">
        <w:rPr>
          <w:rFonts w:asciiTheme="majorHAnsi" w:hAnsiTheme="majorHAnsi" w:cs="Arial"/>
        </w:rPr>
        <w:t xml:space="preserve">, </w:t>
      </w:r>
      <w:r w:rsidR="0041527B">
        <w:rPr>
          <w:rFonts w:asciiTheme="majorHAnsi" w:hAnsiTheme="majorHAnsi" w:cs="Arial"/>
        </w:rPr>
        <w:t>Vol</w:t>
      </w:r>
      <w:r w:rsidR="00593F92">
        <w:rPr>
          <w:rFonts w:asciiTheme="majorHAnsi" w:hAnsiTheme="majorHAnsi" w:cs="Arial"/>
        </w:rPr>
        <w:t>.</w:t>
      </w:r>
      <w:r w:rsidR="0041527B" w:rsidRPr="0041527B">
        <w:rPr>
          <w:rFonts w:asciiTheme="majorHAnsi" w:hAnsiTheme="majorHAnsi" w:cs="Arial"/>
        </w:rPr>
        <w:t xml:space="preserve"> 34, </w:t>
      </w:r>
      <w:r w:rsidR="0041527B">
        <w:rPr>
          <w:rFonts w:asciiTheme="majorHAnsi" w:hAnsiTheme="majorHAnsi" w:cs="Arial"/>
        </w:rPr>
        <w:t>No</w:t>
      </w:r>
      <w:r w:rsidR="0041527B" w:rsidRPr="0041527B">
        <w:rPr>
          <w:rFonts w:asciiTheme="majorHAnsi" w:hAnsiTheme="majorHAnsi" w:cs="Arial"/>
        </w:rPr>
        <w:t xml:space="preserve"> 1, </w:t>
      </w:r>
      <w:r w:rsidR="0041527B">
        <w:rPr>
          <w:rFonts w:asciiTheme="majorHAnsi" w:hAnsiTheme="majorHAnsi" w:cs="Arial"/>
        </w:rPr>
        <w:t>pp</w:t>
      </w:r>
      <w:r w:rsidR="00593F92">
        <w:rPr>
          <w:rFonts w:asciiTheme="majorHAnsi" w:hAnsiTheme="majorHAnsi" w:cs="Arial"/>
        </w:rPr>
        <w:t xml:space="preserve">. </w:t>
      </w:r>
      <w:r w:rsidR="0041527B" w:rsidRPr="0041527B">
        <w:rPr>
          <w:rFonts w:asciiTheme="majorHAnsi" w:hAnsiTheme="majorHAnsi" w:cs="Arial"/>
        </w:rPr>
        <w:t>168–186.</w:t>
      </w:r>
    </w:p>
    <w:p w14:paraId="2935C0E7" w14:textId="77777777" w:rsidR="00DA60FF" w:rsidRDefault="00A13C92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proofErr w:type="spellStart"/>
      <w:r w:rsidRPr="00DA60FF">
        <w:rPr>
          <w:rFonts w:asciiTheme="majorHAnsi" w:hAnsiTheme="majorHAnsi" w:cs="Arial"/>
        </w:rPr>
        <w:t>Galbreth</w:t>
      </w:r>
      <w:proofErr w:type="spellEnd"/>
      <w:r w:rsidRPr="00DA60FF">
        <w:rPr>
          <w:rFonts w:asciiTheme="majorHAnsi" w:hAnsiTheme="majorHAnsi" w:cs="Arial"/>
        </w:rPr>
        <w:t xml:space="preserve"> M., T. </w:t>
      </w:r>
      <w:proofErr w:type="spellStart"/>
      <w:r w:rsidRPr="00DA60FF">
        <w:rPr>
          <w:rFonts w:asciiTheme="majorHAnsi" w:hAnsiTheme="majorHAnsi" w:cs="Arial"/>
        </w:rPr>
        <w:t>Boyaci</w:t>
      </w:r>
      <w:proofErr w:type="spellEnd"/>
      <w:r w:rsidRPr="00DA60FF">
        <w:rPr>
          <w:rFonts w:asciiTheme="majorHAnsi" w:hAnsiTheme="majorHAnsi" w:cs="Arial"/>
        </w:rPr>
        <w:t xml:space="preserve"> and V. Verter</w:t>
      </w:r>
      <w:r w:rsidR="00DA60FF">
        <w:rPr>
          <w:rFonts w:asciiTheme="majorHAnsi" w:hAnsiTheme="majorHAnsi" w:cs="Arial"/>
        </w:rPr>
        <w:t xml:space="preserve"> (2013</w:t>
      </w:r>
      <w:r w:rsidR="000E57C9" w:rsidRPr="00DA60FF">
        <w:rPr>
          <w:rFonts w:asciiTheme="majorHAnsi" w:hAnsiTheme="majorHAnsi" w:cs="Arial"/>
        </w:rPr>
        <w:t>)</w:t>
      </w:r>
      <w:r w:rsidRPr="00DA60FF">
        <w:rPr>
          <w:rFonts w:asciiTheme="majorHAnsi" w:hAnsiTheme="majorHAnsi" w:cs="Arial"/>
        </w:rPr>
        <w:t>, “Product Reuse in Inno</w:t>
      </w:r>
      <w:r w:rsidR="000E57C9" w:rsidRPr="00DA60FF">
        <w:rPr>
          <w:rFonts w:asciiTheme="majorHAnsi" w:hAnsiTheme="majorHAnsi" w:cs="Arial"/>
        </w:rPr>
        <w:t>vative Industries”,</w:t>
      </w:r>
      <w:r w:rsidRPr="00DA60FF">
        <w:rPr>
          <w:rFonts w:asciiTheme="majorHAnsi" w:hAnsiTheme="majorHAnsi" w:cs="Arial"/>
        </w:rPr>
        <w:t xml:space="preserve"> </w:t>
      </w:r>
      <w:r w:rsidRPr="00DA60FF">
        <w:rPr>
          <w:rFonts w:asciiTheme="majorHAnsi" w:hAnsiTheme="majorHAnsi" w:cs="Arial"/>
          <w:i/>
        </w:rPr>
        <w:t>Production and Operations Management</w:t>
      </w:r>
      <w:r w:rsidRPr="00DA60FF">
        <w:rPr>
          <w:rFonts w:asciiTheme="majorHAnsi" w:hAnsiTheme="majorHAnsi" w:cs="Arial"/>
        </w:rPr>
        <w:t xml:space="preserve">, </w:t>
      </w:r>
      <w:r w:rsidR="00DA60FF" w:rsidRPr="00DA60FF">
        <w:rPr>
          <w:rFonts w:asciiTheme="majorHAnsi" w:hAnsiTheme="majorHAnsi" w:cs="Arial"/>
        </w:rPr>
        <w:t>Vol</w:t>
      </w:r>
      <w:r w:rsidR="00593F92">
        <w:rPr>
          <w:rFonts w:asciiTheme="majorHAnsi" w:hAnsiTheme="majorHAnsi" w:cs="Arial"/>
        </w:rPr>
        <w:t>.</w:t>
      </w:r>
      <w:r w:rsidR="00DA60FF" w:rsidRPr="00DA60FF">
        <w:rPr>
          <w:rFonts w:asciiTheme="majorHAnsi" w:hAnsiTheme="majorHAnsi" w:cs="Arial"/>
        </w:rPr>
        <w:t xml:space="preserve"> </w:t>
      </w:r>
      <w:r w:rsidR="00DA60FF">
        <w:rPr>
          <w:rFonts w:asciiTheme="majorHAnsi" w:hAnsiTheme="majorHAnsi" w:cs="Arial"/>
        </w:rPr>
        <w:t>22 No</w:t>
      </w:r>
      <w:r w:rsidR="00593F92">
        <w:rPr>
          <w:rFonts w:asciiTheme="majorHAnsi" w:hAnsiTheme="majorHAnsi" w:cs="Arial"/>
        </w:rPr>
        <w:t>.</w:t>
      </w:r>
      <w:r w:rsidR="00DA60FF">
        <w:rPr>
          <w:rFonts w:asciiTheme="majorHAnsi" w:hAnsiTheme="majorHAnsi" w:cs="Arial"/>
        </w:rPr>
        <w:t xml:space="preserve"> 4</w:t>
      </w:r>
      <w:r w:rsidR="00DA60FF" w:rsidRPr="00DA60FF">
        <w:rPr>
          <w:rFonts w:asciiTheme="majorHAnsi" w:hAnsiTheme="majorHAnsi" w:cs="Arial"/>
        </w:rPr>
        <w:t>, pp</w:t>
      </w:r>
      <w:r w:rsidR="00593F92">
        <w:rPr>
          <w:rFonts w:asciiTheme="majorHAnsi" w:hAnsiTheme="majorHAnsi" w:cs="Arial"/>
        </w:rPr>
        <w:t>.</w:t>
      </w:r>
      <w:r w:rsidR="00DA60FF" w:rsidRPr="00DA60FF">
        <w:rPr>
          <w:rFonts w:asciiTheme="majorHAnsi" w:hAnsiTheme="majorHAnsi" w:cs="Arial"/>
        </w:rPr>
        <w:t xml:space="preserve"> 1011–</w:t>
      </w:r>
      <w:r w:rsidR="00DA60FF">
        <w:rPr>
          <w:rFonts w:asciiTheme="majorHAnsi" w:hAnsiTheme="majorHAnsi" w:cs="Arial"/>
        </w:rPr>
        <w:t>1033.</w:t>
      </w:r>
    </w:p>
    <w:p w14:paraId="0E362B3F" w14:textId="77777777" w:rsidR="00A45A5A" w:rsidRPr="00DA60FF" w:rsidRDefault="00A45A5A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proofErr w:type="spellStart"/>
      <w:r w:rsidRPr="00DA60FF">
        <w:rPr>
          <w:rFonts w:asciiTheme="majorHAnsi" w:hAnsiTheme="majorHAnsi" w:cs="Arial"/>
        </w:rPr>
        <w:t>Robotis</w:t>
      </w:r>
      <w:proofErr w:type="spellEnd"/>
      <w:r w:rsidRPr="00DA60FF">
        <w:rPr>
          <w:rFonts w:asciiTheme="majorHAnsi" w:hAnsiTheme="majorHAnsi" w:cs="Arial"/>
        </w:rPr>
        <w:t xml:space="preserve">, A., T. </w:t>
      </w:r>
      <w:proofErr w:type="spellStart"/>
      <w:r w:rsidRPr="00DA60FF">
        <w:rPr>
          <w:rFonts w:asciiTheme="majorHAnsi" w:hAnsiTheme="majorHAnsi" w:cs="Arial"/>
        </w:rPr>
        <w:t>Boyaci</w:t>
      </w:r>
      <w:proofErr w:type="spellEnd"/>
      <w:r w:rsidRPr="00DA60FF">
        <w:rPr>
          <w:rFonts w:asciiTheme="majorHAnsi" w:hAnsiTheme="majorHAnsi" w:cs="Arial"/>
        </w:rPr>
        <w:t xml:space="preserve"> and V. Verter (2012), “Investing in Reusability of Products of Uncertain Quality: The Role of Inspection Capabilities”, </w:t>
      </w:r>
      <w:r w:rsidRPr="00DA60FF">
        <w:rPr>
          <w:rFonts w:asciiTheme="majorHAnsi" w:hAnsiTheme="majorHAnsi" w:cs="Arial"/>
          <w:i/>
        </w:rPr>
        <w:t>International Journal of Production Economics</w:t>
      </w:r>
      <w:r w:rsidRPr="00DA60FF">
        <w:rPr>
          <w:rFonts w:asciiTheme="majorHAnsi" w:hAnsiTheme="majorHAnsi" w:cs="Arial"/>
        </w:rPr>
        <w:t>, Vol. 140, pp. 385–395</w:t>
      </w:r>
      <w:r w:rsidR="00593F92">
        <w:rPr>
          <w:rFonts w:asciiTheme="majorHAnsi" w:hAnsiTheme="majorHAnsi" w:cs="Arial"/>
        </w:rPr>
        <w:t>.</w:t>
      </w:r>
    </w:p>
    <w:p w14:paraId="4F25D4BF" w14:textId="77777777" w:rsidR="005F6620" w:rsidRPr="005F6620" w:rsidRDefault="00EE6F85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proofErr w:type="spellStart"/>
      <w:r w:rsidRPr="005F6620">
        <w:rPr>
          <w:rFonts w:asciiTheme="majorHAnsi" w:hAnsiTheme="majorHAnsi" w:cs="Arial"/>
        </w:rPr>
        <w:t>Kecici</w:t>
      </w:r>
      <w:proofErr w:type="spellEnd"/>
      <w:r w:rsidRPr="005F6620">
        <w:rPr>
          <w:rFonts w:asciiTheme="majorHAnsi" w:hAnsiTheme="majorHAnsi" w:cs="Arial"/>
        </w:rPr>
        <w:t>, S., N. Aras, and V. Verter</w:t>
      </w:r>
      <w:r w:rsidR="005F6620">
        <w:rPr>
          <w:rFonts w:asciiTheme="majorHAnsi" w:hAnsiTheme="majorHAnsi" w:cs="Arial"/>
        </w:rPr>
        <w:t xml:space="preserve"> (2012)</w:t>
      </w:r>
      <w:r w:rsidRPr="005F6620">
        <w:rPr>
          <w:rFonts w:asciiTheme="majorHAnsi" w:hAnsiTheme="majorHAnsi" w:cs="Arial"/>
        </w:rPr>
        <w:t xml:space="preserve">, “Incorporating the Threat of Terrorist Attacks in the Design of Public Service Facility Networks”, </w:t>
      </w:r>
      <w:r w:rsidRPr="005F6620">
        <w:rPr>
          <w:rFonts w:asciiTheme="majorHAnsi" w:hAnsiTheme="majorHAnsi" w:cs="Arial"/>
          <w:i/>
        </w:rPr>
        <w:t>Optimization Letters</w:t>
      </w:r>
      <w:r w:rsidRPr="005F6620">
        <w:rPr>
          <w:rFonts w:asciiTheme="majorHAnsi" w:hAnsiTheme="majorHAnsi" w:cs="Arial"/>
        </w:rPr>
        <w:t xml:space="preserve">, </w:t>
      </w:r>
      <w:r w:rsidR="005F6620">
        <w:rPr>
          <w:rFonts w:asciiTheme="majorHAnsi" w:hAnsiTheme="majorHAnsi" w:cs="Arial"/>
        </w:rPr>
        <w:t xml:space="preserve">Vol. 6, No. 6, pp. </w:t>
      </w:r>
      <w:r w:rsidR="005F6620" w:rsidRPr="005F6620">
        <w:rPr>
          <w:rFonts w:asciiTheme="majorHAnsi" w:hAnsiTheme="majorHAnsi" w:cs="Arial"/>
        </w:rPr>
        <w:t>1101-1121.</w:t>
      </w:r>
    </w:p>
    <w:p w14:paraId="795F7A73" w14:textId="77777777" w:rsidR="00EE6F85" w:rsidRPr="005F6620" w:rsidRDefault="001C266A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proofErr w:type="spellStart"/>
      <w:r w:rsidRPr="005F6620">
        <w:rPr>
          <w:rFonts w:asciiTheme="majorHAnsi" w:hAnsiTheme="majorHAnsi" w:cs="Arial"/>
        </w:rPr>
        <w:t>Klement</w:t>
      </w:r>
      <w:proofErr w:type="spellEnd"/>
      <w:r w:rsidRPr="005F6620">
        <w:rPr>
          <w:rFonts w:asciiTheme="majorHAnsi" w:hAnsiTheme="majorHAnsi" w:cs="Arial"/>
        </w:rPr>
        <w:t xml:space="preserve">, W., W. </w:t>
      </w:r>
      <w:proofErr w:type="gramStart"/>
      <w:r w:rsidRPr="005F6620">
        <w:rPr>
          <w:rFonts w:asciiTheme="majorHAnsi" w:hAnsiTheme="majorHAnsi" w:cs="Arial"/>
        </w:rPr>
        <w:t>Szymon ,</w:t>
      </w:r>
      <w:proofErr w:type="gramEnd"/>
      <w:r w:rsidRPr="005F6620">
        <w:rPr>
          <w:rFonts w:asciiTheme="majorHAnsi" w:hAnsiTheme="majorHAnsi" w:cs="Arial"/>
        </w:rPr>
        <w:t xml:space="preserve"> W. Michalowski, K. </w:t>
      </w:r>
      <w:proofErr w:type="spellStart"/>
      <w:r w:rsidRPr="005F6620">
        <w:rPr>
          <w:rFonts w:asciiTheme="majorHAnsi" w:hAnsiTheme="majorHAnsi" w:cs="Arial"/>
        </w:rPr>
        <w:t>Farion</w:t>
      </w:r>
      <w:proofErr w:type="spellEnd"/>
      <w:r w:rsidRPr="005F6620">
        <w:rPr>
          <w:rFonts w:asciiTheme="majorHAnsi" w:hAnsiTheme="majorHAnsi" w:cs="Arial"/>
        </w:rPr>
        <w:t>, M.H. Osmond, and V. Verter</w:t>
      </w:r>
      <w:r w:rsidR="00EE6F85" w:rsidRPr="005F6620">
        <w:rPr>
          <w:rFonts w:asciiTheme="majorHAnsi" w:hAnsiTheme="majorHAnsi" w:cs="Arial"/>
        </w:rPr>
        <w:t xml:space="preserve"> (2012)</w:t>
      </w:r>
      <w:r w:rsidRPr="005F6620">
        <w:rPr>
          <w:rFonts w:asciiTheme="majorHAnsi" w:hAnsiTheme="majorHAnsi" w:cs="Arial"/>
        </w:rPr>
        <w:t>, “Predicting Need for CT Imaging of Children with Minor Head Injury using an Ensemble of Naive Bayes Prediction Models”</w:t>
      </w:r>
      <w:r w:rsidR="00EE6F85" w:rsidRPr="005F6620">
        <w:rPr>
          <w:rFonts w:asciiTheme="majorHAnsi" w:hAnsiTheme="majorHAnsi" w:cs="Arial"/>
        </w:rPr>
        <w:t>,</w:t>
      </w:r>
      <w:r w:rsidRPr="005F6620">
        <w:rPr>
          <w:rFonts w:asciiTheme="majorHAnsi" w:hAnsiTheme="majorHAnsi" w:cs="Arial"/>
        </w:rPr>
        <w:t xml:space="preserve"> </w:t>
      </w:r>
      <w:r w:rsidRPr="00680CED">
        <w:rPr>
          <w:rFonts w:asciiTheme="majorHAnsi" w:hAnsiTheme="majorHAnsi" w:cs="Arial"/>
          <w:i/>
        </w:rPr>
        <w:t>Artificial Intelligence in Medicine</w:t>
      </w:r>
      <w:r w:rsidRPr="005F6620">
        <w:rPr>
          <w:rFonts w:asciiTheme="majorHAnsi" w:hAnsiTheme="majorHAnsi" w:cs="Arial"/>
        </w:rPr>
        <w:t>,</w:t>
      </w:r>
      <w:r w:rsidR="00EE6F85" w:rsidRPr="005F6620">
        <w:rPr>
          <w:rFonts w:asciiTheme="majorHAnsi" w:hAnsiTheme="majorHAnsi" w:cs="Arial"/>
        </w:rPr>
        <w:t xml:space="preserve"> Vol. 54, No. 3, pp. 163-170.</w:t>
      </w:r>
    </w:p>
    <w:p w14:paraId="5EE99087" w14:textId="77777777" w:rsidR="00363CF7" w:rsidRPr="00363CF7" w:rsidRDefault="00363CF7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proofErr w:type="spellStart"/>
      <w:r w:rsidRPr="00093839">
        <w:rPr>
          <w:rFonts w:asciiTheme="majorHAnsi" w:hAnsiTheme="majorHAnsi" w:cs="Arial"/>
        </w:rPr>
        <w:t>Alumur</w:t>
      </w:r>
      <w:proofErr w:type="spellEnd"/>
      <w:r w:rsidRPr="00093839">
        <w:rPr>
          <w:rFonts w:asciiTheme="majorHAnsi" w:hAnsiTheme="majorHAnsi" w:cs="Arial"/>
        </w:rPr>
        <w:t xml:space="preserve">, S., S. Nickel, F. Saldanha-da-Gama and V. Verter (2012), “Multi-Period Reverse Logistics Network Design”, </w:t>
      </w:r>
      <w:r w:rsidRPr="00093839">
        <w:rPr>
          <w:rFonts w:asciiTheme="majorHAnsi" w:hAnsiTheme="majorHAnsi" w:cs="Arial"/>
          <w:i/>
        </w:rPr>
        <w:t>European Journal of Operational Research</w:t>
      </w:r>
      <w:r w:rsidRPr="00093839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>Vol.</w:t>
      </w:r>
      <w:r w:rsidRPr="00093839">
        <w:rPr>
          <w:rFonts w:asciiTheme="majorHAnsi" w:hAnsiTheme="majorHAnsi" w:cs="Arial"/>
        </w:rPr>
        <w:t xml:space="preserve"> 220, No</w:t>
      </w:r>
      <w:r w:rsidR="00593F92">
        <w:rPr>
          <w:rFonts w:asciiTheme="majorHAnsi" w:hAnsiTheme="majorHAnsi" w:cs="Arial"/>
        </w:rPr>
        <w:t>.</w:t>
      </w:r>
      <w:r w:rsidRPr="00093839">
        <w:rPr>
          <w:rFonts w:asciiTheme="majorHAnsi" w:hAnsiTheme="majorHAnsi" w:cs="Arial"/>
        </w:rPr>
        <w:t xml:space="preserve"> 1, pp. 67-78.</w:t>
      </w:r>
    </w:p>
    <w:p w14:paraId="415A6389" w14:textId="77777777" w:rsidR="00B5161D" w:rsidRPr="00B5161D" w:rsidRDefault="00B5161D" w:rsidP="00082FC7">
      <w:pPr>
        <w:numPr>
          <w:ilvl w:val="0"/>
          <w:numId w:val="25"/>
        </w:numPr>
        <w:autoSpaceDE w:val="0"/>
        <w:autoSpaceDN w:val="0"/>
        <w:adjustRightInd w:val="0"/>
        <w:spacing w:before="200"/>
        <w:jc w:val="both"/>
        <w:rPr>
          <w:rFonts w:asciiTheme="majorHAnsi" w:eastAsia="MS Mincho" w:hAnsiTheme="majorHAnsi" w:cs="Arial"/>
          <w:lang w:eastAsia="ja-JP"/>
        </w:rPr>
      </w:pPr>
      <w:r w:rsidRPr="007D4D89">
        <w:rPr>
          <w:rFonts w:asciiTheme="majorHAnsi" w:eastAsia="MS Mincho" w:hAnsiTheme="majorHAnsi" w:cs="Arial"/>
          <w:lang w:eastAsia="ja-JP"/>
        </w:rPr>
        <w:t>Zhang, Y., O. Berman and V. Verter</w:t>
      </w:r>
      <w:r w:rsidR="006C5B33">
        <w:rPr>
          <w:rFonts w:asciiTheme="majorHAnsi" w:eastAsia="MS Mincho" w:hAnsiTheme="majorHAnsi" w:cs="Arial"/>
          <w:lang w:eastAsia="ja-JP"/>
        </w:rPr>
        <w:t xml:space="preserve"> (2012)</w:t>
      </w:r>
      <w:r w:rsidRPr="007D4D89">
        <w:rPr>
          <w:rFonts w:asciiTheme="majorHAnsi" w:eastAsia="MS Mincho" w:hAnsiTheme="majorHAnsi" w:cs="Arial"/>
          <w:lang w:eastAsia="ja-JP"/>
        </w:rPr>
        <w:t>, “The Impact of Client Choice on Preventive Healthcare Fac</w:t>
      </w:r>
      <w:r w:rsidR="006C5B33">
        <w:rPr>
          <w:rFonts w:asciiTheme="majorHAnsi" w:eastAsia="MS Mincho" w:hAnsiTheme="majorHAnsi" w:cs="Arial"/>
          <w:lang w:eastAsia="ja-JP"/>
        </w:rPr>
        <w:t xml:space="preserve">ility Network Design”, </w:t>
      </w:r>
      <w:r w:rsidRPr="007D4D89">
        <w:rPr>
          <w:rFonts w:asciiTheme="majorHAnsi" w:hAnsiTheme="majorHAnsi" w:cs="Arial"/>
          <w:i/>
        </w:rPr>
        <w:t>OR Spectrum</w:t>
      </w:r>
      <w:r w:rsidR="006C5B33">
        <w:rPr>
          <w:rFonts w:asciiTheme="majorHAnsi" w:hAnsiTheme="majorHAnsi" w:cs="Arial"/>
        </w:rPr>
        <w:t>, Vol. 34, No.2, pp. 349-370</w:t>
      </w:r>
      <w:r w:rsidR="00CB5915">
        <w:rPr>
          <w:rFonts w:asciiTheme="majorHAnsi" w:hAnsiTheme="majorHAnsi" w:cs="Arial"/>
        </w:rPr>
        <w:t>.</w:t>
      </w:r>
    </w:p>
    <w:p w14:paraId="43A9461A" w14:textId="77777777" w:rsidR="00AF3B5E" w:rsidRPr="007D4D89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r w:rsidRPr="007D4D89">
        <w:rPr>
          <w:rFonts w:asciiTheme="majorHAnsi" w:hAnsiTheme="majorHAnsi" w:cs="Arial"/>
        </w:rPr>
        <w:t xml:space="preserve">Verma, M., V. Verter and N. </w:t>
      </w:r>
      <w:proofErr w:type="spellStart"/>
      <w:r w:rsidRPr="007D4D89">
        <w:rPr>
          <w:rFonts w:asciiTheme="majorHAnsi" w:hAnsiTheme="majorHAnsi" w:cs="Arial"/>
        </w:rPr>
        <w:t>Zufferey</w:t>
      </w:r>
      <w:proofErr w:type="spellEnd"/>
      <w:r w:rsidR="00565587">
        <w:rPr>
          <w:rFonts w:asciiTheme="majorHAnsi" w:hAnsiTheme="majorHAnsi" w:cs="Arial"/>
        </w:rPr>
        <w:t xml:space="preserve"> (2011</w:t>
      </w:r>
      <w:r w:rsidR="00B5161D">
        <w:rPr>
          <w:rFonts w:asciiTheme="majorHAnsi" w:hAnsiTheme="majorHAnsi" w:cs="Arial"/>
        </w:rPr>
        <w:t>)</w:t>
      </w:r>
      <w:r w:rsidRPr="007D4D89">
        <w:rPr>
          <w:rFonts w:asciiTheme="majorHAnsi" w:hAnsiTheme="majorHAnsi" w:cs="Arial"/>
        </w:rPr>
        <w:t>, “A Tactical Planning Model for Rail-Truck Intermodal Transportation of H</w:t>
      </w:r>
      <w:r w:rsidR="00B5161D">
        <w:rPr>
          <w:rFonts w:asciiTheme="majorHAnsi" w:hAnsiTheme="majorHAnsi" w:cs="Arial"/>
        </w:rPr>
        <w:t>azardous Materials”</w:t>
      </w:r>
      <w:r w:rsidR="00535083">
        <w:rPr>
          <w:rFonts w:asciiTheme="majorHAnsi" w:hAnsiTheme="majorHAnsi" w:cs="Arial"/>
        </w:rPr>
        <w:t>,</w:t>
      </w:r>
      <w:r w:rsidRPr="007D4D89">
        <w:rPr>
          <w:rFonts w:asciiTheme="majorHAnsi" w:hAnsiTheme="majorHAnsi" w:cs="Arial"/>
        </w:rPr>
        <w:t xml:space="preserve"> </w:t>
      </w:r>
      <w:r w:rsidRPr="007D4D89">
        <w:rPr>
          <w:rFonts w:asciiTheme="majorHAnsi" w:hAnsiTheme="majorHAnsi" w:cs="Arial"/>
          <w:i/>
        </w:rPr>
        <w:t>Transportation Research</w:t>
      </w:r>
      <w:r w:rsidR="00B5161D">
        <w:rPr>
          <w:rFonts w:asciiTheme="majorHAnsi" w:hAnsiTheme="majorHAnsi" w:cs="Arial"/>
          <w:i/>
        </w:rPr>
        <w:t xml:space="preserve"> Part</w:t>
      </w:r>
      <w:r w:rsidRPr="007D4D89">
        <w:rPr>
          <w:rFonts w:asciiTheme="majorHAnsi" w:hAnsiTheme="majorHAnsi" w:cs="Arial"/>
          <w:i/>
        </w:rPr>
        <w:t xml:space="preserve"> E,</w:t>
      </w:r>
      <w:r w:rsidR="00B5161D">
        <w:rPr>
          <w:rFonts w:asciiTheme="majorHAnsi" w:hAnsiTheme="majorHAnsi" w:cs="Arial"/>
        </w:rPr>
        <w:t xml:space="preserve"> Vol. 48, No. 1, pp. 132-149.</w:t>
      </w:r>
    </w:p>
    <w:p w14:paraId="4FF32A49" w14:textId="77777777" w:rsidR="005302A9" w:rsidRPr="005302A9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proofErr w:type="spellStart"/>
      <w:r w:rsidRPr="005302A9">
        <w:rPr>
          <w:rFonts w:asciiTheme="majorHAnsi" w:hAnsiTheme="majorHAnsi" w:cs="Arial"/>
        </w:rPr>
        <w:t>Toyasaki</w:t>
      </w:r>
      <w:proofErr w:type="spellEnd"/>
      <w:r w:rsidRPr="005302A9">
        <w:rPr>
          <w:rFonts w:asciiTheme="majorHAnsi" w:hAnsiTheme="majorHAnsi" w:cs="Arial"/>
        </w:rPr>
        <w:t xml:space="preserve">, F., T. </w:t>
      </w:r>
      <w:proofErr w:type="spellStart"/>
      <w:r w:rsidRPr="005302A9">
        <w:rPr>
          <w:rFonts w:asciiTheme="majorHAnsi" w:hAnsiTheme="majorHAnsi" w:cs="Arial"/>
        </w:rPr>
        <w:t>Boyaci</w:t>
      </w:r>
      <w:proofErr w:type="spellEnd"/>
      <w:r w:rsidRPr="005302A9">
        <w:rPr>
          <w:rFonts w:asciiTheme="majorHAnsi" w:hAnsiTheme="majorHAnsi" w:cs="Arial"/>
        </w:rPr>
        <w:t xml:space="preserve"> and V. Verter (2011), “An Analysis of Monopolistic and Competitive Take-Back Schemes f</w:t>
      </w:r>
      <w:r w:rsidR="005302A9" w:rsidRPr="005302A9">
        <w:rPr>
          <w:rFonts w:asciiTheme="majorHAnsi" w:hAnsiTheme="majorHAnsi" w:cs="Arial"/>
        </w:rPr>
        <w:t>or WEEE Recycling”,</w:t>
      </w:r>
      <w:r w:rsidRPr="005302A9">
        <w:rPr>
          <w:rFonts w:asciiTheme="majorHAnsi" w:hAnsiTheme="majorHAnsi" w:cs="Arial"/>
        </w:rPr>
        <w:t xml:space="preserve"> </w:t>
      </w:r>
      <w:r w:rsidRPr="005302A9">
        <w:rPr>
          <w:rFonts w:asciiTheme="majorHAnsi" w:hAnsiTheme="majorHAnsi" w:cs="Arial"/>
          <w:i/>
        </w:rPr>
        <w:t>Production and Operations Management</w:t>
      </w:r>
      <w:r w:rsidRPr="005302A9">
        <w:rPr>
          <w:rFonts w:asciiTheme="majorHAnsi" w:hAnsiTheme="majorHAnsi" w:cs="Arial"/>
        </w:rPr>
        <w:t xml:space="preserve">, </w:t>
      </w:r>
      <w:r w:rsidR="005302A9">
        <w:rPr>
          <w:rFonts w:asciiTheme="majorHAnsi" w:hAnsiTheme="majorHAnsi" w:cs="Arial"/>
        </w:rPr>
        <w:t>Vol. 20, No. 6</w:t>
      </w:r>
      <w:r w:rsidR="005302A9" w:rsidRPr="007D4D89">
        <w:rPr>
          <w:rFonts w:asciiTheme="majorHAnsi" w:hAnsiTheme="majorHAnsi" w:cs="Arial"/>
        </w:rPr>
        <w:t xml:space="preserve">, pp. </w:t>
      </w:r>
      <w:r w:rsidR="005302A9">
        <w:rPr>
          <w:rFonts w:asciiTheme="majorHAnsi" w:hAnsiTheme="majorHAnsi" w:cs="Arial"/>
        </w:rPr>
        <w:t>805-823.</w:t>
      </w:r>
      <w:r w:rsidR="005302A9" w:rsidRPr="007D4D89">
        <w:rPr>
          <w:rFonts w:asciiTheme="majorHAnsi" w:hAnsiTheme="majorHAnsi" w:cs="Arial"/>
          <w:color w:val="000000"/>
        </w:rPr>
        <w:t xml:space="preserve"> </w:t>
      </w:r>
    </w:p>
    <w:p w14:paraId="3EAA205D" w14:textId="77777777" w:rsidR="00AF3B5E" w:rsidRPr="005302A9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r w:rsidRPr="005302A9">
        <w:rPr>
          <w:rFonts w:asciiTheme="majorHAnsi" w:hAnsiTheme="majorHAnsi" w:cs="Arial"/>
        </w:rPr>
        <w:t xml:space="preserve">Murat, A., V. </w:t>
      </w:r>
      <w:r w:rsidR="001C4444" w:rsidRPr="005302A9">
        <w:rPr>
          <w:rFonts w:asciiTheme="majorHAnsi" w:hAnsiTheme="majorHAnsi" w:cs="Arial"/>
        </w:rPr>
        <w:t>Verter and G. Laporte (2011), “</w:t>
      </w:r>
      <w:r w:rsidRPr="005302A9">
        <w:rPr>
          <w:rFonts w:asciiTheme="majorHAnsi" w:hAnsiTheme="majorHAnsi" w:cs="Arial"/>
        </w:rPr>
        <w:t xml:space="preserve">A Multi-Dimensional Shooting Algorithm for the Two-Facility Location-Allocation Problem with Dense Demand”, </w:t>
      </w:r>
      <w:r w:rsidRPr="005302A9">
        <w:rPr>
          <w:rFonts w:asciiTheme="majorHAnsi" w:hAnsiTheme="majorHAnsi" w:cs="Arial"/>
          <w:i/>
        </w:rPr>
        <w:t>Computers &amp; O</w:t>
      </w:r>
      <w:r w:rsidR="008B455C">
        <w:rPr>
          <w:rFonts w:asciiTheme="majorHAnsi" w:hAnsiTheme="majorHAnsi" w:cs="Arial"/>
          <w:i/>
        </w:rPr>
        <w:softHyphen/>
      </w:r>
      <w:r w:rsidR="008B455C">
        <w:rPr>
          <w:rFonts w:asciiTheme="majorHAnsi" w:hAnsiTheme="majorHAnsi" w:cs="Arial"/>
          <w:i/>
        </w:rPr>
        <w:softHyphen/>
      </w:r>
      <w:r w:rsidRPr="005302A9">
        <w:rPr>
          <w:rFonts w:asciiTheme="majorHAnsi" w:hAnsiTheme="majorHAnsi" w:cs="Arial"/>
          <w:i/>
        </w:rPr>
        <w:t>perations Research,</w:t>
      </w:r>
      <w:r w:rsidRPr="005302A9">
        <w:rPr>
          <w:rFonts w:asciiTheme="majorHAnsi" w:hAnsiTheme="majorHAnsi" w:cs="Arial"/>
        </w:rPr>
        <w:t xml:space="preserve"> Vol. 38, No. 2, pp. 450-463.</w:t>
      </w:r>
      <w:r w:rsidRPr="005302A9">
        <w:rPr>
          <w:rFonts w:asciiTheme="majorHAnsi" w:hAnsiTheme="majorHAnsi" w:cs="Arial"/>
          <w:color w:val="000000"/>
        </w:rPr>
        <w:t xml:space="preserve"> </w:t>
      </w:r>
    </w:p>
    <w:p w14:paraId="1FA87491" w14:textId="77777777" w:rsidR="00AF3B5E" w:rsidRPr="007D4D89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proofErr w:type="spellStart"/>
      <w:r w:rsidRPr="007D4D89">
        <w:rPr>
          <w:rFonts w:asciiTheme="majorHAnsi" w:hAnsiTheme="majorHAnsi" w:cs="Arial"/>
        </w:rPr>
        <w:t>Kucukyazici</w:t>
      </w:r>
      <w:proofErr w:type="spellEnd"/>
      <w:r w:rsidRPr="007D4D89">
        <w:rPr>
          <w:rFonts w:asciiTheme="majorHAnsi" w:hAnsiTheme="majorHAnsi" w:cs="Arial"/>
        </w:rPr>
        <w:t xml:space="preserve">, B., V. Verter, and N. Mayo (2011), “An Analytical Framework for Designing Community-based Care for Chronic Diseases", </w:t>
      </w:r>
      <w:r w:rsidRPr="007D4D89">
        <w:rPr>
          <w:rFonts w:asciiTheme="majorHAnsi" w:hAnsiTheme="majorHAnsi" w:cs="Arial"/>
          <w:i/>
        </w:rPr>
        <w:t>Production and Operations Management,</w:t>
      </w:r>
      <w:r w:rsidRPr="007D4D89">
        <w:rPr>
          <w:rFonts w:asciiTheme="majorHAnsi" w:hAnsiTheme="majorHAnsi" w:cs="Arial"/>
        </w:rPr>
        <w:t xml:space="preserve"> Vol. 20, No. 3, pp</w:t>
      </w:r>
      <w:r w:rsidR="00535083">
        <w:rPr>
          <w:rFonts w:asciiTheme="majorHAnsi" w:hAnsiTheme="majorHAnsi" w:cs="Arial"/>
        </w:rPr>
        <w:t>.</w:t>
      </w:r>
      <w:r w:rsidRPr="007D4D89">
        <w:rPr>
          <w:rFonts w:asciiTheme="majorHAnsi" w:hAnsiTheme="majorHAnsi" w:cs="Arial"/>
        </w:rPr>
        <w:t xml:space="preserve"> 474-488</w:t>
      </w:r>
      <w:r w:rsidR="002F5E3E">
        <w:rPr>
          <w:rFonts w:asciiTheme="majorHAnsi" w:hAnsiTheme="majorHAnsi" w:cs="Arial"/>
        </w:rPr>
        <w:t>.</w:t>
      </w:r>
    </w:p>
    <w:p w14:paraId="1C8C9DEB" w14:textId="77777777" w:rsidR="00AF3B5E" w:rsidRPr="007D4D89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r w:rsidRPr="007D4D89">
        <w:rPr>
          <w:rFonts w:asciiTheme="majorHAnsi" w:hAnsiTheme="majorHAnsi" w:cs="Arial"/>
        </w:rPr>
        <w:t xml:space="preserve">Verma, M., V. Verter and M. </w:t>
      </w:r>
      <w:proofErr w:type="spellStart"/>
      <w:r w:rsidRPr="007D4D89">
        <w:rPr>
          <w:rFonts w:asciiTheme="majorHAnsi" w:hAnsiTheme="majorHAnsi" w:cs="Arial"/>
        </w:rPr>
        <w:t>Gendreau</w:t>
      </w:r>
      <w:proofErr w:type="spellEnd"/>
      <w:r w:rsidRPr="007D4D89">
        <w:rPr>
          <w:rFonts w:asciiTheme="majorHAnsi" w:hAnsiTheme="majorHAnsi" w:cs="Arial"/>
        </w:rPr>
        <w:t xml:space="preserve"> (2011), “A Tactical Planning Model for the Railroad Transportation of Dangerous Goods”, </w:t>
      </w:r>
      <w:r w:rsidRPr="007D4D89">
        <w:rPr>
          <w:rFonts w:asciiTheme="majorHAnsi" w:hAnsiTheme="majorHAnsi" w:cs="Arial"/>
          <w:i/>
        </w:rPr>
        <w:t>Transportation Science,</w:t>
      </w:r>
      <w:r w:rsidRPr="007D4D89">
        <w:rPr>
          <w:rFonts w:asciiTheme="majorHAnsi" w:hAnsiTheme="majorHAnsi" w:cs="Arial"/>
        </w:rPr>
        <w:t xml:space="preserve"> </w:t>
      </w:r>
      <w:bookmarkStart w:id="5" w:name="OLE_LINK5"/>
      <w:bookmarkStart w:id="6" w:name="OLE_LINK6"/>
      <w:r w:rsidRPr="007D4D89">
        <w:rPr>
          <w:rFonts w:asciiTheme="majorHAnsi" w:hAnsiTheme="majorHAnsi" w:cs="Arial"/>
        </w:rPr>
        <w:t>Vol. 45, No. 2, pp. 163-174</w:t>
      </w:r>
      <w:r w:rsidR="002F5E3E">
        <w:rPr>
          <w:rFonts w:asciiTheme="majorHAnsi" w:hAnsiTheme="majorHAnsi" w:cs="Arial"/>
        </w:rPr>
        <w:t>.</w:t>
      </w:r>
    </w:p>
    <w:bookmarkEnd w:id="5"/>
    <w:bookmarkEnd w:id="6"/>
    <w:p w14:paraId="5992FF89" w14:textId="77777777" w:rsidR="00AF3B5E" w:rsidRPr="007D4D89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r w:rsidRPr="007D4D89">
        <w:rPr>
          <w:rFonts w:asciiTheme="majorHAnsi" w:hAnsiTheme="majorHAnsi" w:cs="Arial"/>
        </w:rPr>
        <w:lastRenderedPageBreak/>
        <w:t xml:space="preserve">Zhang, Y., O. Berman, P. Marcotte and V. Verter (2010), “A Bilevel Model for Designing Preventive Healthcare Facility Networks”, </w:t>
      </w:r>
      <w:r w:rsidRPr="007D4D89">
        <w:rPr>
          <w:rFonts w:asciiTheme="majorHAnsi" w:hAnsiTheme="majorHAnsi" w:cs="Arial"/>
          <w:i/>
        </w:rPr>
        <w:t>IIE Transactions,</w:t>
      </w:r>
      <w:r w:rsidR="00593F92">
        <w:rPr>
          <w:rFonts w:asciiTheme="majorHAnsi" w:hAnsiTheme="majorHAnsi" w:cs="Arial"/>
        </w:rPr>
        <w:t xml:space="preserve"> Vol.</w:t>
      </w:r>
      <w:r w:rsidRPr="007D4D89">
        <w:rPr>
          <w:rFonts w:asciiTheme="majorHAnsi" w:hAnsiTheme="majorHAnsi" w:cs="Arial"/>
        </w:rPr>
        <w:t xml:space="preserve"> 42</w:t>
      </w:r>
      <w:r w:rsidR="00593F92">
        <w:rPr>
          <w:rFonts w:asciiTheme="majorHAnsi" w:hAnsiTheme="majorHAnsi" w:cs="Arial"/>
        </w:rPr>
        <w:t>, No.</w:t>
      </w:r>
      <w:r w:rsidRPr="007D4D89">
        <w:rPr>
          <w:rFonts w:asciiTheme="majorHAnsi" w:hAnsiTheme="majorHAnsi" w:cs="Arial"/>
        </w:rPr>
        <w:t xml:space="preserve"> 12, </w:t>
      </w:r>
      <w:r w:rsidR="00685618">
        <w:rPr>
          <w:rFonts w:asciiTheme="majorHAnsi" w:hAnsiTheme="majorHAnsi" w:cs="Arial"/>
        </w:rPr>
        <w:t xml:space="preserve">pp. </w:t>
      </w:r>
      <w:r w:rsidRPr="007D4D89">
        <w:rPr>
          <w:rFonts w:asciiTheme="majorHAnsi" w:hAnsiTheme="majorHAnsi" w:cs="Arial"/>
        </w:rPr>
        <w:t>865-880.</w:t>
      </w:r>
    </w:p>
    <w:p w14:paraId="77620953" w14:textId="77777777" w:rsidR="00AF3B5E" w:rsidRPr="007D4D89" w:rsidRDefault="00AF3B5E" w:rsidP="00082FC7">
      <w:pPr>
        <w:numPr>
          <w:ilvl w:val="0"/>
          <w:numId w:val="25"/>
        </w:numPr>
        <w:autoSpaceDE w:val="0"/>
        <w:autoSpaceDN w:val="0"/>
        <w:adjustRightInd w:val="0"/>
        <w:spacing w:before="200"/>
        <w:jc w:val="both"/>
        <w:rPr>
          <w:rFonts w:asciiTheme="majorHAnsi" w:hAnsiTheme="majorHAnsi" w:cs="Arial"/>
        </w:rPr>
      </w:pPr>
      <w:r w:rsidRPr="007D4D89">
        <w:rPr>
          <w:rFonts w:asciiTheme="majorHAnsi" w:hAnsiTheme="majorHAnsi"/>
        </w:rPr>
        <w:t>Murat, A., V. Verter and G. Laporte (2010), “</w:t>
      </w:r>
      <w:r w:rsidRPr="007D4D89">
        <w:rPr>
          <w:rFonts w:asciiTheme="majorHAnsi" w:eastAsia="MS Mincho" w:hAnsiTheme="majorHAnsi" w:cs="Arial"/>
          <w:lang w:eastAsia="ja-JP"/>
        </w:rPr>
        <w:t xml:space="preserve">A continuous analysis framework for the solution of location-allocation problems with dense demands”, </w:t>
      </w:r>
      <w:r w:rsidRPr="007D4D89">
        <w:rPr>
          <w:rFonts w:asciiTheme="majorHAnsi" w:eastAsia="MS Mincho" w:hAnsiTheme="majorHAnsi" w:cs="Arial"/>
          <w:i/>
          <w:lang w:eastAsia="ja-JP"/>
        </w:rPr>
        <w:t>Computers &amp; Operations Research</w:t>
      </w:r>
      <w:r w:rsidRPr="007D4D89">
        <w:rPr>
          <w:rFonts w:asciiTheme="majorHAnsi" w:eastAsia="MS Mincho" w:hAnsiTheme="majorHAnsi" w:cs="Arial"/>
          <w:lang w:eastAsia="ja-JP"/>
        </w:rPr>
        <w:t>, Vol</w:t>
      </w:r>
      <w:r w:rsidR="00593F92">
        <w:rPr>
          <w:rFonts w:asciiTheme="majorHAnsi" w:eastAsia="MS Mincho" w:hAnsiTheme="majorHAnsi" w:cs="Arial"/>
          <w:lang w:eastAsia="ja-JP"/>
        </w:rPr>
        <w:t>.</w:t>
      </w:r>
      <w:r w:rsidRPr="007D4D89">
        <w:rPr>
          <w:rFonts w:asciiTheme="majorHAnsi" w:eastAsia="MS Mincho" w:hAnsiTheme="majorHAnsi" w:cs="Arial"/>
          <w:lang w:eastAsia="ja-JP"/>
        </w:rPr>
        <w:t xml:space="preserve"> 37, No</w:t>
      </w:r>
      <w:r w:rsidR="00593F92">
        <w:rPr>
          <w:rFonts w:asciiTheme="majorHAnsi" w:eastAsia="MS Mincho" w:hAnsiTheme="majorHAnsi" w:cs="Arial"/>
          <w:lang w:eastAsia="ja-JP"/>
        </w:rPr>
        <w:t>.</w:t>
      </w:r>
      <w:r w:rsidRPr="007D4D89">
        <w:rPr>
          <w:rFonts w:asciiTheme="majorHAnsi" w:eastAsia="MS Mincho" w:hAnsiTheme="majorHAnsi" w:cs="Arial"/>
          <w:lang w:eastAsia="ja-JP"/>
        </w:rPr>
        <w:t xml:space="preserve"> 1, pp. 123-136.</w:t>
      </w:r>
      <w:r w:rsidRPr="007D4D89">
        <w:rPr>
          <w:rFonts w:asciiTheme="majorHAnsi" w:hAnsiTheme="majorHAnsi" w:cs="Arial"/>
        </w:rPr>
        <w:t xml:space="preserve"> </w:t>
      </w:r>
    </w:p>
    <w:p w14:paraId="070CBE33" w14:textId="77777777" w:rsidR="00AF3B5E" w:rsidRPr="007D4D89" w:rsidRDefault="00AF3B5E" w:rsidP="00082FC7">
      <w:pPr>
        <w:numPr>
          <w:ilvl w:val="0"/>
          <w:numId w:val="25"/>
        </w:numPr>
        <w:autoSpaceDE w:val="0"/>
        <w:autoSpaceDN w:val="0"/>
        <w:adjustRightInd w:val="0"/>
        <w:spacing w:before="200"/>
        <w:jc w:val="both"/>
        <w:rPr>
          <w:rFonts w:asciiTheme="majorHAnsi" w:hAnsiTheme="majorHAnsi" w:cs="Arial"/>
        </w:rPr>
      </w:pPr>
      <w:r w:rsidRPr="007D4D89">
        <w:rPr>
          <w:rFonts w:asciiTheme="majorHAnsi" w:hAnsiTheme="majorHAnsi" w:cs="Arial"/>
        </w:rPr>
        <w:t xml:space="preserve">Verma, M., and V. Verter (2010), “A Lead-Time Approach to Intermodal Transportation of Hazardous Materials”, </w:t>
      </w:r>
      <w:r w:rsidRPr="007D4D89">
        <w:rPr>
          <w:rFonts w:asciiTheme="majorHAnsi" w:hAnsiTheme="majorHAnsi"/>
          <w:i/>
        </w:rPr>
        <w:t>European Journal of Operational Research</w:t>
      </w:r>
      <w:r w:rsidRPr="007D4D89">
        <w:rPr>
          <w:rFonts w:asciiTheme="majorHAnsi" w:hAnsiTheme="majorHAnsi" w:cs="Arial"/>
          <w:i/>
        </w:rPr>
        <w:t xml:space="preserve">, </w:t>
      </w:r>
      <w:r w:rsidR="002F5E3E">
        <w:rPr>
          <w:rFonts w:asciiTheme="majorHAnsi" w:hAnsiTheme="majorHAnsi" w:cs="Arial"/>
        </w:rPr>
        <w:t>Vol. 202</w:t>
      </w:r>
      <w:r w:rsidR="00593F92">
        <w:rPr>
          <w:rFonts w:asciiTheme="majorHAnsi" w:hAnsiTheme="majorHAnsi" w:cs="Arial"/>
        </w:rPr>
        <w:t>,</w:t>
      </w:r>
      <w:r w:rsidR="002F5E3E">
        <w:rPr>
          <w:rFonts w:asciiTheme="majorHAnsi" w:hAnsiTheme="majorHAnsi" w:cs="Arial"/>
        </w:rPr>
        <w:t xml:space="preserve"> pp. 696–706.</w:t>
      </w:r>
    </w:p>
    <w:p w14:paraId="0EE9668C" w14:textId="77777777" w:rsidR="00AF3B5E" w:rsidRPr="00AF3B5E" w:rsidRDefault="00AF3B5E" w:rsidP="00082FC7">
      <w:pPr>
        <w:numPr>
          <w:ilvl w:val="0"/>
          <w:numId w:val="25"/>
        </w:numPr>
        <w:autoSpaceDE w:val="0"/>
        <w:autoSpaceDN w:val="0"/>
        <w:adjustRightInd w:val="0"/>
        <w:spacing w:before="200"/>
        <w:jc w:val="both"/>
        <w:rPr>
          <w:rFonts w:asciiTheme="majorHAnsi" w:hAnsiTheme="majorHAnsi" w:cs="Arial"/>
        </w:rPr>
      </w:pPr>
      <w:proofErr w:type="spellStart"/>
      <w:r w:rsidRPr="00AF3B5E">
        <w:rPr>
          <w:rFonts w:asciiTheme="majorHAnsi" w:hAnsiTheme="majorHAnsi"/>
        </w:rPr>
        <w:t>Kucukyazici</w:t>
      </w:r>
      <w:proofErr w:type="spellEnd"/>
      <w:r w:rsidRPr="00AF3B5E">
        <w:rPr>
          <w:rFonts w:asciiTheme="majorHAnsi" w:hAnsiTheme="majorHAnsi"/>
        </w:rPr>
        <w:t xml:space="preserve">, B., V. Verter, L. Nadeau and N. Mayo (2009), </w:t>
      </w:r>
      <w:r w:rsidRPr="00AF3B5E">
        <w:rPr>
          <w:rFonts w:asciiTheme="majorHAnsi" w:hAnsiTheme="majorHAnsi" w:cs="Arial"/>
        </w:rPr>
        <w:t xml:space="preserve">“Improving Post-Stroke Health Outcomes: Can Facilitated Care Help?", </w:t>
      </w:r>
      <w:r w:rsidRPr="00AF3B5E">
        <w:rPr>
          <w:rFonts w:asciiTheme="majorHAnsi" w:hAnsiTheme="majorHAnsi" w:cs="Arial"/>
          <w:i/>
        </w:rPr>
        <w:t>Health Policy</w:t>
      </w:r>
      <w:r w:rsidRPr="00AF3B5E">
        <w:rPr>
          <w:rFonts w:asciiTheme="majorHAnsi" w:hAnsiTheme="majorHAnsi" w:cs="Arial"/>
        </w:rPr>
        <w:t xml:space="preserve">, Vol. 93, </w:t>
      </w:r>
      <w:r w:rsidR="00593F92">
        <w:rPr>
          <w:rFonts w:asciiTheme="majorHAnsi" w:hAnsiTheme="majorHAnsi" w:cs="Arial"/>
        </w:rPr>
        <w:t xml:space="preserve">pp. </w:t>
      </w:r>
      <w:r w:rsidRPr="00AF3B5E">
        <w:rPr>
          <w:rFonts w:asciiTheme="majorHAnsi" w:hAnsiTheme="majorHAnsi" w:cs="Arial"/>
        </w:rPr>
        <w:t xml:space="preserve">180-187.  </w:t>
      </w:r>
    </w:p>
    <w:p w14:paraId="2B0FCF4B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r w:rsidRPr="00AF3B5E">
        <w:rPr>
          <w:rFonts w:asciiTheme="majorHAnsi" w:hAnsiTheme="majorHAnsi" w:cs="Arial"/>
        </w:rPr>
        <w:t>Zhang, Y., O. Berman, and V. Verter (2009), “Incorporating Congestion in Preventive Healthcare Facility Network Design”,</w:t>
      </w:r>
      <w:r w:rsidRPr="00AF3B5E">
        <w:rPr>
          <w:rFonts w:asciiTheme="majorHAnsi" w:hAnsiTheme="majorHAnsi" w:cs="Arial"/>
          <w:i/>
        </w:rPr>
        <w:t xml:space="preserve"> European Journal of Operational Research, </w:t>
      </w:r>
      <w:r w:rsidRPr="00AF3B5E">
        <w:rPr>
          <w:rFonts w:asciiTheme="majorHAnsi" w:hAnsiTheme="majorHAnsi" w:cs="Arial"/>
        </w:rPr>
        <w:t>Vol. 198 No. 3, pp. 922-935.</w:t>
      </w:r>
    </w:p>
    <w:p w14:paraId="18904033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 w:cs="Arial"/>
        </w:rPr>
      </w:pPr>
      <w:r w:rsidRPr="00AF3B5E">
        <w:rPr>
          <w:rFonts w:asciiTheme="majorHAnsi" w:hAnsiTheme="majorHAnsi" w:cs="Arial"/>
        </w:rPr>
        <w:t xml:space="preserve">Marcotte, P., A., Mercier, A., G. Savard and V. Verter (2009), “Toll Policies for Mitigating Hazardous Materials Transport Risk”, </w:t>
      </w:r>
      <w:r w:rsidRPr="00AF3B5E">
        <w:rPr>
          <w:rFonts w:asciiTheme="majorHAnsi" w:hAnsiTheme="majorHAnsi" w:cs="Arial"/>
          <w:i/>
        </w:rPr>
        <w:t xml:space="preserve">Transportation Science, </w:t>
      </w:r>
      <w:r w:rsidRPr="00AF3B5E">
        <w:rPr>
          <w:rFonts w:asciiTheme="majorHAnsi" w:hAnsiTheme="majorHAnsi" w:cs="Arial"/>
        </w:rPr>
        <w:t>Vol. 43, No. 2, pp. 228-243</w:t>
      </w:r>
      <w:r w:rsidR="002F5E3E">
        <w:rPr>
          <w:rFonts w:asciiTheme="majorHAnsi" w:hAnsiTheme="majorHAnsi" w:cs="Arial"/>
        </w:rPr>
        <w:t>.</w:t>
      </w:r>
    </w:p>
    <w:p w14:paraId="70FB90BB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Verter, V. and B. Kara (2008), "A Path-Based Approach for the Hazmat Transport Network Design Problem”, </w:t>
      </w:r>
      <w:r w:rsidRPr="00AF3B5E">
        <w:rPr>
          <w:rFonts w:asciiTheme="majorHAnsi" w:hAnsiTheme="majorHAnsi"/>
          <w:i/>
        </w:rPr>
        <w:t>Management Science</w:t>
      </w:r>
      <w:r w:rsidRPr="00AF3B5E">
        <w:rPr>
          <w:rFonts w:asciiTheme="majorHAnsi" w:hAnsiTheme="majorHAnsi"/>
        </w:rPr>
        <w:t>, Vol. 54, No. 1, pp</w:t>
      </w:r>
      <w:r w:rsidR="00685618">
        <w:rPr>
          <w:rFonts w:asciiTheme="majorHAnsi" w:hAnsiTheme="majorHAnsi"/>
        </w:rPr>
        <w:t>.</w:t>
      </w:r>
      <w:r w:rsidRPr="00AF3B5E">
        <w:rPr>
          <w:rFonts w:asciiTheme="majorHAnsi" w:hAnsiTheme="majorHAnsi"/>
        </w:rPr>
        <w:t xml:space="preserve"> 29-40.</w:t>
      </w:r>
    </w:p>
    <w:p w14:paraId="7DEC5C94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Berman, O., V. Verter and B. Kara (2007), “Designing Emergency Response Networks for Hazardous Materials Transportation”, </w:t>
      </w:r>
      <w:r w:rsidRPr="00AF3B5E">
        <w:rPr>
          <w:rFonts w:asciiTheme="majorHAnsi" w:hAnsiTheme="majorHAnsi"/>
          <w:i/>
        </w:rPr>
        <w:t>Computers &amp; Operations Research</w:t>
      </w:r>
      <w:r w:rsidRPr="00AF3B5E">
        <w:rPr>
          <w:rFonts w:asciiTheme="majorHAnsi" w:hAnsiTheme="majorHAnsi"/>
        </w:rPr>
        <w:t>, Vol. 34, No.5, pp. 1374-1388.</w:t>
      </w:r>
    </w:p>
    <w:p w14:paraId="6FA88356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>Verma, M. and V. Verter (2007), “Rail Transportation of Hazardous Materials: Population Exposure to Airborne Toxins”</w:t>
      </w:r>
      <w:r w:rsidR="002248FD">
        <w:rPr>
          <w:rFonts w:asciiTheme="majorHAnsi" w:hAnsiTheme="majorHAnsi"/>
        </w:rPr>
        <w:t>,</w:t>
      </w:r>
      <w:r w:rsidRPr="00AF3B5E">
        <w:rPr>
          <w:rFonts w:asciiTheme="majorHAnsi" w:hAnsiTheme="majorHAnsi"/>
        </w:rPr>
        <w:t xml:space="preserve"> </w:t>
      </w:r>
      <w:r w:rsidRPr="00AF3B5E">
        <w:rPr>
          <w:rFonts w:asciiTheme="majorHAnsi" w:hAnsiTheme="majorHAnsi"/>
          <w:i/>
        </w:rPr>
        <w:t>Computers &amp; Operations Research</w:t>
      </w:r>
      <w:r w:rsidRPr="00AF3B5E">
        <w:rPr>
          <w:rFonts w:asciiTheme="majorHAnsi" w:hAnsiTheme="majorHAnsi"/>
        </w:rPr>
        <w:t>, Vol. 34, No.5, pp. 1287-1303.</w:t>
      </w:r>
    </w:p>
    <w:p w14:paraId="2EC377E6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proofErr w:type="spellStart"/>
      <w:r w:rsidRPr="00AF3B5E">
        <w:rPr>
          <w:rFonts w:asciiTheme="majorHAnsi" w:hAnsiTheme="majorHAnsi"/>
        </w:rPr>
        <w:t>Wojanowski</w:t>
      </w:r>
      <w:proofErr w:type="spellEnd"/>
      <w:r w:rsidRPr="00AF3B5E">
        <w:rPr>
          <w:rFonts w:asciiTheme="majorHAnsi" w:hAnsiTheme="majorHAnsi"/>
        </w:rPr>
        <w:t xml:space="preserve">, R., V. Verter and T. </w:t>
      </w:r>
      <w:proofErr w:type="spellStart"/>
      <w:r w:rsidRPr="00AF3B5E">
        <w:rPr>
          <w:rFonts w:asciiTheme="majorHAnsi" w:hAnsiTheme="majorHAnsi"/>
        </w:rPr>
        <w:t>Boyaci</w:t>
      </w:r>
      <w:proofErr w:type="spellEnd"/>
      <w:r w:rsidRPr="00AF3B5E">
        <w:rPr>
          <w:rFonts w:asciiTheme="majorHAnsi" w:hAnsiTheme="majorHAnsi"/>
        </w:rPr>
        <w:t xml:space="preserve"> (2007), “Retail-Collection Network Design under Deposit-Refund”, </w:t>
      </w:r>
      <w:r w:rsidRPr="00AF3B5E">
        <w:rPr>
          <w:rFonts w:asciiTheme="majorHAnsi" w:hAnsiTheme="majorHAnsi"/>
          <w:i/>
        </w:rPr>
        <w:t>Computers &amp; Operations Research</w:t>
      </w:r>
      <w:r w:rsidRPr="00AF3B5E">
        <w:rPr>
          <w:rFonts w:asciiTheme="majorHAnsi" w:hAnsiTheme="majorHAnsi"/>
        </w:rPr>
        <w:t>, Vol. 34, No. 2, pp. 324-345.</w:t>
      </w:r>
    </w:p>
    <w:p w14:paraId="1BDB7D8F" w14:textId="77777777" w:rsid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Aras, N., V.  Verter and T. </w:t>
      </w:r>
      <w:proofErr w:type="spellStart"/>
      <w:r w:rsidRPr="00AF3B5E">
        <w:rPr>
          <w:rFonts w:asciiTheme="majorHAnsi" w:hAnsiTheme="majorHAnsi"/>
        </w:rPr>
        <w:t>Boyaci</w:t>
      </w:r>
      <w:proofErr w:type="spellEnd"/>
      <w:r w:rsidRPr="00AF3B5E">
        <w:rPr>
          <w:rFonts w:asciiTheme="majorHAnsi" w:hAnsiTheme="majorHAnsi"/>
        </w:rPr>
        <w:t xml:space="preserve"> (2006</w:t>
      </w:r>
      <w:proofErr w:type="gramStart"/>
      <w:r w:rsidRPr="00AF3B5E">
        <w:rPr>
          <w:rFonts w:asciiTheme="majorHAnsi" w:hAnsiTheme="majorHAnsi"/>
        </w:rPr>
        <w:t>),“</w:t>
      </w:r>
      <w:proofErr w:type="gramEnd"/>
      <w:r w:rsidRPr="00AF3B5E">
        <w:rPr>
          <w:rFonts w:asciiTheme="majorHAnsi" w:hAnsiTheme="majorHAnsi"/>
        </w:rPr>
        <w:t xml:space="preserve">Coordination and Priority Decisions in Hybrid Manufacturing/Remanufacturing Systems”, </w:t>
      </w:r>
      <w:r w:rsidRPr="00AF3B5E">
        <w:rPr>
          <w:rFonts w:asciiTheme="majorHAnsi" w:hAnsiTheme="majorHAnsi"/>
          <w:i/>
        </w:rPr>
        <w:t>Production and Operations Management</w:t>
      </w:r>
      <w:r w:rsidRPr="00AF3B5E">
        <w:rPr>
          <w:rFonts w:asciiTheme="majorHAnsi" w:hAnsiTheme="majorHAnsi"/>
        </w:rPr>
        <w:t>, Vol. 15, No 4, pp. 528-543.</w:t>
      </w:r>
    </w:p>
    <w:p w14:paraId="4E6CA9F8" w14:textId="77777777" w:rsidR="00AF3B5E" w:rsidRPr="00C14462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r w:rsidRPr="00C14462">
        <w:rPr>
          <w:rFonts w:asciiTheme="majorHAnsi" w:hAnsiTheme="majorHAnsi"/>
        </w:rPr>
        <w:t xml:space="preserve">Segal, E. V. Verter, A. </w:t>
      </w:r>
      <w:proofErr w:type="spellStart"/>
      <w:r w:rsidRPr="00C14462">
        <w:rPr>
          <w:rFonts w:asciiTheme="majorHAnsi" w:hAnsiTheme="majorHAnsi"/>
        </w:rPr>
        <w:t>Colacone</w:t>
      </w:r>
      <w:proofErr w:type="spellEnd"/>
      <w:r w:rsidRPr="00C14462">
        <w:rPr>
          <w:rFonts w:asciiTheme="majorHAnsi" w:hAnsiTheme="majorHAnsi"/>
        </w:rPr>
        <w:t xml:space="preserve">, M. </w:t>
      </w:r>
      <w:proofErr w:type="spellStart"/>
      <w:r w:rsidRPr="00C14462">
        <w:rPr>
          <w:rFonts w:asciiTheme="majorHAnsi" w:hAnsiTheme="majorHAnsi"/>
        </w:rPr>
        <w:t>Afilalo</w:t>
      </w:r>
      <w:proofErr w:type="spellEnd"/>
      <w:r w:rsidRPr="00C14462">
        <w:rPr>
          <w:rFonts w:asciiTheme="majorHAnsi" w:hAnsiTheme="majorHAnsi"/>
        </w:rPr>
        <w:t xml:space="preserve"> (2006), “The In-hospital Interval: A description of EMT time spent in the ED”, </w:t>
      </w:r>
      <w:r w:rsidRPr="00C14462">
        <w:rPr>
          <w:rFonts w:asciiTheme="majorHAnsi" w:hAnsiTheme="majorHAnsi"/>
          <w:i/>
        </w:rPr>
        <w:t>Prehospital Emergency Care</w:t>
      </w:r>
      <w:r w:rsidRPr="00C14462">
        <w:rPr>
          <w:rFonts w:asciiTheme="majorHAnsi" w:hAnsiTheme="majorHAnsi"/>
        </w:rPr>
        <w:t xml:space="preserve">, Vol. 10, No. 3, pp. 378-382.  </w:t>
      </w:r>
    </w:p>
    <w:p w14:paraId="39C172D3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  <w:i/>
        </w:rPr>
      </w:pPr>
      <w:r w:rsidRPr="00AF3B5E">
        <w:rPr>
          <w:rFonts w:asciiTheme="majorHAnsi" w:hAnsiTheme="majorHAnsi"/>
        </w:rPr>
        <w:t xml:space="preserve">Verter, V., B. </w:t>
      </w:r>
      <w:proofErr w:type="spellStart"/>
      <w:r w:rsidRPr="00AF3B5E">
        <w:rPr>
          <w:rFonts w:asciiTheme="majorHAnsi" w:hAnsiTheme="majorHAnsi"/>
        </w:rPr>
        <w:t>Kucukyazici</w:t>
      </w:r>
      <w:proofErr w:type="spellEnd"/>
      <w:r w:rsidRPr="00AF3B5E">
        <w:rPr>
          <w:rFonts w:asciiTheme="majorHAnsi" w:hAnsiTheme="majorHAnsi"/>
        </w:rPr>
        <w:t xml:space="preserve">, and N. Mayo (2005), “On the Significance of Reducing the Need for Stroke Patients to Visit the Emergency Room”, </w:t>
      </w:r>
      <w:r w:rsidRPr="00AF3B5E">
        <w:rPr>
          <w:rFonts w:asciiTheme="majorHAnsi" w:hAnsiTheme="majorHAnsi"/>
          <w:i/>
        </w:rPr>
        <w:t xml:space="preserve">Clinical and Investigative Medicine, </w:t>
      </w:r>
      <w:r w:rsidR="00685618">
        <w:rPr>
          <w:rFonts w:asciiTheme="majorHAnsi" w:hAnsiTheme="majorHAnsi"/>
        </w:rPr>
        <w:t>Vol 28, N</w:t>
      </w:r>
      <w:r w:rsidRPr="00AF3B5E">
        <w:rPr>
          <w:rFonts w:asciiTheme="majorHAnsi" w:hAnsiTheme="majorHAnsi"/>
        </w:rPr>
        <w:t>o</w:t>
      </w:r>
      <w:r w:rsidR="00685618">
        <w:rPr>
          <w:rFonts w:asciiTheme="majorHAnsi" w:hAnsiTheme="majorHAnsi"/>
        </w:rPr>
        <w:t>.</w:t>
      </w:r>
      <w:r w:rsidRPr="00AF3B5E">
        <w:rPr>
          <w:rFonts w:asciiTheme="majorHAnsi" w:hAnsiTheme="majorHAnsi"/>
        </w:rPr>
        <w:t xml:space="preserve"> 6</w:t>
      </w:r>
      <w:r w:rsidR="00685618">
        <w:rPr>
          <w:rFonts w:asciiTheme="majorHAnsi" w:hAnsiTheme="majorHAnsi"/>
        </w:rPr>
        <w:t>,</w:t>
      </w:r>
      <w:r w:rsidRPr="00AF3B5E">
        <w:rPr>
          <w:rFonts w:asciiTheme="majorHAnsi" w:hAnsiTheme="majorHAnsi"/>
        </w:rPr>
        <w:t xml:space="preserve"> pp. 371-373.</w:t>
      </w:r>
      <w:r w:rsidRPr="00AF3B5E">
        <w:rPr>
          <w:rFonts w:asciiTheme="majorHAnsi" w:hAnsiTheme="majorHAnsi"/>
          <w:i/>
        </w:rPr>
        <w:t xml:space="preserve"> </w:t>
      </w:r>
    </w:p>
    <w:p w14:paraId="4D5ED96D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proofErr w:type="spellStart"/>
      <w:r w:rsidRPr="00AF3B5E">
        <w:rPr>
          <w:rFonts w:asciiTheme="majorHAnsi" w:hAnsiTheme="majorHAnsi"/>
        </w:rPr>
        <w:t>Dasci</w:t>
      </w:r>
      <w:proofErr w:type="spellEnd"/>
      <w:r w:rsidRPr="00AF3B5E">
        <w:rPr>
          <w:rFonts w:asciiTheme="majorHAnsi" w:hAnsiTheme="majorHAnsi"/>
        </w:rPr>
        <w:t xml:space="preserve"> A. and V. Verter (2005), “Evaluation of Plant Focus Strategies: A Continuous Approximation Framework”, </w:t>
      </w:r>
      <w:r w:rsidRPr="00AF3B5E">
        <w:rPr>
          <w:rFonts w:asciiTheme="majorHAnsi" w:hAnsiTheme="majorHAnsi"/>
          <w:i/>
        </w:rPr>
        <w:t>Annals of Operations Research</w:t>
      </w:r>
      <w:r w:rsidRPr="00AF3B5E">
        <w:rPr>
          <w:rFonts w:asciiTheme="majorHAnsi" w:hAnsiTheme="majorHAnsi"/>
        </w:rPr>
        <w:t>, Vol</w:t>
      </w:r>
      <w:r w:rsidR="00593F92">
        <w:rPr>
          <w:rFonts w:asciiTheme="majorHAnsi" w:hAnsiTheme="majorHAnsi"/>
        </w:rPr>
        <w:t>.</w:t>
      </w:r>
      <w:r w:rsidRPr="00AF3B5E">
        <w:rPr>
          <w:rFonts w:asciiTheme="majorHAnsi" w:hAnsiTheme="majorHAnsi"/>
        </w:rPr>
        <w:t xml:space="preserve"> 136, pp. 303-327.</w:t>
      </w:r>
    </w:p>
    <w:p w14:paraId="4AC7FD18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Kara, B. and V. Verter (2004), "Designing a Road Network for Hazardous Materials Transportation", </w:t>
      </w:r>
      <w:r w:rsidRPr="00AF3B5E">
        <w:rPr>
          <w:rFonts w:asciiTheme="majorHAnsi" w:hAnsiTheme="majorHAnsi"/>
          <w:i/>
        </w:rPr>
        <w:t>Transportation Science,</w:t>
      </w:r>
      <w:r w:rsidRPr="00AF3B5E">
        <w:rPr>
          <w:rFonts w:asciiTheme="majorHAnsi" w:hAnsiTheme="majorHAnsi"/>
        </w:rPr>
        <w:t xml:space="preserve"> Vol</w:t>
      </w:r>
      <w:r w:rsidR="00593F92">
        <w:rPr>
          <w:rFonts w:asciiTheme="majorHAnsi" w:hAnsiTheme="majorHAnsi"/>
        </w:rPr>
        <w:t>.</w:t>
      </w:r>
      <w:r w:rsidRPr="00AF3B5E">
        <w:rPr>
          <w:rFonts w:asciiTheme="majorHAnsi" w:hAnsiTheme="majorHAnsi"/>
        </w:rPr>
        <w:t xml:space="preserve"> 38, No</w:t>
      </w:r>
      <w:r w:rsidR="00685618">
        <w:rPr>
          <w:rFonts w:asciiTheme="majorHAnsi" w:hAnsiTheme="majorHAnsi"/>
        </w:rPr>
        <w:t>.</w:t>
      </w:r>
      <w:r w:rsidRPr="00AF3B5E">
        <w:rPr>
          <w:rFonts w:asciiTheme="majorHAnsi" w:hAnsiTheme="majorHAnsi"/>
        </w:rPr>
        <w:t xml:space="preserve"> 2, pp. 188-196.</w:t>
      </w:r>
    </w:p>
    <w:p w14:paraId="75455B08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lastRenderedPageBreak/>
        <w:t xml:space="preserve">Aras, N., T. </w:t>
      </w:r>
      <w:proofErr w:type="spellStart"/>
      <w:r w:rsidRPr="00AF3B5E">
        <w:rPr>
          <w:rFonts w:asciiTheme="majorHAnsi" w:hAnsiTheme="majorHAnsi"/>
        </w:rPr>
        <w:t>Boyaci</w:t>
      </w:r>
      <w:proofErr w:type="spellEnd"/>
      <w:r w:rsidRPr="00AF3B5E">
        <w:rPr>
          <w:rFonts w:asciiTheme="majorHAnsi" w:hAnsiTheme="majorHAnsi"/>
        </w:rPr>
        <w:t xml:space="preserve">, and V. Verter (2004), “The Effect of Categorizing Returned Products in Re-manufacturing”, </w:t>
      </w:r>
      <w:r w:rsidRPr="00AF3B5E">
        <w:rPr>
          <w:rFonts w:asciiTheme="majorHAnsi" w:hAnsiTheme="majorHAnsi"/>
          <w:i/>
        </w:rPr>
        <w:t xml:space="preserve">IIE Transactions, </w:t>
      </w:r>
      <w:r w:rsidR="008124A3">
        <w:rPr>
          <w:rFonts w:asciiTheme="majorHAnsi" w:hAnsiTheme="majorHAnsi"/>
        </w:rPr>
        <w:t>Vol</w:t>
      </w:r>
      <w:r w:rsidR="00593F92">
        <w:rPr>
          <w:rFonts w:asciiTheme="majorHAnsi" w:hAnsiTheme="majorHAnsi"/>
        </w:rPr>
        <w:t>.</w:t>
      </w:r>
      <w:r w:rsidR="008124A3">
        <w:rPr>
          <w:rFonts w:asciiTheme="majorHAnsi" w:hAnsiTheme="majorHAnsi"/>
        </w:rPr>
        <w:t xml:space="preserve"> 36, No</w:t>
      </w:r>
      <w:r w:rsidR="00685618">
        <w:rPr>
          <w:rFonts w:asciiTheme="majorHAnsi" w:hAnsiTheme="majorHAnsi"/>
        </w:rPr>
        <w:t>.</w:t>
      </w:r>
      <w:r w:rsidR="008124A3">
        <w:rPr>
          <w:rFonts w:asciiTheme="majorHAnsi" w:hAnsiTheme="majorHAnsi"/>
        </w:rPr>
        <w:t xml:space="preserve"> 4, </w:t>
      </w:r>
      <w:r w:rsidRPr="00AF3B5E">
        <w:rPr>
          <w:rFonts w:asciiTheme="majorHAnsi" w:hAnsiTheme="majorHAnsi"/>
        </w:rPr>
        <w:t>pp. 319-331.</w:t>
      </w:r>
    </w:p>
    <w:p w14:paraId="00C22F88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Kara, B., E. </w:t>
      </w:r>
      <w:proofErr w:type="spellStart"/>
      <w:r w:rsidRPr="00AF3B5E">
        <w:rPr>
          <w:rFonts w:asciiTheme="majorHAnsi" w:hAnsiTheme="majorHAnsi"/>
        </w:rPr>
        <w:t>Erkut</w:t>
      </w:r>
      <w:proofErr w:type="spellEnd"/>
      <w:r w:rsidRPr="00AF3B5E">
        <w:rPr>
          <w:rFonts w:asciiTheme="majorHAnsi" w:hAnsiTheme="majorHAnsi"/>
        </w:rPr>
        <w:t xml:space="preserve"> and V. Verter (2003), "Accurate Calculation of Hazardous Materials Transportation Risks", </w:t>
      </w:r>
      <w:r w:rsidRPr="00AF3B5E">
        <w:rPr>
          <w:rFonts w:asciiTheme="majorHAnsi" w:hAnsiTheme="majorHAnsi"/>
          <w:i/>
        </w:rPr>
        <w:t>OR Letters,</w:t>
      </w:r>
      <w:r w:rsidRPr="00AF3B5E">
        <w:rPr>
          <w:rFonts w:asciiTheme="majorHAnsi" w:hAnsiTheme="majorHAnsi"/>
        </w:rPr>
        <w:t xml:space="preserve"> Vol. 31, pp. 285–292.</w:t>
      </w:r>
    </w:p>
    <w:p w14:paraId="34A61DFE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Verter V. and S. Lapierre (2002), "Location of Preventive Health Care Facilities", </w:t>
      </w:r>
      <w:r w:rsidRPr="00AF3B5E">
        <w:rPr>
          <w:rFonts w:asciiTheme="majorHAnsi" w:hAnsiTheme="majorHAnsi"/>
          <w:i/>
        </w:rPr>
        <w:t>Annals of Operations Research</w:t>
      </w:r>
      <w:r w:rsidRPr="00AF3B5E">
        <w:rPr>
          <w:rFonts w:asciiTheme="majorHAnsi" w:hAnsiTheme="majorHAnsi"/>
        </w:rPr>
        <w:t>, Vol. 110, pp. 123-132.</w:t>
      </w:r>
    </w:p>
    <w:p w14:paraId="63D96BD8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Verter, V. (2002), “An Integrated Model for Facility Location and Technology Acquisition”, </w:t>
      </w:r>
      <w:r w:rsidRPr="00AF3B5E">
        <w:rPr>
          <w:rFonts w:asciiTheme="majorHAnsi" w:hAnsiTheme="majorHAnsi"/>
          <w:i/>
        </w:rPr>
        <w:t>Computers &amp; Operations Research</w:t>
      </w:r>
      <w:r w:rsidRPr="00AF3B5E">
        <w:rPr>
          <w:rFonts w:asciiTheme="majorHAnsi" w:hAnsiTheme="majorHAnsi"/>
        </w:rPr>
        <w:t>, Vol. 29, No. 6, pp. 583-592.</w:t>
      </w:r>
    </w:p>
    <w:p w14:paraId="270B2941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Verter, V. and A. </w:t>
      </w:r>
      <w:proofErr w:type="spellStart"/>
      <w:r w:rsidRPr="00AF3B5E">
        <w:rPr>
          <w:rFonts w:asciiTheme="majorHAnsi" w:hAnsiTheme="majorHAnsi"/>
        </w:rPr>
        <w:t>Dasci</w:t>
      </w:r>
      <w:proofErr w:type="spellEnd"/>
      <w:r w:rsidRPr="00AF3B5E">
        <w:rPr>
          <w:rFonts w:asciiTheme="majorHAnsi" w:hAnsiTheme="majorHAnsi"/>
        </w:rPr>
        <w:t xml:space="preserve"> (2002)," The Plant Location and Flexible Technology Acquisition Problem”, </w:t>
      </w:r>
      <w:r w:rsidRPr="00AF3B5E">
        <w:rPr>
          <w:rFonts w:asciiTheme="majorHAnsi" w:hAnsiTheme="majorHAnsi"/>
          <w:i/>
        </w:rPr>
        <w:t>European Journal of Operational Research</w:t>
      </w:r>
      <w:r w:rsidRPr="00AF3B5E">
        <w:rPr>
          <w:rFonts w:asciiTheme="majorHAnsi" w:hAnsiTheme="majorHAnsi"/>
        </w:rPr>
        <w:t>, Vol. 136, No. 2, pp. 366-382.</w:t>
      </w:r>
    </w:p>
    <w:p w14:paraId="723A746F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Verter, V. and B. Kara (2001), "A GIS-based Framework for Hazardous Materials Transport Risk Assessment”, </w:t>
      </w:r>
      <w:r w:rsidRPr="00AF3B5E">
        <w:rPr>
          <w:rFonts w:asciiTheme="majorHAnsi" w:hAnsiTheme="majorHAnsi"/>
          <w:i/>
        </w:rPr>
        <w:t>Risk Analysis</w:t>
      </w:r>
      <w:r w:rsidRPr="00AF3B5E">
        <w:rPr>
          <w:rFonts w:asciiTheme="majorHAnsi" w:hAnsiTheme="majorHAnsi"/>
        </w:rPr>
        <w:t>, Vol. 21, No. 6, pp. 1109-1120.</w:t>
      </w:r>
    </w:p>
    <w:p w14:paraId="4791ADA6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proofErr w:type="spellStart"/>
      <w:r w:rsidRPr="00AF3B5E">
        <w:rPr>
          <w:rFonts w:asciiTheme="majorHAnsi" w:hAnsiTheme="majorHAnsi"/>
        </w:rPr>
        <w:t>Dasci</w:t>
      </w:r>
      <w:proofErr w:type="spellEnd"/>
      <w:r w:rsidRPr="00AF3B5E">
        <w:rPr>
          <w:rFonts w:asciiTheme="majorHAnsi" w:hAnsiTheme="majorHAnsi"/>
        </w:rPr>
        <w:t>, A. and V. Verter (2001), “The Plant Location and Technology Acquisition Problem”</w:t>
      </w:r>
      <w:r w:rsidR="00764930" w:rsidRPr="00AF3B5E">
        <w:rPr>
          <w:rFonts w:asciiTheme="majorHAnsi" w:hAnsiTheme="majorHAnsi"/>
        </w:rPr>
        <w:t>, IIE</w:t>
      </w:r>
      <w:r w:rsidRPr="00AF3B5E">
        <w:rPr>
          <w:rFonts w:asciiTheme="majorHAnsi" w:hAnsiTheme="majorHAnsi"/>
          <w:i/>
        </w:rPr>
        <w:t xml:space="preserve"> Transactions</w:t>
      </w:r>
      <w:r w:rsidRPr="00AF3B5E">
        <w:rPr>
          <w:rFonts w:asciiTheme="majorHAnsi" w:hAnsiTheme="majorHAnsi"/>
        </w:rPr>
        <w:t xml:space="preserve">, Vol. 33, pp. 963-973. </w:t>
      </w:r>
    </w:p>
    <w:p w14:paraId="3ABFA5BA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proofErr w:type="spellStart"/>
      <w:r w:rsidRPr="00AF3B5E">
        <w:rPr>
          <w:rFonts w:asciiTheme="majorHAnsi" w:hAnsiTheme="majorHAnsi"/>
        </w:rPr>
        <w:t>Dasci</w:t>
      </w:r>
      <w:proofErr w:type="spellEnd"/>
      <w:r w:rsidRPr="00AF3B5E">
        <w:rPr>
          <w:rFonts w:asciiTheme="majorHAnsi" w:hAnsiTheme="majorHAnsi"/>
        </w:rPr>
        <w:t xml:space="preserve">, A. and V. Verter (2001), “A Continuous Model for Production-Distribution System Design", </w:t>
      </w:r>
      <w:r w:rsidRPr="00AF3B5E">
        <w:rPr>
          <w:rFonts w:asciiTheme="majorHAnsi" w:hAnsiTheme="majorHAnsi"/>
          <w:i/>
        </w:rPr>
        <w:t>European Journal of Operational Research</w:t>
      </w:r>
      <w:r w:rsidR="00685618">
        <w:rPr>
          <w:rFonts w:asciiTheme="majorHAnsi" w:hAnsiTheme="majorHAnsi"/>
        </w:rPr>
        <w:t>, Vol. 129, N</w:t>
      </w:r>
      <w:r w:rsidRPr="00AF3B5E">
        <w:rPr>
          <w:rFonts w:asciiTheme="majorHAnsi" w:hAnsiTheme="majorHAnsi"/>
        </w:rPr>
        <w:t xml:space="preserve">o. 2, pp. 287-298. </w:t>
      </w:r>
    </w:p>
    <w:p w14:paraId="6545A40A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proofErr w:type="spellStart"/>
      <w:r w:rsidRPr="00AF3B5E">
        <w:rPr>
          <w:rFonts w:asciiTheme="majorHAnsi" w:hAnsiTheme="majorHAnsi"/>
        </w:rPr>
        <w:t>Bulgak</w:t>
      </w:r>
      <w:proofErr w:type="spellEnd"/>
      <w:r w:rsidRPr="00AF3B5E">
        <w:rPr>
          <w:rFonts w:asciiTheme="majorHAnsi" w:hAnsiTheme="majorHAnsi"/>
        </w:rPr>
        <w:t xml:space="preserve">, A., Y. </w:t>
      </w:r>
      <w:proofErr w:type="spellStart"/>
      <w:r w:rsidRPr="00AF3B5E">
        <w:rPr>
          <w:rFonts w:asciiTheme="majorHAnsi" w:hAnsiTheme="majorHAnsi"/>
        </w:rPr>
        <w:t>Tarakci</w:t>
      </w:r>
      <w:proofErr w:type="spellEnd"/>
      <w:r w:rsidRPr="00AF3B5E">
        <w:rPr>
          <w:rFonts w:asciiTheme="majorHAnsi" w:hAnsiTheme="majorHAnsi"/>
        </w:rPr>
        <w:t xml:space="preserve">, and V. Verter (1999), “Robust Design of Asynchronous Flexible Assembly Systems”, </w:t>
      </w:r>
      <w:r w:rsidRPr="00AF3B5E">
        <w:rPr>
          <w:rFonts w:asciiTheme="majorHAnsi" w:hAnsiTheme="majorHAnsi"/>
          <w:i/>
        </w:rPr>
        <w:t>International Journal of Production Research</w:t>
      </w:r>
      <w:r w:rsidR="00685618">
        <w:rPr>
          <w:rFonts w:asciiTheme="majorHAnsi" w:hAnsiTheme="majorHAnsi"/>
        </w:rPr>
        <w:t>, Vol. 37, N</w:t>
      </w:r>
      <w:r w:rsidRPr="00AF3B5E">
        <w:rPr>
          <w:rFonts w:asciiTheme="majorHAnsi" w:hAnsiTheme="majorHAnsi"/>
        </w:rPr>
        <w:t xml:space="preserve">o. 14, pp. 3169-3184. </w:t>
      </w:r>
    </w:p>
    <w:p w14:paraId="3BB2FACF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proofErr w:type="spellStart"/>
      <w:r w:rsidRPr="00AF3B5E">
        <w:rPr>
          <w:rFonts w:asciiTheme="majorHAnsi" w:hAnsiTheme="majorHAnsi"/>
        </w:rPr>
        <w:t>Erkut</w:t>
      </w:r>
      <w:proofErr w:type="spellEnd"/>
      <w:r w:rsidRPr="00AF3B5E">
        <w:rPr>
          <w:rFonts w:asciiTheme="majorHAnsi" w:hAnsiTheme="majorHAnsi"/>
        </w:rPr>
        <w:t xml:space="preserve">, E. and V. Verter (1998), “Modeling of Transport Risk for Hazardous Materials”, </w:t>
      </w:r>
      <w:r w:rsidRPr="00AF3B5E">
        <w:rPr>
          <w:rFonts w:asciiTheme="majorHAnsi" w:hAnsiTheme="majorHAnsi"/>
          <w:i/>
        </w:rPr>
        <w:t>Operations Research</w:t>
      </w:r>
      <w:r w:rsidR="00685618">
        <w:rPr>
          <w:rFonts w:asciiTheme="majorHAnsi" w:hAnsiTheme="majorHAnsi"/>
        </w:rPr>
        <w:t>, Vol. 46, N</w:t>
      </w:r>
      <w:r w:rsidRPr="00AF3B5E">
        <w:rPr>
          <w:rFonts w:asciiTheme="majorHAnsi" w:hAnsiTheme="majorHAnsi"/>
        </w:rPr>
        <w:t>o. 5, pp. 625-642.</w:t>
      </w:r>
    </w:p>
    <w:p w14:paraId="5C4CB59C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Verter, V. and E. </w:t>
      </w:r>
      <w:proofErr w:type="spellStart"/>
      <w:r w:rsidRPr="00AF3B5E">
        <w:rPr>
          <w:rFonts w:asciiTheme="majorHAnsi" w:hAnsiTheme="majorHAnsi"/>
        </w:rPr>
        <w:t>Erkut</w:t>
      </w:r>
      <w:proofErr w:type="spellEnd"/>
      <w:r w:rsidRPr="00AF3B5E">
        <w:rPr>
          <w:rFonts w:asciiTheme="majorHAnsi" w:hAnsiTheme="majorHAnsi"/>
        </w:rPr>
        <w:t xml:space="preserve"> (1997), “Incorporating Insurance Costs in Hazardous Materials Routing Models”, </w:t>
      </w:r>
      <w:r w:rsidRPr="00AF3B5E">
        <w:rPr>
          <w:rFonts w:asciiTheme="majorHAnsi" w:hAnsiTheme="majorHAnsi"/>
          <w:i/>
        </w:rPr>
        <w:t>Transportation Science</w:t>
      </w:r>
      <w:r w:rsidRPr="00AF3B5E">
        <w:rPr>
          <w:rFonts w:asciiTheme="majorHAnsi" w:hAnsiTheme="majorHAnsi"/>
        </w:rPr>
        <w:t>,</w:t>
      </w:r>
      <w:r w:rsidR="00685618">
        <w:rPr>
          <w:rFonts w:asciiTheme="majorHAnsi" w:hAnsiTheme="majorHAnsi"/>
        </w:rPr>
        <w:t xml:space="preserve"> Vol. 31, N</w:t>
      </w:r>
      <w:r w:rsidRPr="00AF3B5E">
        <w:rPr>
          <w:rFonts w:asciiTheme="majorHAnsi" w:hAnsiTheme="majorHAnsi"/>
        </w:rPr>
        <w:t>o. 3, pp. 227-236.</w:t>
      </w:r>
    </w:p>
    <w:p w14:paraId="05DFF66B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Primrose, P.L. and V. Verter (1996), “Do Companies Need to Measure their Production Flexibility”, </w:t>
      </w:r>
      <w:r w:rsidRPr="00AF3B5E">
        <w:rPr>
          <w:rFonts w:asciiTheme="majorHAnsi" w:hAnsiTheme="majorHAnsi"/>
          <w:i/>
        </w:rPr>
        <w:t>International Journal of Operations and Production Management</w:t>
      </w:r>
      <w:r w:rsidR="00685618">
        <w:rPr>
          <w:rFonts w:asciiTheme="majorHAnsi" w:hAnsiTheme="majorHAnsi"/>
        </w:rPr>
        <w:t>, Vol. 16, N</w:t>
      </w:r>
      <w:r w:rsidRPr="00AF3B5E">
        <w:rPr>
          <w:rFonts w:asciiTheme="majorHAnsi" w:hAnsiTheme="majorHAnsi"/>
        </w:rPr>
        <w:t>o. 6, pp. 4-11.</w:t>
      </w:r>
    </w:p>
    <w:p w14:paraId="7BFD2B0D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Verter, V. and C. </w:t>
      </w:r>
      <w:proofErr w:type="spellStart"/>
      <w:r w:rsidRPr="00AF3B5E">
        <w:rPr>
          <w:rFonts w:asciiTheme="majorHAnsi" w:hAnsiTheme="majorHAnsi"/>
        </w:rPr>
        <w:t>Dincer</w:t>
      </w:r>
      <w:proofErr w:type="spellEnd"/>
      <w:r w:rsidRPr="00AF3B5E">
        <w:rPr>
          <w:rFonts w:asciiTheme="majorHAnsi" w:hAnsiTheme="majorHAnsi"/>
        </w:rPr>
        <w:t xml:space="preserve"> (1995), “Facility Location and Capacity Acquisition: An Integrated Approach”, </w:t>
      </w:r>
      <w:r w:rsidRPr="00AF3B5E">
        <w:rPr>
          <w:rFonts w:asciiTheme="majorHAnsi" w:hAnsiTheme="majorHAnsi"/>
          <w:i/>
        </w:rPr>
        <w:t>Naval Research Logistics</w:t>
      </w:r>
      <w:r w:rsidR="00685618">
        <w:rPr>
          <w:rFonts w:asciiTheme="majorHAnsi" w:hAnsiTheme="majorHAnsi"/>
        </w:rPr>
        <w:t>, V</w:t>
      </w:r>
      <w:r w:rsidRPr="00AF3B5E">
        <w:rPr>
          <w:rFonts w:asciiTheme="majorHAnsi" w:hAnsiTheme="majorHAnsi"/>
        </w:rPr>
        <w:t>ol. 42, pp. 1141-1160.</w:t>
      </w:r>
    </w:p>
    <w:p w14:paraId="3A699D2A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proofErr w:type="spellStart"/>
      <w:r w:rsidRPr="00AF3B5E">
        <w:rPr>
          <w:rFonts w:asciiTheme="majorHAnsi" w:hAnsiTheme="majorHAnsi"/>
        </w:rPr>
        <w:t>Erkut</w:t>
      </w:r>
      <w:proofErr w:type="spellEnd"/>
      <w:r w:rsidRPr="00AF3B5E">
        <w:rPr>
          <w:rFonts w:asciiTheme="majorHAnsi" w:hAnsiTheme="majorHAnsi"/>
        </w:rPr>
        <w:t xml:space="preserve">, E. and V. Verter (1995), “A Framework for Hazardous Materials Transport Risk Assessment”, </w:t>
      </w:r>
      <w:r w:rsidRPr="00AF3B5E">
        <w:rPr>
          <w:rFonts w:asciiTheme="majorHAnsi" w:hAnsiTheme="majorHAnsi"/>
          <w:i/>
        </w:rPr>
        <w:t>Risk Analysis</w:t>
      </w:r>
      <w:r w:rsidR="00685618">
        <w:rPr>
          <w:rFonts w:asciiTheme="majorHAnsi" w:hAnsiTheme="majorHAnsi"/>
        </w:rPr>
        <w:t>, Vol. 15, N</w:t>
      </w:r>
      <w:r w:rsidRPr="00AF3B5E">
        <w:rPr>
          <w:rFonts w:asciiTheme="majorHAnsi" w:hAnsiTheme="majorHAnsi"/>
        </w:rPr>
        <w:t xml:space="preserve">o. 5, pp. 589-601. </w:t>
      </w:r>
    </w:p>
    <w:p w14:paraId="00BF2F73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Primrose, P.L. and V. Verter (1994), “Data Requirements for Manufacturing Strategy Planning”, </w:t>
      </w:r>
      <w:r w:rsidRPr="00AF3B5E">
        <w:rPr>
          <w:rFonts w:asciiTheme="majorHAnsi" w:hAnsiTheme="majorHAnsi"/>
          <w:i/>
        </w:rPr>
        <w:t>International Journal of Manufacturing System Design,</w:t>
      </w:r>
      <w:r w:rsidR="00685618">
        <w:rPr>
          <w:rFonts w:asciiTheme="majorHAnsi" w:hAnsiTheme="majorHAnsi"/>
        </w:rPr>
        <w:t xml:space="preserve"> Vol. 1, N</w:t>
      </w:r>
      <w:r w:rsidRPr="00AF3B5E">
        <w:rPr>
          <w:rFonts w:asciiTheme="majorHAnsi" w:hAnsiTheme="majorHAnsi"/>
        </w:rPr>
        <w:t>o. 1, pp. 41-49.</w:t>
      </w:r>
    </w:p>
    <w:p w14:paraId="418C046D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Verter, V. and C. </w:t>
      </w:r>
      <w:proofErr w:type="spellStart"/>
      <w:r w:rsidRPr="00AF3B5E">
        <w:rPr>
          <w:rFonts w:asciiTheme="majorHAnsi" w:hAnsiTheme="majorHAnsi"/>
        </w:rPr>
        <w:t>Dinçer</w:t>
      </w:r>
      <w:proofErr w:type="spellEnd"/>
      <w:r w:rsidRPr="00AF3B5E">
        <w:rPr>
          <w:rFonts w:asciiTheme="majorHAnsi" w:hAnsiTheme="majorHAnsi"/>
        </w:rPr>
        <w:t xml:space="preserve"> (1992), “An Integrated Evaluation of Facility Location, Capacity Acquisition and Technology Selection for Designing Global Manufacturing Strategies”, </w:t>
      </w:r>
      <w:r w:rsidRPr="00AF3B5E">
        <w:rPr>
          <w:rFonts w:asciiTheme="majorHAnsi" w:hAnsiTheme="majorHAnsi"/>
          <w:i/>
        </w:rPr>
        <w:t>European Journal of Operational Research,</w:t>
      </w:r>
      <w:r w:rsidR="00685618">
        <w:rPr>
          <w:rFonts w:asciiTheme="majorHAnsi" w:hAnsiTheme="majorHAnsi"/>
        </w:rPr>
        <w:t xml:space="preserve"> Vol. 60, N</w:t>
      </w:r>
      <w:r w:rsidRPr="00AF3B5E">
        <w:rPr>
          <w:rFonts w:asciiTheme="majorHAnsi" w:hAnsiTheme="majorHAnsi"/>
        </w:rPr>
        <w:t>o. 1, pp. 1-18.</w:t>
      </w:r>
    </w:p>
    <w:p w14:paraId="3392A589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proofErr w:type="spellStart"/>
      <w:r w:rsidRPr="00AF3B5E">
        <w:rPr>
          <w:rFonts w:asciiTheme="majorHAnsi" w:hAnsiTheme="majorHAnsi"/>
        </w:rPr>
        <w:lastRenderedPageBreak/>
        <w:t>Çetinkaya</w:t>
      </w:r>
      <w:proofErr w:type="spellEnd"/>
      <w:r w:rsidRPr="00AF3B5E">
        <w:rPr>
          <w:rFonts w:asciiTheme="majorHAnsi" w:hAnsiTheme="majorHAnsi"/>
        </w:rPr>
        <w:t xml:space="preserve">, S., V. Verter and C.H. Falkner (1992), “Manufacturing Flexibility for the Future of the Turkish Industry”, (in Turkish), </w:t>
      </w:r>
      <w:proofErr w:type="spellStart"/>
      <w:r w:rsidRPr="00AF3B5E">
        <w:rPr>
          <w:rFonts w:asciiTheme="majorHAnsi" w:hAnsiTheme="majorHAnsi"/>
          <w:i/>
        </w:rPr>
        <w:t>Endüstri</w:t>
      </w:r>
      <w:proofErr w:type="spellEnd"/>
      <w:r w:rsidRPr="00AF3B5E">
        <w:rPr>
          <w:rFonts w:asciiTheme="majorHAnsi" w:hAnsiTheme="majorHAnsi"/>
          <w:i/>
        </w:rPr>
        <w:t xml:space="preserve"> </w:t>
      </w:r>
      <w:proofErr w:type="spellStart"/>
      <w:r w:rsidRPr="00AF3B5E">
        <w:rPr>
          <w:rFonts w:asciiTheme="majorHAnsi" w:hAnsiTheme="majorHAnsi"/>
          <w:i/>
        </w:rPr>
        <w:t>Mühendisligi</w:t>
      </w:r>
      <w:proofErr w:type="spellEnd"/>
      <w:r w:rsidR="00685618">
        <w:rPr>
          <w:rFonts w:asciiTheme="majorHAnsi" w:hAnsiTheme="majorHAnsi"/>
        </w:rPr>
        <w:t>, Vol. 4, N</w:t>
      </w:r>
      <w:r w:rsidRPr="00AF3B5E">
        <w:rPr>
          <w:rFonts w:asciiTheme="majorHAnsi" w:hAnsiTheme="majorHAnsi"/>
        </w:rPr>
        <w:t>o. 18, pp. 3-13.</w:t>
      </w:r>
    </w:p>
    <w:p w14:paraId="1BE55934" w14:textId="77777777" w:rsidR="00AF3B5E" w:rsidRPr="00AF3B5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Falkner, C.H. and V. Verter (1991), “Separation and Normalization in Multi-Attribute Decision Models for Investment Evaluation”, </w:t>
      </w:r>
      <w:r w:rsidRPr="00AF3B5E">
        <w:rPr>
          <w:rFonts w:asciiTheme="majorHAnsi" w:hAnsiTheme="majorHAnsi"/>
          <w:i/>
        </w:rPr>
        <w:t>The Engineering Economist</w:t>
      </w:r>
      <w:r w:rsidR="00685618">
        <w:rPr>
          <w:rFonts w:asciiTheme="majorHAnsi" w:hAnsiTheme="majorHAnsi"/>
        </w:rPr>
        <w:t>, Vol. 37, N</w:t>
      </w:r>
      <w:r w:rsidRPr="00AF3B5E">
        <w:rPr>
          <w:rFonts w:asciiTheme="majorHAnsi" w:hAnsiTheme="majorHAnsi"/>
        </w:rPr>
        <w:t>o. 1, pp. 77-85.</w:t>
      </w:r>
    </w:p>
    <w:p w14:paraId="489BF0F6" w14:textId="77777777" w:rsidR="00222BDE" w:rsidRDefault="00AF3B5E" w:rsidP="00082FC7">
      <w:pPr>
        <w:numPr>
          <w:ilvl w:val="0"/>
          <w:numId w:val="2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Verter, V. and M.A. </w:t>
      </w:r>
      <w:proofErr w:type="spellStart"/>
      <w:r w:rsidRPr="00AF3B5E">
        <w:rPr>
          <w:rFonts w:asciiTheme="majorHAnsi" w:hAnsiTheme="majorHAnsi"/>
        </w:rPr>
        <w:t>Eyler</w:t>
      </w:r>
      <w:proofErr w:type="spellEnd"/>
      <w:r w:rsidRPr="00AF3B5E">
        <w:rPr>
          <w:rFonts w:asciiTheme="majorHAnsi" w:hAnsiTheme="majorHAnsi"/>
        </w:rPr>
        <w:t xml:space="preserve"> (1990), “Productivity Measurement, Evaluation and Improvement”, </w:t>
      </w:r>
      <w:r w:rsidRPr="00AF3B5E">
        <w:rPr>
          <w:rFonts w:asciiTheme="majorHAnsi" w:hAnsiTheme="majorHAnsi"/>
          <w:i/>
        </w:rPr>
        <w:t>Productivity</w:t>
      </w:r>
      <w:r w:rsidRPr="00AF3B5E">
        <w:rPr>
          <w:rFonts w:asciiTheme="majorHAnsi" w:hAnsiTheme="majorHAnsi"/>
        </w:rPr>
        <w:t>, Vol. 31, No. 1, pp. 69-75.</w:t>
      </w:r>
    </w:p>
    <w:p w14:paraId="13014A7E" w14:textId="77777777" w:rsidR="00AF3B5E" w:rsidRPr="005B181A" w:rsidRDefault="00AF3B5E" w:rsidP="005B181A">
      <w:pPr>
        <w:pStyle w:val="Heading3"/>
        <w:spacing w:before="360" w:after="240" w:line="240" w:lineRule="auto"/>
        <w:rPr>
          <w:color w:val="auto"/>
          <w:sz w:val="24"/>
          <w:szCs w:val="24"/>
        </w:rPr>
      </w:pPr>
      <w:bookmarkStart w:id="7" w:name="_Toc14705809"/>
      <w:r w:rsidRPr="005B181A">
        <w:rPr>
          <w:color w:val="auto"/>
          <w:sz w:val="24"/>
          <w:szCs w:val="24"/>
        </w:rPr>
        <w:t xml:space="preserve">B. </w:t>
      </w:r>
      <w:r w:rsidR="005C1103" w:rsidRPr="005B181A">
        <w:rPr>
          <w:color w:val="auto"/>
          <w:sz w:val="24"/>
          <w:szCs w:val="24"/>
        </w:rPr>
        <w:tab/>
      </w:r>
      <w:r w:rsidRPr="005B181A">
        <w:rPr>
          <w:color w:val="auto"/>
          <w:sz w:val="24"/>
          <w:szCs w:val="24"/>
        </w:rPr>
        <w:t>Contributed Book Chapters (</w:t>
      </w:r>
      <w:r w:rsidR="00662802" w:rsidRPr="005B181A">
        <w:rPr>
          <w:color w:val="auto"/>
          <w:sz w:val="24"/>
          <w:szCs w:val="24"/>
        </w:rPr>
        <w:t xml:space="preserve">Invited &amp; </w:t>
      </w:r>
      <w:r w:rsidRPr="005B181A">
        <w:rPr>
          <w:color w:val="auto"/>
          <w:sz w:val="24"/>
          <w:szCs w:val="24"/>
        </w:rPr>
        <w:t>Refereed):</w:t>
      </w:r>
      <w:bookmarkEnd w:id="7"/>
      <w:r w:rsidRPr="005B181A">
        <w:rPr>
          <w:rFonts w:eastAsia="MS Mincho" w:cs="Arial"/>
          <w:color w:val="auto"/>
          <w:sz w:val="24"/>
          <w:szCs w:val="24"/>
          <w:lang w:eastAsia="ja-JP"/>
        </w:rPr>
        <w:t xml:space="preserve"> </w:t>
      </w:r>
    </w:p>
    <w:p w14:paraId="04F977A9" w14:textId="208A5652" w:rsidR="00D73A40" w:rsidRPr="00D73A40" w:rsidRDefault="00D73A40" w:rsidP="00BF276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00" w:line="240" w:lineRule="auto"/>
        <w:ind w:left="709"/>
        <w:contextualSpacing w:val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Verter V.  “</w:t>
      </w:r>
      <w:r w:rsidRPr="0019484F">
        <w:rPr>
          <w:rFonts w:asciiTheme="majorHAnsi" w:hAnsiTheme="majorHAnsi" w:cs="Arial"/>
          <w:sz w:val="24"/>
          <w:szCs w:val="24"/>
        </w:rPr>
        <w:t>POM for Healthcare</w:t>
      </w:r>
      <w:r>
        <w:rPr>
          <w:rFonts w:asciiTheme="majorHAnsi" w:hAnsiTheme="majorHAnsi" w:cs="Arial"/>
          <w:sz w:val="24"/>
          <w:szCs w:val="24"/>
        </w:rPr>
        <w:t xml:space="preserve">: </w:t>
      </w:r>
      <w:r w:rsidRPr="00D73A40">
        <w:rPr>
          <w:rFonts w:asciiTheme="majorHAnsi" w:hAnsiTheme="majorHAnsi" w:cs="Arial"/>
          <w:sz w:val="24"/>
          <w:szCs w:val="24"/>
        </w:rPr>
        <w:t xml:space="preserve">Focusing on the upstream: Management of Preventive and Emergency Care”, </w:t>
      </w:r>
      <w:r>
        <w:rPr>
          <w:rFonts w:asciiTheme="majorHAnsi" w:hAnsiTheme="majorHAnsi" w:cs="Arial"/>
          <w:sz w:val="24"/>
          <w:szCs w:val="24"/>
        </w:rPr>
        <w:t xml:space="preserve">forthcoming as </w:t>
      </w:r>
      <w:r w:rsidR="00F11ED0">
        <w:rPr>
          <w:rFonts w:asciiTheme="majorHAnsi" w:hAnsiTheme="majorHAnsi" w:cs="Arial"/>
          <w:sz w:val="24"/>
          <w:szCs w:val="24"/>
        </w:rPr>
        <w:t>Chapter 23</w:t>
      </w:r>
      <w:r w:rsidRPr="00D73A40">
        <w:rPr>
          <w:rFonts w:asciiTheme="majorHAnsi" w:hAnsiTheme="majorHAnsi" w:cs="Arial"/>
          <w:sz w:val="24"/>
          <w:szCs w:val="24"/>
        </w:rPr>
        <w:t xml:space="preserve"> in Routledge Companion for Production and Operations Management (POM) </w:t>
      </w:r>
      <w:r w:rsidRPr="00D73A40">
        <w:rPr>
          <w:rFonts w:asciiTheme="majorHAnsi" w:hAnsiTheme="majorHAnsi" w:cs="Arial"/>
          <w:i/>
          <w:sz w:val="24"/>
          <w:szCs w:val="24"/>
        </w:rPr>
        <w:t xml:space="preserve">Contributions from 50 Global POM Thought Leaders. </w:t>
      </w:r>
      <w:r w:rsidRPr="00D73A40">
        <w:rPr>
          <w:rFonts w:asciiTheme="majorHAnsi" w:hAnsiTheme="majorHAnsi" w:cs="Arial"/>
          <w:sz w:val="24"/>
          <w:szCs w:val="24"/>
        </w:rPr>
        <w:t>M. Starr and S. Gupta (editors)</w:t>
      </w:r>
      <w:r w:rsidR="00F11ED0">
        <w:rPr>
          <w:rFonts w:asciiTheme="majorHAnsi" w:hAnsiTheme="majorHAnsi" w:cs="Arial"/>
          <w:sz w:val="24"/>
          <w:szCs w:val="24"/>
        </w:rPr>
        <w:t>, accepted June 2016.</w:t>
      </w:r>
    </w:p>
    <w:p w14:paraId="633F39E3" w14:textId="16EF4AB7" w:rsidR="00F6731A" w:rsidRPr="00F6731A" w:rsidRDefault="00F6731A" w:rsidP="00BF2760">
      <w:pPr>
        <w:pStyle w:val="ListParagraph"/>
        <w:numPr>
          <w:ilvl w:val="0"/>
          <w:numId w:val="15"/>
        </w:numPr>
        <w:spacing w:before="200" w:line="240" w:lineRule="auto"/>
        <w:ind w:left="714" w:hanging="357"/>
        <w:contextualSpacing w:val="0"/>
        <w:jc w:val="both"/>
        <w:rPr>
          <w:rFonts w:asciiTheme="majorHAnsi" w:eastAsiaTheme="minorEastAsia" w:hAnsiTheme="majorHAnsi"/>
          <w:sz w:val="24"/>
          <w:szCs w:val="24"/>
        </w:rPr>
      </w:pPr>
      <w:r w:rsidRPr="00F6731A">
        <w:rPr>
          <w:rFonts w:asciiTheme="majorHAnsi" w:hAnsiTheme="majorHAnsi"/>
          <w:sz w:val="24"/>
          <w:szCs w:val="24"/>
        </w:rPr>
        <w:t>Verter, V.</w:t>
      </w:r>
      <w:r w:rsidR="00E23DD8">
        <w:rPr>
          <w:rFonts w:asciiTheme="majorHAnsi" w:hAnsiTheme="majorHAnsi"/>
          <w:sz w:val="24"/>
          <w:szCs w:val="24"/>
        </w:rPr>
        <w:t xml:space="preserve"> and Y. Zhang (2015</w:t>
      </w:r>
      <w:r>
        <w:rPr>
          <w:rFonts w:asciiTheme="majorHAnsi" w:hAnsiTheme="majorHAnsi"/>
          <w:sz w:val="24"/>
          <w:szCs w:val="24"/>
        </w:rPr>
        <w:t>), “Location Models for</w:t>
      </w:r>
      <w:r w:rsidRPr="00F6731A">
        <w:rPr>
          <w:rFonts w:asciiTheme="majorHAnsi" w:hAnsiTheme="majorHAnsi"/>
          <w:sz w:val="24"/>
          <w:szCs w:val="24"/>
        </w:rPr>
        <w:t xml:space="preserve"> Preventive </w:t>
      </w:r>
      <w:r w:rsidR="00E23DD8">
        <w:rPr>
          <w:rFonts w:asciiTheme="majorHAnsi" w:hAnsiTheme="majorHAnsi"/>
          <w:sz w:val="24"/>
          <w:szCs w:val="24"/>
        </w:rPr>
        <w:t>Care”, Ch 9</w:t>
      </w:r>
      <w:r>
        <w:rPr>
          <w:rFonts w:asciiTheme="majorHAnsi" w:hAnsiTheme="majorHAnsi"/>
          <w:sz w:val="24"/>
          <w:szCs w:val="24"/>
        </w:rPr>
        <w:t xml:space="preserve"> in </w:t>
      </w:r>
      <w:proofErr w:type="spellStart"/>
      <w:r>
        <w:rPr>
          <w:rFonts w:asciiTheme="majorHAnsi" w:hAnsiTheme="majorHAnsi"/>
          <w:sz w:val="24"/>
          <w:szCs w:val="24"/>
        </w:rPr>
        <w:t>Eiselt</w:t>
      </w:r>
      <w:proofErr w:type="spellEnd"/>
      <w:r>
        <w:rPr>
          <w:rFonts w:asciiTheme="majorHAnsi" w:hAnsiTheme="majorHAnsi"/>
          <w:sz w:val="24"/>
          <w:szCs w:val="24"/>
        </w:rPr>
        <w:t xml:space="preserve"> H.A</w:t>
      </w:r>
      <w:r w:rsidRPr="00F6731A">
        <w:rPr>
          <w:rFonts w:asciiTheme="majorHAnsi" w:hAnsiTheme="majorHAnsi"/>
          <w:sz w:val="24"/>
          <w:szCs w:val="24"/>
        </w:rPr>
        <w:t xml:space="preserve">. and V. </w:t>
      </w:r>
      <w:proofErr w:type="spellStart"/>
      <w:r w:rsidRPr="00F6731A">
        <w:rPr>
          <w:rFonts w:asciiTheme="majorHAnsi" w:hAnsiTheme="majorHAnsi"/>
          <w:sz w:val="24"/>
          <w:szCs w:val="24"/>
        </w:rPr>
        <w:t>Marianov</w:t>
      </w:r>
      <w:proofErr w:type="spellEnd"/>
      <w:r w:rsidRPr="00F6731A">
        <w:rPr>
          <w:rFonts w:asciiTheme="majorHAnsi" w:hAnsiTheme="majorHAnsi"/>
          <w:sz w:val="24"/>
          <w:szCs w:val="24"/>
        </w:rPr>
        <w:t xml:space="preserve"> (Eds), </w:t>
      </w:r>
      <w:r w:rsidRPr="00F6731A">
        <w:rPr>
          <w:rFonts w:asciiTheme="majorHAnsi" w:hAnsiTheme="majorHAnsi"/>
          <w:i/>
          <w:sz w:val="24"/>
          <w:szCs w:val="24"/>
        </w:rPr>
        <w:t>Applications of Location Analysis</w:t>
      </w:r>
      <w:r w:rsidR="00E23DD8">
        <w:rPr>
          <w:rFonts w:asciiTheme="majorHAnsi" w:hAnsiTheme="majorHAnsi"/>
          <w:sz w:val="24"/>
          <w:szCs w:val="24"/>
        </w:rPr>
        <w:t>, Springer-Verlag</w:t>
      </w:r>
      <w:r w:rsidR="00A54A70">
        <w:rPr>
          <w:rFonts w:asciiTheme="majorHAnsi" w:hAnsiTheme="majorHAnsi"/>
          <w:sz w:val="24"/>
          <w:szCs w:val="24"/>
        </w:rPr>
        <w:t>.</w:t>
      </w:r>
    </w:p>
    <w:p w14:paraId="33938C88" w14:textId="77777777" w:rsidR="003425D1" w:rsidRPr="001156FB" w:rsidRDefault="003425D1" w:rsidP="00BF2760">
      <w:pPr>
        <w:pStyle w:val="ListParagraph"/>
        <w:numPr>
          <w:ilvl w:val="0"/>
          <w:numId w:val="15"/>
        </w:numPr>
        <w:spacing w:before="200" w:line="240" w:lineRule="auto"/>
        <w:ind w:left="714" w:hanging="357"/>
        <w:contextualSpacing w:val="0"/>
        <w:jc w:val="both"/>
        <w:rPr>
          <w:rFonts w:asciiTheme="majorHAnsi" w:eastAsiaTheme="minorEastAsia" w:hAnsiTheme="majorHAnsi"/>
          <w:sz w:val="24"/>
          <w:szCs w:val="24"/>
          <w:lang w:val="fr-CA"/>
        </w:rPr>
      </w:pPr>
      <w:r w:rsidRPr="001156FB">
        <w:rPr>
          <w:rFonts w:asciiTheme="majorHAnsi" w:eastAsiaTheme="minorEastAsia" w:hAnsiTheme="majorHAnsi"/>
          <w:sz w:val="24"/>
          <w:szCs w:val="24"/>
          <w:lang w:val="fr-CA"/>
        </w:rPr>
        <w:t xml:space="preserve">Marcotte, A Mercier, G. Savard and V. Verter (2013) “Gestion du risque lié au transport des matières dangereuses: une </w:t>
      </w:r>
      <w:proofErr w:type="gramStart"/>
      <w:r w:rsidRPr="001156FB">
        <w:rPr>
          <w:rFonts w:asciiTheme="majorHAnsi" w:eastAsiaTheme="minorEastAsia" w:hAnsiTheme="majorHAnsi"/>
          <w:sz w:val="24"/>
          <w:szCs w:val="24"/>
          <w:lang w:val="fr-CA"/>
        </w:rPr>
        <w:t>approche  basée</w:t>
      </w:r>
      <w:proofErr w:type="gramEnd"/>
      <w:r w:rsidRPr="001156FB">
        <w:rPr>
          <w:rFonts w:asciiTheme="majorHAnsi" w:eastAsiaTheme="minorEastAsia" w:hAnsiTheme="majorHAnsi"/>
          <w:sz w:val="24"/>
          <w:szCs w:val="24"/>
          <w:lang w:val="fr-CA"/>
        </w:rPr>
        <w:t xml:space="preserve"> sur la tarification” in </w:t>
      </w:r>
      <w:proofErr w:type="spellStart"/>
      <w:r w:rsidRPr="001156FB">
        <w:rPr>
          <w:rFonts w:asciiTheme="majorHAnsi" w:eastAsiaTheme="minorEastAsia" w:hAnsiTheme="majorHAnsi"/>
          <w:sz w:val="24"/>
          <w:szCs w:val="24"/>
          <w:lang w:val="fr-CA"/>
        </w:rPr>
        <w:t>Marcalis</w:t>
      </w:r>
      <w:proofErr w:type="spellEnd"/>
      <w:r w:rsidRPr="001156FB">
        <w:rPr>
          <w:rFonts w:asciiTheme="majorHAnsi" w:eastAsiaTheme="minorEastAsia" w:hAnsiTheme="majorHAnsi"/>
          <w:sz w:val="24"/>
          <w:szCs w:val="24"/>
          <w:lang w:val="fr-CA"/>
        </w:rPr>
        <w:t xml:space="preserve">-Warin, N., M. </w:t>
      </w:r>
      <w:proofErr w:type="spellStart"/>
      <w:r w:rsidRPr="001156FB">
        <w:rPr>
          <w:rFonts w:asciiTheme="majorHAnsi" w:eastAsiaTheme="minorEastAsia" w:hAnsiTheme="majorHAnsi"/>
          <w:sz w:val="24"/>
          <w:szCs w:val="24"/>
          <w:lang w:val="fr-CA"/>
        </w:rPr>
        <w:t>Trepanier</w:t>
      </w:r>
      <w:proofErr w:type="spellEnd"/>
      <w:r w:rsidRPr="001156FB">
        <w:rPr>
          <w:rFonts w:asciiTheme="majorHAnsi" w:eastAsiaTheme="minorEastAsia" w:hAnsiTheme="majorHAnsi"/>
          <w:sz w:val="24"/>
          <w:szCs w:val="24"/>
          <w:lang w:val="fr-CA"/>
        </w:rPr>
        <w:t xml:space="preserve"> and I. Peignier (</w:t>
      </w:r>
      <w:proofErr w:type="spellStart"/>
      <w:r w:rsidRPr="001156FB">
        <w:rPr>
          <w:rFonts w:asciiTheme="majorHAnsi" w:eastAsiaTheme="minorEastAsia" w:hAnsiTheme="majorHAnsi"/>
          <w:sz w:val="24"/>
          <w:szCs w:val="24"/>
          <w:lang w:val="fr-CA"/>
        </w:rPr>
        <w:t>Eds</w:t>
      </w:r>
      <w:proofErr w:type="spellEnd"/>
      <w:r w:rsidRPr="001156FB">
        <w:rPr>
          <w:rFonts w:asciiTheme="majorHAnsi" w:eastAsiaTheme="minorEastAsia" w:hAnsiTheme="majorHAnsi"/>
          <w:sz w:val="24"/>
          <w:szCs w:val="24"/>
          <w:lang w:val="fr-CA"/>
        </w:rPr>
        <w:t xml:space="preserve">) </w:t>
      </w:r>
      <w:r w:rsidRPr="001156FB">
        <w:rPr>
          <w:rFonts w:asciiTheme="majorHAnsi" w:eastAsiaTheme="minorEastAsia" w:hAnsiTheme="majorHAnsi"/>
          <w:i/>
          <w:sz w:val="24"/>
          <w:szCs w:val="24"/>
          <w:lang w:val="fr-CA"/>
        </w:rPr>
        <w:t>Stratégies Logistiques et Matières Dangereuse</w:t>
      </w:r>
      <w:r w:rsidRPr="001156FB">
        <w:rPr>
          <w:rFonts w:asciiTheme="majorHAnsi" w:eastAsiaTheme="minorEastAsia" w:hAnsiTheme="majorHAnsi"/>
          <w:sz w:val="24"/>
          <w:szCs w:val="24"/>
          <w:lang w:val="fr-CA"/>
        </w:rPr>
        <w:t xml:space="preserve">, </w:t>
      </w:r>
      <w:proofErr w:type="spellStart"/>
      <w:r w:rsidRPr="001156FB">
        <w:rPr>
          <w:rFonts w:asciiTheme="majorHAnsi" w:eastAsiaTheme="minorEastAsia" w:hAnsiTheme="majorHAnsi"/>
          <w:sz w:val="24"/>
          <w:szCs w:val="24"/>
          <w:lang w:val="fr-CA"/>
        </w:rPr>
        <w:t>Chapter</w:t>
      </w:r>
      <w:proofErr w:type="spellEnd"/>
      <w:r w:rsidRPr="001156FB">
        <w:rPr>
          <w:rFonts w:asciiTheme="majorHAnsi" w:eastAsiaTheme="minorEastAsia" w:hAnsiTheme="majorHAnsi"/>
          <w:sz w:val="24"/>
          <w:szCs w:val="24"/>
          <w:lang w:val="fr-CA"/>
        </w:rPr>
        <w:t xml:space="preserve"> 7, Presses Internationales Polytechnique.</w:t>
      </w:r>
    </w:p>
    <w:p w14:paraId="3E82FF32" w14:textId="77777777" w:rsidR="00D24F7E" w:rsidRPr="00563C5E" w:rsidRDefault="00D24F7E" w:rsidP="00BF2760">
      <w:pPr>
        <w:pStyle w:val="ListParagraph"/>
        <w:numPr>
          <w:ilvl w:val="0"/>
          <w:numId w:val="15"/>
        </w:numPr>
        <w:spacing w:before="200" w:line="240" w:lineRule="auto"/>
        <w:ind w:left="714" w:hanging="35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5C6E71">
        <w:rPr>
          <w:rFonts w:asciiTheme="majorHAnsi" w:hAnsiTheme="majorHAnsi" w:cs="Arial"/>
          <w:sz w:val="24"/>
          <w:szCs w:val="24"/>
        </w:rPr>
        <w:t>Verma M. and V. Verter</w:t>
      </w:r>
      <w:r w:rsidR="00D3040F">
        <w:rPr>
          <w:rFonts w:asciiTheme="majorHAnsi" w:hAnsiTheme="majorHAnsi" w:cs="Arial"/>
          <w:sz w:val="24"/>
          <w:szCs w:val="24"/>
        </w:rPr>
        <w:t xml:space="preserve"> (2013)</w:t>
      </w:r>
      <w:r w:rsidRPr="005C6E71">
        <w:rPr>
          <w:rFonts w:asciiTheme="majorHAnsi" w:hAnsiTheme="majorHAnsi" w:cs="Arial"/>
          <w:sz w:val="24"/>
          <w:szCs w:val="24"/>
        </w:rPr>
        <w:t>, “Railroad Transportation of Hazardous Materials</w:t>
      </w:r>
      <w:r>
        <w:rPr>
          <w:rFonts w:asciiTheme="majorHAnsi" w:hAnsiTheme="majorHAnsi" w:cs="Arial"/>
          <w:sz w:val="24"/>
          <w:szCs w:val="24"/>
        </w:rPr>
        <w:t>: Models for Risk Assessment and Management</w:t>
      </w:r>
      <w:r w:rsidR="00563C5E">
        <w:rPr>
          <w:rFonts w:asciiTheme="majorHAnsi" w:hAnsiTheme="majorHAnsi" w:cs="Arial"/>
          <w:sz w:val="24"/>
          <w:szCs w:val="24"/>
        </w:rPr>
        <w:t xml:space="preserve">” </w:t>
      </w:r>
      <w:r>
        <w:rPr>
          <w:rFonts w:asciiTheme="majorHAnsi" w:hAnsiTheme="majorHAnsi" w:cs="Arial"/>
          <w:sz w:val="24"/>
          <w:szCs w:val="24"/>
        </w:rPr>
        <w:t>in</w:t>
      </w:r>
      <w:r w:rsidRPr="005C6E71">
        <w:rPr>
          <w:rFonts w:asciiTheme="majorHAnsi" w:hAnsiTheme="majorHAnsi" w:cs="Arial"/>
          <w:sz w:val="24"/>
          <w:szCs w:val="24"/>
        </w:rPr>
        <w:t xml:space="preserve"> R. </w:t>
      </w:r>
      <w:proofErr w:type="spellStart"/>
      <w:r w:rsidRPr="005C6E71">
        <w:rPr>
          <w:rFonts w:asciiTheme="majorHAnsi" w:hAnsiTheme="majorHAnsi" w:cs="Arial"/>
          <w:sz w:val="24"/>
          <w:szCs w:val="24"/>
        </w:rPr>
        <w:t>Batta</w:t>
      </w:r>
      <w:proofErr w:type="spellEnd"/>
      <w:r w:rsidRPr="005C6E71">
        <w:rPr>
          <w:rFonts w:asciiTheme="majorHAnsi" w:hAnsiTheme="majorHAnsi" w:cs="Arial"/>
          <w:sz w:val="24"/>
          <w:szCs w:val="24"/>
        </w:rPr>
        <w:t xml:space="preserve"> and C. Kwon (editors) </w:t>
      </w:r>
      <w:r w:rsidRPr="005C6E71">
        <w:rPr>
          <w:rFonts w:asciiTheme="majorHAnsi" w:hAnsiTheme="majorHAnsi" w:cs="Arial"/>
          <w:i/>
          <w:sz w:val="24"/>
          <w:szCs w:val="24"/>
        </w:rPr>
        <w:t xml:space="preserve">Handbook of OR/MS Models in Hazardous Materials Transportation, </w:t>
      </w:r>
      <w:r w:rsidR="00563C5E" w:rsidRPr="00563C5E">
        <w:rPr>
          <w:rFonts w:asciiTheme="majorHAnsi" w:hAnsiTheme="majorHAnsi" w:cs="Arial"/>
          <w:sz w:val="24"/>
          <w:szCs w:val="24"/>
        </w:rPr>
        <w:t>pp</w:t>
      </w:r>
      <w:r w:rsidR="00563C5E">
        <w:rPr>
          <w:rFonts w:asciiTheme="majorHAnsi" w:hAnsiTheme="majorHAnsi" w:cs="Arial"/>
          <w:sz w:val="24"/>
          <w:szCs w:val="24"/>
        </w:rPr>
        <w:t>.</w:t>
      </w:r>
      <w:r w:rsidR="00563C5E" w:rsidRPr="00563C5E">
        <w:rPr>
          <w:rFonts w:asciiTheme="majorHAnsi" w:hAnsiTheme="majorHAnsi" w:cs="Arial"/>
          <w:sz w:val="24"/>
          <w:szCs w:val="24"/>
        </w:rPr>
        <w:t xml:space="preserve"> 9 – 48, </w:t>
      </w:r>
      <w:r w:rsidRPr="00563C5E">
        <w:rPr>
          <w:rFonts w:asciiTheme="majorHAnsi" w:hAnsiTheme="majorHAnsi" w:cs="Arial"/>
          <w:sz w:val="24"/>
          <w:szCs w:val="24"/>
        </w:rPr>
        <w:t>Spr</w:t>
      </w:r>
      <w:r w:rsidR="00563C5E" w:rsidRPr="00563C5E">
        <w:rPr>
          <w:rFonts w:asciiTheme="majorHAnsi" w:hAnsiTheme="majorHAnsi" w:cs="Arial"/>
          <w:sz w:val="24"/>
          <w:szCs w:val="24"/>
        </w:rPr>
        <w:t>inger</w:t>
      </w:r>
      <w:r w:rsidRPr="00563C5E">
        <w:rPr>
          <w:rFonts w:asciiTheme="majorHAnsi" w:hAnsiTheme="majorHAnsi" w:cs="Arial"/>
          <w:sz w:val="24"/>
          <w:szCs w:val="24"/>
        </w:rPr>
        <w:t>.</w:t>
      </w:r>
    </w:p>
    <w:p w14:paraId="4284E713" w14:textId="77777777" w:rsidR="00D3040F" w:rsidRPr="00D3040F" w:rsidRDefault="00E603E9" w:rsidP="00BF2760">
      <w:pPr>
        <w:pStyle w:val="ListParagraph"/>
        <w:numPr>
          <w:ilvl w:val="0"/>
          <w:numId w:val="15"/>
        </w:numPr>
        <w:spacing w:before="200" w:line="240" w:lineRule="auto"/>
        <w:ind w:left="714" w:hanging="357"/>
        <w:contextualSpacing w:val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5C6E71">
        <w:rPr>
          <w:rFonts w:asciiTheme="majorHAnsi" w:hAnsiTheme="majorHAnsi" w:cs="Arial"/>
          <w:sz w:val="24"/>
          <w:szCs w:val="24"/>
        </w:rPr>
        <w:t>Kucukyazici</w:t>
      </w:r>
      <w:proofErr w:type="spellEnd"/>
      <w:r w:rsidRPr="005C6E71">
        <w:rPr>
          <w:rFonts w:asciiTheme="majorHAnsi" w:hAnsiTheme="majorHAnsi" w:cs="Arial"/>
          <w:sz w:val="24"/>
          <w:szCs w:val="24"/>
        </w:rPr>
        <w:t xml:space="preserve"> B. and V. Verter</w:t>
      </w:r>
      <w:r w:rsidR="00D3040F">
        <w:rPr>
          <w:rFonts w:asciiTheme="majorHAnsi" w:hAnsiTheme="majorHAnsi" w:cs="Arial"/>
          <w:sz w:val="24"/>
          <w:szCs w:val="24"/>
        </w:rPr>
        <w:t xml:space="preserve"> (2013)</w:t>
      </w:r>
      <w:r w:rsidRPr="005C6E71">
        <w:rPr>
          <w:rFonts w:asciiTheme="majorHAnsi" w:hAnsiTheme="majorHAnsi" w:cs="Arial"/>
          <w:sz w:val="24"/>
          <w:szCs w:val="24"/>
        </w:rPr>
        <w:t>, “Community-based Care</w:t>
      </w:r>
      <w:r>
        <w:rPr>
          <w:rFonts w:asciiTheme="majorHAnsi" w:hAnsiTheme="majorHAnsi" w:cs="Arial"/>
          <w:sz w:val="24"/>
          <w:szCs w:val="24"/>
        </w:rPr>
        <w:t xml:space="preserve"> for Chronic Diseases: The Quantitative Approach</w:t>
      </w:r>
      <w:r w:rsidR="00B11F1F">
        <w:rPr>
          <w:rFonts w:asciiTheme="majorHAnsi" w:hAnsiTheme="majorHAnsi" w:cs="Arial"/>
          <w:sz w:val="24"/>
          <w:szCs w:val="24"/>
        </w:rPr>
        <w:t>”</w:t>
      </w:r>
      <w:r>
        <w:rPr>
          <w:rFonts w:asciiTheme="majorHAnsi" w:hAnsiTheme="majorHAnsi" w:cs="Arial"/>
          <w:sz w:val="24"/>
          <w:szCs w:val="24"/>
        </w:rPr>
        <w:t xml:space="preserve"> in</w:t>
      </w:r>
      <w:r w:rsidRPr="005C6E71">
        <w:rPr>
          <w:rFonts w:asciiTheme="majorHAnsi" w:hAnsiTheme="majorHAnsi" w:cs="Arial"/>
          <w:sz w:val="24"/>
          <w:szCs w:val="24"/>
        </w:rPr>
        <w:t xml:space="preserve"> G. </w:t>
      </w:r>
      <w:proofErr w:type="spellStart"/>
      <w:r w:rsidRPr="005C6E71">
        <w:rPr>
          <w:rFonts w:asciiTheme="majorHAnsi" w:hAnsiTheme="majorHAnsi" w:cs="Arial"/>
          <w:sz w:val="24"/>
          <w:szCs w:val="24"/>
        </w:rPr>
        <w:t>Zaric</w:t>
      </w:r>
      <w:proofErr w:type="spellEnd"/>
      <w:r w:rsidRPr="005C6E71">
        <w:rPr>
          <w:rFonts w:asciiTheme="majorHAnsi" w:hAnsiTheme="majorHAnsi" w:cs="Arial"/>
          <w:sz w:val="24"/>
          <w:szCs w:val="24"/>
        </w:rPr>
        <w:t xml:space="preserve"> (editor), </w:t>
      </w:r>
      <w:r w:rsidR="00D3040F" w:rsidRPr="00D3040F">
        <w:rPr>
          <w:rFonts w:asciiTheme="majorHAnsi" w:hAnsiTheme="majorHAnsi" w:cs="Arial"/>
          <w:i/>
          <w:sz w:val="24"/>
          <w:szCs w:val="24"/>
        </w:rPr>
        <w:t xml:space="preserve">Operations Research and </w:t>
      </w:r>
      <w:r w:rsidR="00D3040F">
        <w:rPr>
          <w:rFonts w:asciiTheme="majorHAnsi" w:hAnsiTheme="majorHAnsi" w:cs="Arial"/>
          <w:i/>
          <w:sz w:val="24"/>
          <w:szCs w:val="24"/>
        </w:rPr>
        <w:t>Health C</w:t>
      </w:r>
      <w:r w:rsidRPr="005C6E71">
        <w:rPr>
          <w:rFonts w:asciiTheme="majorHAnsi" w:hAnsiTheme="majorHAnsi" w:cs="Arial"/>
          <w:i/>
          <w:sz w:val="24"/>
          <w:szCs w:val="24"/>
        </w:rPr>
        <w:t>are Policy</w:t>
      </w:r>
      <w:r w:rsidRPr="005C6E71">
        <w:rPr>
          <w:rFonts w:asciiTheme="majorHAnsi" w:hAnsiTheme="majorHAnsi" w:cs="Arial"/>
          <w:sz w:val="24"/>
          <w:szCs w:val="24"/>
        </w:rPr>
        <w:t xml:space="preserve">, </w:t>
      </w:r>
      <w:r w:rsidR="00B11F1F">
        <w:rPr>
          <w:rFonts w:asciiTheme="majorHAnsi" w:hAnsiTheme="majorHAnsi" w:cs="Arial"/>
          <w:sz w:val="24"/>
          <w:szCs w:val="24"/>
        </w:rPr>
        <w:t xml:space="preserve">pp. 71-90, </w:t>
      </w:r>
      <w:r w:rsidR="00D3040F">
        <w:rPr>
          <w:rFonts w:asciiTheme="majorHAnsi" w:hAnsiTheme="majorHAnsi" w:cs="Arial"/>
          <w:sz w:val="24"/>
          <w:szCs w:val="24"/>
        </w:rPr>
        <w:t>Springer</w:t>
      </w:r>
      <w:r w:rsidR="00D3040F" w:rsidRPr="00D3040F">
        <w:rPr>
          <w:rFonts w:asciiTheme="majorHAnsi" w:hAnsiTheme="majorHAnsi" w:cs="Arial"/>
          <w:sz w:val="24"/>
          <w:szCs w:val="24"/>
        </w:rPr>
        <w:t>.</w:t>
      </w:r>
    </w:p>
    <w:p w14:paraId="7FA1896F" w14:textId="77777777" w:rsidR="00A71687" w:rsidRPr="00A71687" w:rsidRDefault="00AF3B5E" w:rsidP="00BF276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00" w:line="240" w:lineRule="auto"/>
        <w:ind w:left="714" w:hanging="35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AF3B5E">
        <w:rPr>
          <w:rFonts w:asciiTheme="majorHAnsi" w:hAnsiTheme="majorHAnsi" w:cs="Arial"/>
          <w:sz w:val="24"/>
          <w:szCs w:val="24"/>
        </w:rPr>
        <w:t>Verma, M. and V. Verter</w:t>
      </w:r>
      <w:r w:rsidR="007344B3">
        <w:rPr>
          <w:rFonts w:asciiTheme="majorHAnsi" w:hAnsiTheme="majorHAnsi" w:cs="Arial"/>
          <w:sz w:val="24"/>
          <w:szCs w:val="24"/>
        </w:rPr>
        <w:t xml:space="preserve"> (2012)</w:t>
      </w:r>
      <w:r w:rsidRPr="00AF3B5E">
        <w:rPr>
          <w:rFonts w:asciiTheme="majorHAnsi" w:hAnsiTheme="majorHAnsi" w:cs="Arial"/>
          <w:sz w:val="24"/>
          <w:szCs w:val="24"/>
        </w:rPr>
        <w:t>, “Security of hazmat transports by railway”</w:t>
      </w:r>
      <w:r w:rsidR="002248FD">
        <w:rPr>
          <w:rFonts w:asciiTheme="majorHAnsi" w:hAnsiTheme="majorHAnsi" w:cs="Arial"/>
          <w:sz w:val="24"/>
          <w:szCs w:val="24"/>
        </w:rPr>
        <w:t>,</w:t>
      </w:r>
      <w:r w:rsidR="009F17B4">
        <w:rPr>
          <w:rFonts w:asciiTheme="majorHAnsi" w:hAnsiTheme="majorHAnsi" w:cs="Arial"/>
          <w:sz w:val="24"/>
          <w:szCs w:val="24"/>
        </w:rPr>
        <w:t xml:space="preserve"> </w:t>
      </w:r>
      <w:r w:rsidRPr="00AF3B5E">
        <w:rPr>
          <w:rFonts w:asciiTheme="majorHAnsi" w:hAnsiTheme="majorHAnsi" w:cs="Arial"/>
          <w:sz w:val="24"/>
          <w:szCs w:val="24"/>
        </w:rPr>
        <w:t xml:space="preserve">in G. </w:t>
      </w:r>
      <w:proofErr w:type="spellStart"/>
      <w:r w:rsidRPr="00AF3B5E">
        <w:rPr>
          <w:rFonts w:asciiTheme="majorHAnsi" w:hAnsiTheme="majorHAnsi" w:cs="Arial"/>
          <w:sz w:val="24"/>
          <w:szCs w:val="24"/>
        </w:rPr>
        <w:t>Reniers</w:t>
      </w:r>
      <w:proofErr w:type="spellEnd"/>
      <w:r w:rsidRPr="00AF3B5E">
        <w:rPr>
          <w:rFonts w:asciiTheme="majorHAnsi" w:hAnsiTheme="majorHAnsi" w:cs="Arial"/>
          <w:sz w:val="24"/>
          <w:szCs w:val="24"/>
        </w:rPr>
        <w:t xml:space="preserve"> and L. </w:t>
      </w:r>
      <w:proofErr w:type="spellStart"/>
      <w:r w:rsidRPr="00AF3B5E">
        <w:rPr>
          <w:rFonts w:asciiTheme="majorHAnsi" w:hAnsiTheme="majorHAnsi" w:cs="Arial"/>
          <w:sz w:val="24"/>
          <w:szCs w:val="24"/>
        </w:rPr>
        <w:t>Zamparini</w:t>
      </w:r>
      <w:proofErr w:type="spellEnd"/>
      <w:r w:rsidRPr="00AF3B5E">
        <w:rPr>
          <w:rFonts w:asciiTheme="majorHAnsi" w:hAnsiTheme="majorHAnsi" w:cs="Arial"/>
          <w:sz w:val="24"/>
          <w:szCs w:val="24"/>
        </w:rPr>
        <w:t xml:space="preserve"> (eds.) </w:t>
      </w:r>
      <w:r w:rsidRPr="00AF3B5E">
        <w:rPr>
          <w:rFonts w:asciiTheme="majorHAnsi" w:hAnsiTheme="majorHAnsi" w:cs="Arial"/>
          <w:i/>
          <w:sz w:val="24"/>
          <w:szCs w:val="24"/>
        </w:rPr>
        <w:t xml:space="preserve">Security Aspects of Uni- and Multi-modal Hazmat Transportation </w:t>
      </w:r>
      <w:r w:rsidR="007344B3">
        <w:rPr>
          <w:rFonts w:asciiTheme="majorHAnsi" w:hAnsiTheme="majorHAnsi" w:cs="Arial"/>
          <w:sz w:val="24"/>
          <w:szCs w:val="24"/>
        </w:rPr>
        <w:t xml:space="preserve">Systems, </w:t>
      </w:r>
      <w:r w:rsidR="00071687">
        <w:rPr>
          <w:rFonts w:asciiTheme="majorHAnsi" w:hAnsiTheme="majorHAnsi" w:cs="Arial"/>
          <w:sz w:val="24"/>
          <w:szCs w:val="24"/>
        </w:rPr>
        <w:t>pp</w:t>
      </w:r>
      <w:r w:rsidR="00593F92">
        <w:rPr>
          <w:rFonts w:asciiTheme="majorHAnsi" w:hAnsiTheme="majorHAnsi" w:cs="Arial"/>
          <w:sz w:val="24"/>
          <w:szCs w:val="24"/>
        </w:rPr>
        <w:t>.</w:t>
      </w:r>
      <w:r w:rsidR="00071687">
        <w:rPr>
          <w:rFonts w:asciiTheme="majorHAnsi" w:hAnsiTheme="majorHAnsi" w:cs="Arial"/>
          <w:sz w:val="24"/>
          <w:szCs w:val="24"/>
        </w:rPr>
        <w:t xml:space="preserve"> 49-70, </w:t>
      </w:r>
      <w:r w:rsidR="007344B3">
        <w:rPr>
          <w:rFonts w:asciiTheme="majorHAnsi" w:hAnsiTheme="majorHAnsi" w:cs="Arial"/>
          <w:sz w:val="24"/>
          <w:szCs w:val="24"/>
        </w:rPr>
        <w:t>Wiley-VCH</w:t>
      </w:r>
      <w:r w:rsidR="00E603E9">
        <w:rPr>
          <w:rFonts w:asciiTheme="majorHAnsi" w:eastAsia="MS Mincho" w:hAnsiTheme="majorHAnsi" w:cs="Arial"/>
          <w:sz w:val="24"/>
          <w:szCs w:val="24"/>
          <w:lang w:eastAsia="ja-JP"/>
        </w:rPr>
        <w:t>.</w:t>
      </w:r>
    </w:p>
    <w:p w14:paraId="732256BD" w14:textId="77777777" w:rsidR="00A71687" w:rsidRPr="00651DEE" w:rsidRDefault="00AF3B5E" w:rsidP="00BF276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00" w:line="240" w:lineRule="auto"/>
        <w:ind w:left="714" w:hanging="357"/>
        <w:contextualSpacing w:val="0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  <w:r w:rsidRPr="00A71687">
        <w:rPr>
          <w:rFonts w:asciiTheme="majorHAnsi" w:eastAsia="MS Mincho" w:hAnsiTheme="majorHAnsi" w:cs="Arial"/>
          <w:sz w:val="24"/>
          <w:szCs w:val="24"/>
          <w:lang w:eastAsia="ja-JP"/>
        </w:rPr>
        <w:t>Bagheri, M., M. Verma and V. Verter</w:t>
      </w:r>
      <w:r w:rsidR="00A71687" w:rsidRPr="00A71687">
        <w:rPr>
          <w:rFonts w:asciiTheme="majorHAnsi" w:eastAsia="MS Mincho" w:hAnsiTheme="majorHAnsi" w:cs="Arial"/>
          <w:sz w:val="24"/>
          <w:szCs w:val="24"/>
          <w:lang w:eastAsia="ja-JP"/>
        </w:rPr>
        <w:t xml:space="preserve"> (2012)</w:t>
      </w:r>
      <w:r w:rsidRPr="00A71687">
        <w:rPr>
          <w:rFonts w:asciiTheme="majorHAnsi" w:eastAsia="MS Mincho" w:hAnsiTheme="majorHAnsi" w:cs="Arial"/>
          <w:sz w:val="24"/>
          <w:szCs w:val="24"/>
          <w:lang w:eastAsia="ja-JP"/>
        </w:rPr>
        <w:t>, “An Expected Risk model for Rail Transport of H</w:t>
      </w:r>
      <w:r w:rsidR="00A71687" w:rsidRPr="00A71687">
        <w:rPr>
          <w:rFonts w:asciiTheme="majorHAnsi" w:eastAsia="MS Mincho" w:hAnsiTheme="majorHAnsi" w:cs="Arial"/>
          <w:sz w:val="24"/>
          <w:szCs w:val="24"/>
          <w:lang w:eastAsia="ja-JP"/>
        </w:rPr>
        <w:t>azardous Materials”,</w:t>
      </w:r>
      <w:r w:rsidRPr="00A71687">
        <w:rPr>
          <w:rFonts w:asciiTheme="majorHAnsi" w:eastAsia="MS Mincho" w:hAnsiTheme="majorHAnsi" w:cs="Arial"/>
          <w:sz w:val="24"/>
          <w:szCs w:val="24"/>
          <w:lang w:eastAsia="ja-JP"/>
        </w:rPr>
        <w:t xml:space="preserve"> in </w:t>
      </w:r>
      <w:proofErr w:type="spellStart"/>
      <w:r w:rsidRPr="00A71687">
        <w:rPr>
          <w:rFonts w:asciiTheme="majorHAnsi" w:eastAsia="MS Mincho" w:hAnsiTheme="majorHAnsi" w:cs="Arial"/>
          <w:sz w:val="24"/>
          <w:szCs w:val="24"/>
          <w:lang w:eastAsia="ja-JP"/>
        </w:rPr>
        <w:t>Garbolino</w:t>
      </w:r>
      <w:proofErr w:type="spellEnd"/>
      <w:r w:rsidRPr="00A71687">
        <w:rPr>
          <w:rFonts w:asciiTheme="majorHAnsi" w:eastAsia="MS Mincho" w:hAnsiTheme="majorHAnsi" w:cs="Arial"/>
          <w:sz w:val="24"/>
          <w:szCs w:val="24"/>
          <w:lang w:eastAsia="ja-JP"/>
        </w:rPr>
        <w:t xml:space="preserve">, E., </w:t>
      </w:r>
      <w:r w:rsidRPr="00A71687">
        <w:rPr>
          <w:rFonts w:asciiTheme="majorHAnsi" w:hAnsiTheme="majorHAnsi" w:cs="Arial"/>
          <w:sz w:val="24"/>
          <w:szCs w:val="24"/>
        </w:rPr>
        <w:t xml:space="preserve">M. </w:t>
      </w:r>
      <w:proofErr w:type="spellStart"/>
      <w:r w:rsidRPr="00A71687">
        <w:rPr>
          <w:rFonts w:asciiTheme="majorHAnsi" w:hAnsiTheme="majorHAnsi" w:cs="Arial"/>
          <w:sz w:val="24"/>
          <w:szCs w:val="24"/>
        </w:rPr>
        <w:t>Tkiouat</w:t>
      </w:r>
      <w:proofErr w:type="spellEnd"/>
      <w:r w:rsidRPr="00A71687">
        <w:rPr>
          <w:rFonts w:asciiTheme="majorHAnsi" w:hAnsiTheme="majorHAnsi" w:cs="Arial"/>
          <w:sz w:val="24"/>
          <w:szCs w:val="24"/>
        </w:rPr>
        <w:t xml:space="preserve">, N. </w:t>
      </w:r>
      <w:proofErr w:type="spellStart"/>
      <w:r w:rsidRPr="00A71687">
        <w:rPr>
          <w:rFonts w:asciiTheme="majorHAnsi" w:hAnsiTheme="majorHAnsi" w:cs="Arial"/>
          <w:sz w:val="24"/>
          <w:szCs w:val="24"/>
        </w:rPr>
        <w:t>Yankevich</w:t>
      </w:r>
      <w:proofErr w:type="spellEnd"/>
      <w:r w:rsidRPr="00A71687">
        <w:rPr>
          <w:rFonts w:asciiTheme="majorHAnsi" w:hAnsiTheme="majorHAnsi" w:cs="Arial"/>
          <w:sz w:val="24"/>
          <w:szCs w:val="24"/>
        </w:rPr>
        <w:t xml:space="preserve"> and D. </w:t>
      </w:r>
      <w:proofErr w:type="spellStart"/>
      <w:r w:rsidRPr="00A71687">
        <w:rPr>
          <w:rFonts w:asciiTheme="majorHAnsi" w:hAnsiTheme="majorHAnsi" w:cs="Arial"/>
          <w:sz w:val="24"/>
          <w:szCs w:val="24"/>
        </w:rPr>
        <w:t>Lachta</w:t>
      </w:r>
      <w:r w:rsidRPr="00A71687">
        <w:rPr>
          <w:rFonts w:asciiTheme="majorHAnsi" w:eastAsia="MS Mincho" w:hAnsiTheme="majorHAnsi" w:cs="Arial"/>
          <w:sz w:val="24"/>
          <w:szCs w:val="24"/>
          <w:lang w:eastAsia="ja-JP"/>
        </w:rPr>
        <w:t>r</w:t>
      </w:r>
      <w:proofErr w:type="spellEnd"/>
      <w:r w:rsidRPr="00A71687">
        <w:rPr>
          <w:rFonts w:asciiTheme="majorHAnsi" w:eastAsia="MS Mincho" w:hAnsiTheme="majorHAnsi" w:cs="Arial"/>
          <w:sz w:val="24"/>
          <w:szCs w:val="24"/>
          <w:lang w:eastAsia="ja-JP"/>
        </w:rPr>
        <w:t xml:space="preserve"> (editors) </w:t>
      </w:r>
      <w:r w:rsidR="00A225D9">
        <w:rPr>
          <w:rFonts w:asciiTheme="majorHAnsi" w:eastAsia="MS Mincho" w:hAnsiTheme="majorHAnsi" w:cs="Arial"/>
          <w:sz w:val="24"/>
          <w:szCs w:val="24"/>
          <w:lang w:eastAsia="ja-JP"/>
        </w:rPr>
        <w:t xml:space="preserve">Transport of Dangerous Goods: </w:t>
      </w:r>
      <w:r w:rsidRPr="00A71687">
        <w:rPr>
          <w:rFonts w:asciiTheme="majorHAnsi" w:hAnsiTheme="majorHAnsi" w:cs="Arial"/>
          <w:i/>
          <w:sz w:val="24"/>
          <w:szCs w:val="24"/>
        </w:rPr>
        <w:t>Methods and Tools</w:t>
      </w:r>
      <w:r w:rsidR="00A225D9">
        <w:rPr>
          <w:rFonts w:asciiTheme="majorHAnsi" w:hAnsiTheme="majorHAnsi" w:cs="Arial"/>
          <w:i/>
          <w:sz w:val="24"/>
          <w:szCs w:val="24"/>
        </w:rPr>
        <w:t xml:space="preserve"> for Reducing the Risks of Accidents and Terrorist Attack</w:t>
      </w:r>
      <w:r w:rsidRPr="00A71687">
        <w:rPr>
          <w:rFonts w:asciiTheme="majorHAnsi" w:hAnsiTheme="majorHAnsi" w:cs="Arial"/>
          <w:sz w:val="24"/>
          <w:szCs w:val="24"/>
        </w:rPr>
        <w:t xml:space="preserve">, </w:t>
      </w:r>
      <w:r w:rsidR="00A71687" w:rsidRPr="00A71687">
        <w:rPr>
          <w:rFonts w:asciiTheme="majorHAnsi" w:hAnsiTheme="majorHAnsi" w:cs="Arial"/>
          <w:sz w:val="24"/>
          <w:szCs w:val="24"/>
        </w:rPr>
        <w:t>pp</w:t>
      </w:r>
      <w:r w:rsidR="00A71687">
        <w:rPr>
          <w:rFonts w:asciiTheme="majorHAnsi" w:hAnsiTheme="majorHAnsi" w:cs="Arial"/>
          <w:sz w:val="24"/>
          <w:szCs w:val="24"/>
        </w:rPr>
        <w:t>.</w:t>
      </w:r>
      <w:r w:rsidR="00A71687" w:rsidRPr="00A71687">
        <w:rPr>
          <w:rFonts w:asciiTheme="majorHAnsi" w:hAnsiTheme="majorHAnsi" w:cs="Arial"/>
          <w:sz w:val="24"/>
          <w:szCs w:val="24"/>
        </w:rPr>
        <w:t xml:space="preserve"> 207-226, </w:t>
      </w:r>
      <w:r w:rsidR="00A71687" w:rsidRPr="00A71687">
        <w:rPr>
          <w:rFonts w:asciiTheme="majorHAnsi" w:eastAsia="MS Mincho" w:hAnsiTheme="majorHAnsi" w:cs="Arial"/>
          <w:sz w:val="24"/>
          <w:szCs w:val="24"/>
          <w:lang w:eastAsia="ja-JP"/>
        </w:rPr>
        <w:t>Springer</w:t>
      </w:r>
      <w:r w:rsidR="00E603E9" w:rsidRPr="00A71687">
        <w:rPr>
          <w:rFonts w:asciiTheme="majorHAnsi" w:eastAsia="MS Mincho" w:hAnsiTheme="majorHAnsi" w:cs="Arial"/>
          <w:sz w:val="24"/>
          <w:szCs w:val="24"/>
          <w:lang w:eastAsia="ja-JP"/>
        </w:rPr>
        <w:t>.</w:t>
      </w:r>
      <w:r w:rsidR="00A71687" w:rsidRPr="00A71687">
        <w:rPr>
          <w:rFonts w:asciiTheme="majorHAnsi" w:eastAsia="MS Mincho" w:hAnsiTheme="majorHAnsi" w:cs="Arial"/>
          <w:sz w:val="24"/>
          <w:szCs w:val="24"/>
          <w:lang w:eastAsia="ja-JP"/>
        </w:rPr>
        <w:t xml:space="preserve"> </w:t>
      </w:r>
    </w:p>
    <w:p w14:paraId="076694C3" w14:textId="77777777" w:rsidR="00AF3B5E" w:rsidRPr="00651DEE" w:rsidRDefault="00AF3B5E" w:rsidP="00BF276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00" w:line="240" w:lineRule="auto"/>
        <w:ind w:left="714" w:hanging="357"/>
        <w:contextualSpacing w:val="0"/>
        <w:jc w:val="both"/>
        <w:rPr>
          <w:rFonts w:asciiTheme="majorHAnsi" w:eastAsia="MS Mincho" w:hAnsiTheme="majorHAnsi" w:cs="Arial"/>
          <w:sz w:val="24"/>
          <w:szCs w:val="24"/>
          <w:lang w:eastAsia="ja-JP"/>
        </w:rPr>
      </w:pPr>
      <w:r w:rsidRPr="00A71687">
        <w:rPr>
          <w:rFonts w:asciiTheme="majorHAnsi" w:hAnsiTheme="majorHAnsi" w:cs="Arial"/>
          <w:sz w:val="24"/>
          <w:szCs w:val="24"/>
        </w:rPr>
        <w:t>Verter, V.</w:t>
      </w:r>
      <w:r w:rsidR="00A71687">
        <w:rPr>
          <w:rFonts w:asciiTheme="majorHAnsi" w:hAnsiTheme="majorHAnsi" w:cs="Arial"/>
          <w:sz w:val="24"/>
          <w:szCs w:val="24"/>
        </w:rPr>
        <w:t xml:space="preserve"> (2011),</w:t>
      </w:r>
      <w:r w:rsidRPr="00A71687">
        <w:rPr>
          <w:rFonts w:asciiTheme="majorHAnsi" w:hAnsiTheme="majorHAnsi" w:cs="Arial"/>
          <w:sz w:val="24"/>
          <w:szCs w:val="24"/>
        </w:rPr>
        <w:t xml:space="preserve"> “Hazardous Materials Transportation”, the </w:t>
      </w:r>
      <w:r w:rsidRPr="00A71687">
        <w:rPr>
          <w:rFonts w:asciiTheme="majorHAnsi" w:hAnsiTheme="majorHAnsi" w:cs="Arial"/>
          <w:i/>
          <w:sz w:val="24"/>
          <w:szCs w:val="24"/>
        </w:rPr>
        <w:t>Wiley Encyclopedia of Operations Research and Managem</w:t>
      </w:r>
      <w:r w:rsidR="00A71687" w:rsidRPr="00A71687">
        <w:rPr>
          <w:rFonts w:asciiTheme="majorHAnsi" w:hAnsiTheme="majorHAnsi" w:cs="Arial"/>
          <w:i/>
          <w:sz w:val="24"/>
          <w:szCs w:val="24"/>
        </w:rPr>
        <w:t>ent Science</w:t>
      </w:r>
      <w:r w:rsidR="00A71687">
        <w:rPr>
          <w:rFonts w:asciiTheme="majorHAnsi" w:hAnsiTheme="majorHAnsi" w:cs="Arial"/>
          <w:sz w:val="24"/>
          <w:szCs w:val="24"/>
        </w:rPr>
        <w:t xml:space="preserve">, published online </w:t>
      </w:r>
      <w:r w:rsidR="00A71687" w:rsidRPr="00651DEE">
        <w:rPr>
          <w:rFonts w:asciiTheme="majorHAnsi" w:eastAsia="MS Mincho" w:hAnsiTheme="majorHAnsi" w:cs="Arial"/>
          <w:sz w:val="24"/>
          <w:szCs w:val="24"/>
          <w:lang w:eastAsia="ja-JP"/>
        </w:rPr>
        <w:t>DOI: 10.1002/9780470400531.eorms0372</w:t>
      </w:r>
    </w:p>
    <w:p w14:paraId="0565B950" w14:textId="77777777" w:rsidR="00AF3B5E" w:rsidRPr="00AF3B5E" w:rsidRDefault="00AF3B5E" w:rsidP="00BF2760">
      <w:pPr>
        <w:numPr>
          <w:ilvl w:val="0"/>
          <w:numId w:val="15"/>
        </w:numPr>
        <w:spacing w:before="200"/>
        <w:ind w:left="714" w:hanging="357"/>
        <w:jc w:val="both"/>
        <w:rPr>
          <w:rFonts w:asciiTheme="majorHAnsi" w:hAnsiTheme="majorHAnsi" w:cs="Arial"/>
        </w:rPr>
      </w:pPr>
      <w:r w:rsidRPr="00AF3B5E">
        <w:rPr>
          <w:rFonts w:asciiTheme="majorHAnsi" w:hAnsiTheme="majorHAnsi" w:cs="Arial"/>
        </w:rPr>
        <w:t xml:space="preserve">Verter, V. (2011), </w:t>
      </w:r>
      <w:proofErr w:type="spellStart"/>
      <w:r w:rsidRPr="00AF3B5E">
        <w:rPr>
          <w:rFonts w:asciiTheme="majorHAnsi" w:hAnsiTheme="majorHAnsi" w:cs="Arial"/>
        </w:rPr>
        <w:t>Uncapacitated</w:t>
      </w:r>
      <w:proofErr w:type="spellEnd"/>
      <w:r w:rsidRPr="00AF3B5E">
        <w:rPr>
          <w:rFonts w:asciiTheme="majorHAnsi" w:hAnsiTheme="majorHAnsi" w:cs="Arial"/>
        </w:rPr>
        <w:t xml:space="preserve"> &amp; capacitated facili</w:t>
      </w:r>
      <w:r w:rsidR="009F17B4">
        <w:rPr>
          <w:rFonts w:asciiTheme="majorHAnsi" w:hAnsiTheme="majorHAnsi" w:cs="Arial"/>
        </w:rPr>
        <w:t xml:space="preserve">ty location problems, </w:t>
      </w:r>
      <w:r w:rsidRPr="00AF3B5E">
        <w:rPr>
          <w:rFonts w:asciiTheme="majorHAnsi" w:hAnsiTheme="majorHAnsi" w:cs="Arial"/>
        </w:rPr>
        <w:t xml:space="preserve">in </w:t>
      </w:r>
      <w:proofErr w:type="spellStart"/>
      <w:r w:rsidRPr="00AF3B5E">
        <w:rPr>
          <w:rFonts w:asciiTheme="majorHAnsi" w:hAnsiTheme="majorHAnsi" w:cs="Arial"/>
        </w:rPr>
        <w:t>Eiselt</w:t>
      </w:r>
      <w:proofErr w:type="spellEnd"/>
      <w:r w:rsidRPr="00AF3B5E">
        <w:rPr>
          <w:rFonts w:asciiTheme="majorHAnsi" w:hAnsiTheme="majorHAnsi" w:cs="Arial"/>
        </w:rPr>
        <w:t xml:space="preserve"> H.A. and </w:t>
      </w:r>
      <w:proofErr w:type="spellStart"/>
      <w:r w:rsidRPr="00AF3B5E">
        <w:rPr>
          <w:rFonts w:asciiTheme="majorHAnsi" w:hAnsiTheme="majorHAnsi" w:cs="Arial"/>
        </w:rPr>
        <w:t>Marianov</w:t>
      </w:r>
      <w:proofErr w:type="spellEnd"/>
      <w:r w:rsidRPr="00AF3B5E">
        <w:rPr>
          <w:rFonts w:asciiTheme="majorHAnsi" w:hAnsiTheme="majorHAnsi" w:cs="Arial"/>
        </w:rPr>
        <w:t xml:space="preserve"> V. (editors) </w:t>
      </w:r>
      <w:r w:rsidRPr="00A71687">
        <w:rPr>
          <w:rFonts w:asciiTheme="majorHAnsi" w:hAnsiTheme="majorHAnsi" w:cs="Arial"/>
          <w:i/>
        </w:rPr>
        <w:t>Principles of Location Science</w:t>
      </w:r>
      <w:r w:rsidRPr="00AF3B5E">
        <w:rPr>
          <w:rFonts w:asciiTheme="majorHAnsi" w:hAnsiTheme="majorHAnsi" w:cs="Arial"/>
        </w:rPr>
        <w:t>, pp</w:t>
      </w:r>
      <w:r w:rsidR="00A71687">
        <w:rPr>
          <w:rFonts w:asciiTheme="majorHAnsi" w:hAnsiTheme="majorHAnsi" w:cs="Arial"/>
        </w:rPr>
        <w:t>.</w:t>
      </w:r>
      <w:r w:rsidRPr="00AF3B5E">
        <w:rPr>
          <w:rFonts w:asciiTheme="majorHAnsi" w:hAnsiTheme="majorHAnsi" w:cs="Arial"/>
        </w:rPr>
        <w:t xml:space="preserve"> 25-37, Springer.</w:t>
      </w:r>
    </w:p>
    <w:p w14:paraId="2A82D595" w14:textId="77777777" w:rsidR="00AF3B5E" w:rsidRPr="00AF3B5E" w:rsidRDefault="00AF3B5E" w:rsidP="00BF2760">
      <w:pPr>
        <w:numPr>
          <w:ilvl w:val="0"/>
          <w:numId w:val="15"/>
        </w:numPr>
        <w:spacing w:before="200"/>
        <w:ind w:left="714" w:hanging="357"/>
        <w:jc w:val="both"/>
        <w:rPr>
          <w:rFonts w:asciiTheme="majorHAnsi" w:hAnsiTheme="majorHAnsi" w:cs="Arial"/>
        </w:rPr>
      </w:pPr>
      <w:r w:rsidRPr="00AF3B5E">
        <w:rPr>
          <w:rFonts w:asciiTheme="majorHAnsi" w:hAnsiTheme="majorHAnsi" w:cs="Arial"/>
        </w:rPr>
        <w:lastRenderedPageBreak/>
        <w:t xml:space="preserve">Aras, N., T. </w:t>
      </w:r>
      <w:proofErr w:type="spellStart"/>
      <w:r w:rsidRPr="00AF3B5E">
        <w:rPr>
          <w:rFonts w:asciiTheme="majorHAnsi" w:hAnsiTheme="majorHAnsi" w:cs="Arial"/>
        </w:rPr>
        <w:t>Boyaci</w:t>
      </w:r>
      <w:proofErr w:type="spellEnd"/>
      <w:r w:rsidRPr="00AF3B5E">
        <w:rPr>
          <w:rFonts w:asciiTheme="majorHAnsi" w:hAnsiTheme="majorHAnsi" w:cs="Arial"/>
        </w:rPr>
        <w:t xml:space="preserve">, and V. Verter (2010), Designing the Reverse Logistics Network, in Ferguson, M. and Souza G., (editors) </w:t>
      </w:r>
      <w:r w:rsidRPr="00AF3B5E">
        <w:rPr>
          <w:rFonts w:asciiTheme="majorHAnsi" w:hAnsiTheme="majorHAnsi" w:cs="Arial"/>
          <w:bCs/>
          <w:i/>
          <w:iCs/>
        </w:rPr>
        <w:t xml:space="preserve">Closed Loop Supply Chains: New Developments to Improve the Sustainability of Business Practices, </w:t>
      </w:r>
      <w:r w:rsidRPr="00593F92">
        <w:rPr>
          <w:rFonts w:asciiTheme="majorHAnsi" w:hAnsiTheme="majorHAnsi" w:cs="Arial"/>
          <w:bCs/>
          <w:iCs/>
        </w:rPr>
        <w:t>pp. 67-98,</w:t>
      </w:r>
      <w:r w:rsidRPr="00AF3B5E">
        <w:rPr>
          <w:rFonts w:asciiTheme="majorHAnsi" w:hAnsiTheme="majorHAnsi" w:cs="Arial"/>
          <w:bCs/>
          <w:i/>
          <w:iCs/>
        </w:rPr>
        <w:t xml:space="preserve"> </w:t>
      </w:r>
      <w:r w:rsidRPr="00AF3B5E">
        <w:rPr>
          <w:rFonts w:asciiTheme="majorHAnsi" w:hAnsiTheme="majorHAnsi" w:cs="Arial"/>
          <w:bCs/>
          <w:iCs/>
        </w:rPr>
        <w:t>CRC Press</w:t>
      </w:r>
      <w:r w:rsidRPr="00AF3B5E">
        <w:rPr>
          <w:rFonts w:asciiTheme="majorHAnsi" w:hAnsiTheme="majorHAnsi" w:cs="Arial"/>
        </w:rPr>
        <w:t>.</w:t>
      </w:r>
    </w:p>
    <w:p w14:paraId="78486C59" w14:textId="77777777" w:rsidR="00AF3B5E" w:rsidRPr="00AF3B5E" w:rsidRDefault="00AF3B5E" w:rsidP="00BF2760">
      <w:pPr>
        <w:numPr>
          <w:ilvl w:val="0"/>
          <w:numId w:val="15"/>
        </w:numPr>
        <w:spacing w:before="200"/>
        <w:ind w:left="714" w:hanging="357"/>
        <w:jc w:val="both"/>
        <w:rPr>
          <w:rFonts w:asciiTheme="majorHAnsi" w:hAnsiTheme="majorHAnsi"/>
        </w:rPr>
      </w:pPr>
      <w:proofErr w:type="spellStart"/>
      <w:r w:rsidRPr="00AF3B5E">
        <w:rPr>
          <w:rFonts w:asciiTheme="majorHAnsi" w:hAnsiTheme="majorHAnsi"/>
        </w:rPr>
        <w:t>Dasci</w:t>
      </w:r>
      <w:proofErr w:type="spellEnd"/>
      <w:r w:rsidRPr="00AF3B5E">
        <w:rPr>
          <w:rFonts w:asciiTheme="majorHAnsi" w:hAnsiTheme="majorHAnsi"/>
        </w:rPr>
        <w:t xml:space="preserve">, A and V. Verter (2009), “The Production-Distribution System Design Problem: Recent Advances”, in </w:t>
      </w:r>
      <w:proofErr w:type="spellStart"/>
      <w:r w:rsidRPr="00AF3B5E">
        <w:rPr>
          <w:rFonts w:asciiTheme="majorHAnsi" w:hAnsiTheme="majorHAnsi"/>
        </w:rPr>
        <w:t>Floudas</w:t>
      </w:r>
      <w:proofErr w:type="spellEnd"/>
      <w:r w:rsidRPr="00AF3B5E">
        <w:rPr>
          <w:rFonts w:asciiTheme="majorHAnsi" w:hAnsiTheme="majorHAnsi"/>
        </w:rPr>
        <w:t xml:space="preserve">, C. and P. </w:t>
      </w:r>
      <w:proofErr w:type="spellStart"/>
      <w:r w:rsidRPr="00AF3B5E">
        <w:rPr>
          <w:rFonts w:asciiTheme="majorHAnsi" w:hAnsiTheme="majorHAnsi"/>
        </w:rPr>
        <w:t>Pardalos</w:t>
      </w:r>
      <w:proofErr w:type="spellEnd"/>
      <w:r w:rsidRPr="00AF3B5E">
        <w:rPr>
          <w:rFonts w:asciiTheme="majorHAnsi" w:hAnsiTheme="majorHAnsi"/>
        </w:rPr>
        <w:t xml:space="preserve"> (editors), </w:t>
      </w:r>
      <w:r w:rsidRPr="00AF3B5E">
        <w:rPr>
          <w:rFonts w:asciiTheme="majorHAnsi" w:hAnsiTheme="majorHAnsi"/>
          <w:i/>
        </w:rPr>
        <w:t>Encyclopedia of Optimization</w:t>
      </w:r>
      <w:r w:rsidRPr="00AF3B5E">
        <w:rPr>
          <w:rFonts w:asciiTheme="majorHAnsi" w:hAnsiTheme="majorHAnsi"/>
        </w:rPr>
        <w:t xml:space="preserve"> </w:t>
      </w:r>
      <w:r w:rsidRPr="00AF3B5E">
        <w:rPr>
          <w:rFonts w:asciiTheme="majorHAnsi" w:hAnsiTheme="majorHAnsi"/>
          <w:i/>
        </w:rPr>
        <w:t>Second Edition</w:t>
      </w:r>
      <w:r w:rsidRPr="00AF3B5E">
        <w:rPr>
          <w:rFonts w:asciiTheme="majorHAnsi" w:hAnsiTheme="majorHAnsi"/>
        </w:rPr>
        <w:t xml:space="preserve">, pp. </w:t>
      </w:r>
      <w:r w:rsidRPr="00AF3B5E">
        <w:rPr>
          <w:rFonts w:asciiTheme="majorHAnsi" w:hAnsiTheme="majorHAnsi" w:cs="Arial"/>
          <w:color w:val="000025"/>
        </w:rPr>
        <w:t>3088-3098,</w:t>
      </w:r>
      <w:r w:rsidRPr="00AF3B5E">
        <w:rPr>
          <w:rFonts w:asciiTheme="majorHAnsi" w:hAnsiTheme="majorHAnsi"/>
        </w:rPr>
        <w:t xml:space="preserve"> Springer US.</w:t>
      </w:r>
    </w:p>
    <w:p w14:paraId="0D718D84" w14:textId="6CE04452" w:rsidR="00AF3B5E" w:rsidRPr="00AF3B5E" w:rsidRDefault="00E10FE2" w:rsidP="00BF2760">
      <w:pPr>
        <w:numPr>
          <w:ilvl w:val="0"/>
          <w:numId w:val="15"/>
        </w:numPr>
        <w:spacing w:before="200"/>
        <w:ind w:left="714" w:hanging="35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Verma, M., </w:t>
      </w:r>
      <w:r w:rsidR="00AF3B5E" w:rsidRPr="00AF3B5E">
        <w:rPr>
          <w:rFonts w:asciiTheme="majorHAnsi" w:hAnsiTheme="majorHAnsi" w:cs="Arial"/>
        </w:rPr>
        <w:t xml:space="preserve">and V. Verter (2008), “ The Trade-offs in Rail-Truck Intermodal Transportation of Hazardous Materials: An Illustrative Case Study“ in C. </w:t>
      </w:r>
      <w:proofErr w:type="spellStart"/>
      <w:r w:rsidR="00AF3B5E" w:rsidRPr="00AF3B5E">
        <w:rPr>
          <w:rFonts w:asciiTheme="majorHAnsi" w:hAnsiTheme="majorHAnsi" w:cs="Arial"/>
        </w:rPr>
        <w:t>Bersani</w:t>
      </w:r>
      <w:proofErr w:type="spellEnd"/>
      <w:r w:rsidR="00AF3B5E" w:rsidRPr="00AF3B5E">
        <w:rPr>
          <w:rFonts w:asciiTheme="majorHAnsi" w:hAnsiTheme="majorHAnsi" w:cs="Arial"/>
        </w:rPr>
        <w:t xml:space="preserve">, A. </w:t>
      </w:r>
      <w:proofErr w:type="spellStart"/>
      <w:r w:rsidR="00AF3B5E" w:rsidRPr="00AF3B5E">
        <w:rPr>
          <w:rFonts w:asciiTheme="majorHAnsi" w:hAnsiTheme="majorHAnsi" w:cs="Arial"/>
        </w:rPr>
        <w:t>Boulmakoul</w:t>
      </w:r>
      <w:proofErr w:type="spellEnd"/>
      <w:r w:rsidR="00AF3B5E" w:rsidRPr="00AF3B5E">
        <w:rPr>
          <w:rFonts w:asciiTheme="majorHAnsi" w:hAnsiTheme="majorHAnsi" w:cs="Arial"/>
        </w:rPr>
        <w:t xml:space="preserve">, E. </w:t>
      </w:r>
      <w:proofErr w:type="spellStart"/>
      <w:r w:rsidR="00AF3B5E" w:rsidRPr="00AF3B5E">
        <w:rPr>
          <w:rFonts w:asciiTheme="majorHAnsi" w:hAnsiTheme="majorHAnsi" w:cs="Arial"/>
        </w:rPr>
        <w:t>Garbolino</w:t>
      </w:r>
      <w:proofErr w:type="spellEnd"/>
      <w:r w:rsidR="00AF3B5E" w:rsidRPr="00AF3B5E">
        <w:rPr>
          <w:rFonts w:asciiTheme="majorHAnsi" w:hAnsiTheme="majorHAnsi" w:cs="Arial"/>
        </w:rPr>
        <w:t xml:space="preserve">, R. </w:t>
      </w:r>
      <w:proofErr w:type="spellStart"/>
      <w:r w:rsidR="00AF3B5E" w:rsidRPr="00AF3B5E">
        <w:rPr>
          <w:rFonts w:asciiTheme="majorHAnsi" w:hAnsiTheme="majorHAnsi" w:cs="Arial"/>
        </w:rPr>
        <w:t>Sacile</w:t>
      </w:r>
      <w:proofErr w:type="spellEnd"/>
      <w:r w:rsidR="00AF3B5E" w:rsidRPr="00AF3B5E">
        <w:rPr>
          <w:rFonts w:asciiTheme="majorHAnsi" w:hAnsiTheme="majorHAnsi" w:cs="Arial"/>
        </w:rPr>
        <w:t xml:space="preserve"> (editors), </w:t>
      </w:r>
      <w:r w:rsidR="00AF3B5E" w:rsidRPr="00AF3B5E">
        <w:rPr>
          <w:rFonts w:asciiTheme="majorHAnsi" w:hAnsiTheme="majorHAnsi" w:cs="Arial"/>
          <w:i/>
        </w:rPr>
        <w:t>Advanced Technologies and Methodologies for Risk Management in the Global Transport of Dangerous Goods</w:t>
      </w:r>
      <w:r w:rsidR="00AF3B5E" w:rsidRPr="00AF3B5E">
        <w:rPr>
          <w:rFonts w:asciiTheme="majorHAnsi" w:hAnsiTheme="majorHAnsi" w:cs="Arial"/>
        </w:rPr>
        <w:t>, pp</w:t>
      </w:r>
      <w:r w:rsidR="00593F92">
        <w:rPr>
          <w:rFonts w:asciiTheme="majorHAnsi" w:hAnsiTheme="majorHAnsi" w:cs="Arial"/>
        </w:rPr>
        <w:t>.</w:t>
      </w:r>
      <w:r w:rsidR="00AF3B5E" w:rsidRPr="00AF3B5E">
        <w:rPr>
          <w:rFonts w:asciiTheme="majorHAnsi" w:hAnsiTheme="majorHAnsi" w:cs="Arial"/>
        </w:rPr>
        <w:t xml:space="preserve"> 149-168, IOS Press. </w:t>
      </w:r>
    </w:p>
    <w:p w14:paraId="584ECC1B" w14:textId="3C3DDE35" w:rsidR="00AF3B5E" w:rsidRPr="00AF3B5E" w:rsidRDefault="00A90EAE" w:rsidP="00BF2760">
      <w:pPr>
        <w:numPr>
          <w:ilvl w:val="0"/>
          <w:numId w:val="15"/>
        </w:numPr>
        <w:spacing w:before="200"/>
        <w:ind w:left="714" w:hanging="357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Erkut</w:t>
      </w:r>
      <w:proofErr w:type="spellEnd"/>
      <w:r>
        <w:rPr>
          <w:rFonts w:asciiTheme="majorHAnsi" w:hAnsiTheme="majorHAnsi"/>
        </w:rPr>
        <w:t xml:space="preserve">. E., </w:t>
      </w:r>
      <w:r w:rsidR="00AF3B5E" w:rsidRPr="00AF3B5E">
        <w:rPr>
          <w:rFonts w:asciiTheme="majorHAnsi" w:hAnsiTheme="majorHAnsi"/>
        </w:rPr>
        <w:t xml:space="preserve">S. </w:t>
      </w:r>
      <w:proofErr w:type="spellStart"/>
      <w:r w:rsidR="00AF3B5E" w:rsidRPr="00AF3B5E">
        <w:rPr>
          <w:rFonts w:asciiTheme="majorHAnsi" w:hAnsiTheme="majorHAnsi"/>
        </w:rPr>
        <w:t>Tjandra</w:t>
      </w:r>
      <w:proofErr w:type="spellEnd"/>
      <w:r w:rsidR="00AF3B5E" w:rsidRPr="00AF3B5E">
        <w:rPr>
          <w:rFonts w:asciiTheme="majorHAnsi" w:hAnsiTheme="majorHAnsi"/>
        </w:rPr>
        <w:t xml:space="preserve"> and V. Verter (2007), “Hazardous Materials Transportation”, Chapter 9 in </w:t>
      </w:r>
      <w:r w:rsidR="00AF3B5E" w:rsidRPr="00AF3B5E">
        <w:rPr>
          <w:rFonts w:asciiTheme="majorHAnsi" w:hAnsiTheme="majorHAnsi"/>
          <w:i/>
        </w:rPr>
        <w:t>Transportation</w:t>
      </w:r>
      <w:r w:rsidR="00AF3B5E" w:rsidRPr="00AF3B5E">
        <w:rPr>
          <w:rFonts w:asciiTheme="majorHAnsi" w:hAnsiTheme="majorHAnsi"/>
        </w:rPr>
        <w:t>, C. Barnhart and G. Laporte (editors), Handbooks in Operations R</w:t>
      </w:r>
      <w:r w:rsidR="000B6AAE">
        <w:rPr>
          <w:rFonts w:asciiTheme="majorHAnsi" w:hAnsiTheme="majorHAnsi"/>
        </w:rPr>
        <w:t>esearch and Management Science V</w:t>
      </w:r>
      <w:r w:rsidR="00AF3B5E" w:rsidRPr="00AF3B5E">
        <w:rPr>
          <w:rFonts w:asciiTheme="majorHAnsi" w:hAnsiTheme="majorHAnsi"/>
        </w:rPr>
        <w:t>ol</w:t>
      </w:r>
      <w:r w:rsidR="000B6AAE">
        <w:rPr>
          <w:rFonts w:asciiTheme="majorHAnsi" w:hAnsiTheme="majorHAnsi"/>
        </w:rPr>
        <w:t>.</w:t>
      </w:r>
      <w:r w:rsidR="00AF3B5E" w:rsidRPr="00AF3B5E">
        <w:rPr>
          <w:rFonts w:asciiTheme="majorHAnsi" w:hAnsiTheme="majorHAnsi"/>
        </w:rPr>
        <w:t xml:space="preserve"> 14, Elsevier, pp. 539-621</w:t>
      </w:r>
      <w:r w:rsidR="00DA4FCB">
        <w:rPr>
          <w:rFonts w:asciiTheme="majorHAnsi" w:hAnsiTheme="majorHAnsi"/>
        </w:rPr>
        <w:t>.</w:t>
      </w:r>
    </w:p>
    <w:p w14:paraId="61F908C4" w14:textId="77777777" w:rsidR="00AF3B5E" w:rsidRPr="00AF3B5E" w:rsidRDefault="00AF3B5E" w:rsidP="00BF2760">
      <w:pPr>
        <w:numPr>
          <w:ilvl w:val="0"/>
          <w:numId w:val="15"/>
        </w:numPr>
        <w:spacing w:before="200"/>
        <w:ind w:left="714" w:hanging="357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Verter, V., A. </w:t>
      </w:r>
      <w:proofErr w:type="spellStart"/>
      <w:r w:rsidRPr="00AF3B5E">
        <w:rPr>
          <w:rFonts w:asciiTheme="majorHAnsi" w:hAnsiTheme="majorHAnsi"/>
        </w:rPr>
        <w:t>Dasci</w:t>
      </w:r>
      <w:proofErr w:type="spellEnd"/>
      <w:r w:rsidRPr="00AF3B5E">
        <w:rPr>
          <w:rFonts w:asciiTheme="majorHAnsi" w:hAnsiTheme="majorHAnsi"/>
        </w:rPr>
        <w:t xml:space="preserve"> and A. </w:t>
      </w:r>
      <w:proofErr w:type="spellStart"/>
      <w:r w:rsidRPr="00AF3B5E">
        <w:rPr>
          <w:rFonts w:asciiTheme="majorHAnsi" w:hAnsiTheme="majorHAnsi"/>
        </w:rPr>
        <w:t>Bulgak</w:t>
      </w:r>
      <w:proofErr w:type="spellEnd"/>
      <w:r w:rsidRPr="00AF3B5E">
        <w:rPr>
          <w:rFonts w:asciiTheme="majorHAnsi" w:hAnsiTheme="majorHAnsi"/>
        </w:rPr>
        <w:t xml:space="preserve"> (2001), “The Production-Distribution System Design Problem”, in </w:t>
      </w:r>
      <w:proofErr w:type="spellStart"/>
      <w:r w:rsidRPr="00AF3B5E">
        <w:rPr>
          <w:rFonts w:asciiTheme="majorHAnsi" w:hAnsiTheme="majorHAnsi"/>
        </w:rPr>
        <w:t>Floudas</w:t>
      </w:r>
      <w:proofErr w:type="spellEnd"/>
      <w:r w:rsidRPr="00AF3B5E">
        <w:rPr>
          <w:rFonts w:asciiTheme="majorHAnsi" w:hAnsiTheme="majorHAnsi"/>
        </w:rPr>
        <w:t xml:space="preserve">, C. and P. </w:t>
      </w:r>
      <w:proofErr w:type="spellStart"/>
      <w:r w:rsidRPr="00AF3B5E">
        <w:rPr>
          <w:rFonts w:asciiTheme="majorHAnsi" w:hAnsiTheme="majorHAnsi"/>
        </w:rPr>
        <w:t>Pardalos</w:t>
      </w:r>
      <w:proofErr w:type="spellEnd"/>
      <w:r w:rsidRPr="00AF3B5E">
        <w:rPr>
          <w:rFonts w:asciiTheme="majorHAnsi" w:hAnsiTheme="majorHAnsi"/>
        </w:rPr>
        <w:t xml:space="preserve"> (editors), </w:t>
      </w:r>
      <w:r w:rsidRPr="00AF3B5E">
        <w:rPr>
          <w:rFonts w:asciiTheme="majorHAnsi" w:hAnsiTheme="majorHAnsi"/>
          <w:i/>
        </w:rPr>
        <w:t>Encyclopedia of Optimization</w:t>
      </w:r>
      <w:r w:rsidR="000B6AAE">
        <w:rPr>
          <w:rFonts w:asciiTheme="majorHAnsi" w:hAnsiTheme="majorHAnsi"/>
        </w:rPr>
        <w:t>, V</w:t>
      </w:r>
      <w:r w:rsidRPr="00AF3B5E">
        <w:rPr>
          <w:rFonts w:asciiTheme="majorHAnsi" w:hAnsiTheme="majorHAnsi"/>
        </w:rPr>
        <w:t>ol. IV, pp. 383-392, Kluwer Academic Publishers.</w:t>
      </w:r>
    </w:p>
    <w:p w14:paraId="29D222B1" w14:textId="77777777" w:rsidR="00AF3B5E" w:rsidRPr="00AF3B5E" w:rsidRDefault="00AF3B5E" w:rsidP="00BF2760">
      <w:pPr>
        <w:numPr>
          <w:ilvl w:val="0"/>
          <w:numId w:val="15"/>
        </w:numPr>
        <w:spacing w:before="200"/>
        <w:ind w:left="714" w:hanging="357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Verter, V. (1998), “On the Risks of Transporting Dangerous Goods”, in </w:t>
      </w:r>
      <w:proofErr w:type="spellStart"/>
      <w:r w:rsidRPr="00AF3B5E">
        <w:rPr>
          <w:rFonts w:asciiTheme="majorHAnsi" w:hAnsiTheme="majorHAnsi"/>
        </w:rPr>
        <w:t>Jo</w:t>
      </w:r>
      <w:r w:rsidR="002325F6">
        <w:rPr>
          <w:rFonts w:asciiTheme="majorHAnsi" w:hAnsiTheme="majorHAnsi"/>
        </w:rPr>
        <w:t>rissen</w:t>
      </w:r>
      <w:proofErr w:type="spellEnd"/>
      <w:r w:rsidR="002325F6">
        <w:rPr>
          <w:rFonts w:asciiTheme="majorHAnsi" w:hAnsiTheme="majorHAnsi"/>
        </w:rPr>
        <w:t xml:space="preserve"> R. E. and P.J.M. </w:t>
      </w:r>
      <w:proofErr w:type="spellStart"/>
      <w:r w:rsidR="002325F6">
        <w:rPr>
          <w:rFonts w:asciiTheme="majorHAnsi" w:hAnsiTheme="majorHAnsi"/>
        </w:rPr>
        <w:t>Stallen</w:t>
      </w:r>
      <w:proofErr w:type="spellEnd"/>
      <w:r w:rsidR="002325F6">
        <w:rPr>
          <w:rFonts w:asciiTheme="majorHAnsi" w:hAnsiTheme="majorHAnsi"/>
        </w:rPr>
        <w:t xml:space="preserve"> (editors),</w:t>
      </w:r>
      <w:r w:rsidRPr="00AF3B5E">
        <w:rPr>
          <w:rFonts w:asciiTheme="majorHAnsi" w:hAnsiTheme="majorHAnsi"/>
        </w:rPr>
        <w:t xml:space="preserve"> </w:t>
      </w:r>
      <w:r w:rsidRPr="00AF3B5E">
        <w:rPr>
          <w:rFonts w:asciiTheme="majorHAnsi" w:hAnsiTheme="majorHAnsi"/>
          <w:i/>
        </w:rPr>
        <w:t>Quantified Societal Risk and Policy Making: Approaches from Different Hazard Domains</w:t>
      </w:r>
      <w:r w:rsidRPr="00AF3B5E">
        <w:rPr>
          <w:rFonts w:asciiTheme="majorHAnsi" w:hAnsiTheme="majorHAnsi"/>
        </w:rPr>
        <w:t>, pp. 73-83, Kluwer Academic Publishers.</w:t>
      </w:r>
    </w:p>
    <w:p w14:paraId="7D89B1D2" w14:textId="77777777" w:rsidR="00AF3B5E" w:rsidRPr="00AF3B5E" w:rsidRDefault="00AF3B5E" w:rsidP="00BF2760">
      <w:pPr>
        <w:numPr>
          <w:ilvl w:val="0"/>
          <w:numId w:val="15"/>
        </w:numPr>
        <w:spacing w:before="200"/>
        <w:ind w:left="714" w:hanging="357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Verter, V. and E. </w:t>
      </w:r>
      <w:proofErr w:type="spellStart"/>
      <w:r w:rsidRPr="00AF3B5E">
        <w:rPr>
          <w:rFonts w:asciiTheme="majorHAnsi" w:hAnsiTheme="majorHAnsi"/>
        </w:rPr>
        <w:t>Erkut</w:t>
      </w:r>
      <w:proofErr w:type="spellEnd"/>
      <w:r w:rsidRPr="00AF3B5E">
        <w:rPr>
          <w:rFonts w:asciiTheme="majorHAnsi" w:hAnsiTheme="majorHAnsi"/>
        </w:rPr>
        <w:t xml:space="preserve"> (1996), “Hazardous Materials Logistics: An Annotated Bibliography” in </w:t>
      </w:r>
      <w:proofErr w:type="spellStart"/>
      <w:r w:rsidRPr="00AF3B5E">
        <w:rPr>
          <w:rFonts w:asciiTheme="majorHAnsi" w:hAnsiTheme="majorHAnsi"/>
        </w:rPr>
        <w:t>Carraro</w:t>
      </w:r>
      <w:proofErr w:type="spellEnd"/>
      <w:r w:rsidRPr="00AF3B5E">
        <w:rPr>
          <w:rFonts w:asciiTheme="majorHAnsi" w:hAnsiTheme="majorHAnsi"/>
        </w:rPr>
        <w:t xml:space="preserve"> C. and A. </w:t>
      </w:r>
      <w:proofErr w:type="spellStart"/>
      <w:r w:rsidRPr="00AF3B5E">
        <w:rPr>
          <w:rFonts w:asciiTheme="majorHAnsi" w:hAnsiTheme="majorHAnsi"/>
        </w:rPr>
        <w:t>Haurie</w:t>
      </w:r>
      <w:proofErr w:type="spellEnd"/>
      <w:r w:rsidRPr="00AF3B5E">
        <w:rPr>
          <w:rFonts w:asciiTheme="majorHAnsi" w:hAnsiTheme="majorHAnsi"/>
        </w:rPr>
        <w:t xml:space="preserve">, (editors) </w:t>
      </w:r>
      <w:r w:rsidRPr="00AF3B5E">
        <w:rPr>
          <w:rFonts w:asciiTheme="majorHAnsi" w:hAnsiTheme="majorHAnsi"/>
          <w:i/>
        </w:rPr>
        <w:t>Operations Research and Environmental Management</w:t>
      </w:r>
      <w:r w:rsidRPr="00AF3B5E">
        <w:rPr>
          <w:rFonts w:asciiTheme="majorHAnsi" w:hAnsiTheme="majorHAnsi"/>
        </w:rPr>
        <w:t>, pp. 221-267, Kluwer Academic Publishers.</w:t>
      </w:r>
    </w:p>
    <w:p w14:paraId="2677B71B" w14:textId="77777777" w:rsidR="00AF3B5E" w:rsidRPr="00AF3B5E" w:rsidRDefault="00AF3B5E" w:rsidP="00BF2760">
      <w:pPr>
        <w:numPr>
          <w:ilvl w:val="0"/>
          <w:numId w:val="15"/>
        </w:numPr>
        <w:spacing w:before="200"/>
        <w:ind w:left="714" w:hanging="357"/>
        <w:jc w:val="both"/>
        <w:rPr>
          <w:rFonts w:asciiTheme="majorHAnsi" w:hAnsiTheme="majorHAnsi"/>
        </w:rPr>
      </w:pPr>
      <w:proofErr w:type="spellStart"/>
      <w:r w:rsidRPr="00AF3B5E">
        <w:rPr>
          <w:rFonts w:asciiTheme="majorHAnsi" w:hAnsiTheme="majorHAnsi"/>
        </w:rPr>
        <w:t>Erkut</w:t>
      </w:r>
      <w:proofErr w:type="spellEnd"/>
      <w:r w:rsidRPr="00AF3B5E">
        <w:rPr>
          <w:rFonts w:asciiTheme="majorHAnsi" w:hAnsiTheme="majorHAnsi"/>
        </w:rPr>
        <w:t xml:space="preserve">, E. and V. Verter (1995), “Hazardous Materials Logistics”, in </w:t>
      </w:r>
      <w:proofErr w:type="spellStart"/>
      <w:r w:rsidRPr="00AF3B5E">
        <w:rPr>
          <w:rFonts w:asciiTheme="majorHAnsi" w:hAnsiTheme="majorHAnsi"/>
        </w:rPr>
        <w:t>Drezner</w:t>
      </w:r>
      <w:proofErr w:type="spellEnd"/>
      <w:r w:rsidRPr="00AF3B5E">
        <w:rPr>
          <w:rFonts w:asciiTheme="majorHAnsi" w:hAnsiTheme="majorHAnsi"/>
        </w:rPr>
        <w:t xml:space="preserve">, Z. (editor), </w:t>
      </w:r>
      <w:r w:rsidRPr="00AF3B5E">
        <w:rPr>
          <w:rFonts w:asciiTheme="majorHAnsi" w:hAnsiTheme="majorHAnsi"/>
          <w:i/>
        </w:rPr>
        <w:t>Facility Location: A Survey of Applications and Methods</w:t>
      </w:r>
      <w:r w:rsidRPr="00AF3B5E">
        <w:rPr>
          <w:rFonts w:asciiTheme="majorHAnsi" w:hAnsiTheme="majorHAnsi"/>
        </w:rPr>
        <w:t>, pp. 467-506, Springer-Verlag.</w:t>
      </w:r>
    </w:p>
    <w:p w14:paraId="7E97DFDE" w14:textId="1B4F1479" w:rsidR="00822214" w:rsidRPr="002A1EFC" w:rsidRDefault="00AF3B5E" w:rsidP="00BF2760">
      <w:pPr>
        <w:numPr>
          <w:ilvl w:val="0"/>
          <w:numId w:val="15"/>
        </w:numPr>
        <w:spacing w:before="200"/>
        <w:ind w:left="714" w:hanging="357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Verter, V. and C. </w:t>
      </w:r>
      <w:proofErr w:type="spellStart"/>
      <w:r w:rsidRPr="00AF3B5E">
        <w:rPr>
          <w:rFonts w:asciiTheme="majorHAnsi" w:hAnsiTheme="majorHAnsi"/>
        </w:rPr>
        <w:t>Dincer</w:t>
      </w:r>
      <w:proofErr w:type="spellEnd"/>
      <w:r w:rsidRPr="00AF3B5E">
        <w:rPr>
          <w:rFonts w:asciiTheme="majorHAnsi" w:hAnsiTheme="majorHAnsi"/>
        </w:rPr>
        <w:t xml:space="preserve"> (1995), “Global Manufacturing Strat</w:t>
      </w:r>
      <w:r w:rsidR="002325F6">
        <w:rPr>
          <w:rFonts w:asciiTheme="majorHAnsi" w:hAnsiTheme="majorHAnsi"/>
        </w:rPr>
        <w:t xml:space="preserve">egy”, in </w:t>
      </w:r>
      <w:proofErr w:type="spellStart"/>
      <w:r w:rsidR="002325F6">
        <w:rPr>
          <w:rFonts w:asciiTheme="majorHAnsi" w:hAnsiTheme="majorHAnsi"/>
        </w:rPr>
        <w:t>Drezner</w:t>
      </w:r>
      <w:proofErr w:type="spellEnd"/>
      <w:r w:rsidR="002325F6">
        <w:rPr>
          <w:rFonts w:asciiTheme="majorHAnsi" w:hAnsiTheme="majorHAnsi"/>
        </w:rPr>
        <w:t xml:space="preserve">, Z. (editor), </w:t>
      </w:r>
      <w:r w:rsidRPr="00AF3B5E">
        <w:rPr>
          <w:rFonts w:asciiTheme="majorHAnsi" w:hAnsiTheme="majorHAnsi"/>
          <w:i/>
        </w:rPr>
        <w:t>Facility Location: A Survey of Applications and Methods</w:t>
      </w:r>
      <w:r w:rsidRPr="00AF3B5E">
        <w:rPr>
          <w:rFonts w:asciiTheme="majorHAnsi" w:hAnsiTheme="majorHAnsi"/>
        </w:rPr>
        <w:t>, pp. 263-282, Springer-Verlag.</w:t>
      </w:r>
    </w:p>
    <w:p w14:paraId="4CB2CA05" w14:textId="77777777" w:rsidR="00AF3B5E" w:rsidRPr="005B181A" w:rsidRDefault="00AF3B5E" w:rsidP="005B181A">
      <w:pPr>
        <w:pStyle w:val="Heading3"/>
        <w:spacing w:before="360" w:after="240" w:line="240" w:lineRule="auto"/>
        <w:rPr>
          <w:color w:val="auto"/>
          <w:sz w:val="24"/>
          <w:szCs w:val="24"/>
        </w:rPr>
      </w:pPr>
      <w:bookmarkStart w:id="8" w:name="_Toc14705810"/>
      <w:r w:rsidRPr="005B181A">
        <w:rPr>
          <w:color w:val="auto"/>
          <w:sz w:val="24"/>
          <w:szCs w:val="24"/>
        </w:rPr>
        <w:t xml:space="preserve">C. </w:t>
      </w:r>
      <w:r w:rsidR="005C1103" w:rsidRPr="005B181A">
        <w:rPr>
          <w:color w:val="auto"/>
          <w:sz w:val="24"/>
          <w:szCs w:val="24"/>
        </w:rPr>
        <w:tab/>
      </w:r>
      <w:r w:rsidRPr="005B181A">
        <w:rPr>
          <w:color w:val="auto"/>
          <w:sz w:val="24"/>
          <w:szCs w:val="24"/>
        </w:rPr>
        <w:t>Edited Volumes of Refereed Journals:</w:t>
      </w:r>
      <w:bookmarkEnd w:id="8"/>
    </w:p>
    <w:p w14:paraId="01FD05ED" w14:textId="2D7D6C8C" w:rsidR="00AF3B5E" w:rsidRPr="00AF3B5E" w:rsidRDefault="00AF3B5E" w:rsidP="00BF2760">
      <w:pPr>
        <w:numPr>
          <w:ilvl w:val="0"/>
          <w:numId w:val="3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Gupta, D. and V. Verter, (editors) Special issue of Journal of Operational Research Society on Health Systems Operations </w:t>
      </w:r>
      <w:r w:rsidR="009B4BA8">
        <w:rPr>
          <w:rFonts w:asciiTheme="majorHAnsi" w:hAnsiTheme="majorHAnsi"/>
        </w:rPr>
        <w:t xml:space="preserve">Research, </w:t>
      </w:r>
      <w:r w:rsidR="00252709">
        <w:rPr>
          <w:rFonts w:asciiTheme="majorHAnsi" w:hAnsiTheme="majorHAnsi" w:cs="Arial"/>
        </w:rPr>
        <w:t xml:space="preserve">Vol. </w:t>
      </w:r>
      <w:r w:rsidR="00252709" w:rsidRPr="00252709">
        <w:rPr>
          <w:rFonts w:asciiTheme="majorHAnsi" w:hAnsiTheme="majorHAnsi" w:cs="Arial"/>
        </w:rPr>
        <w:t>65 No 4</w:t>
      </w:r>
      <w:r w:rsidR="00252709">
        <w:rPr>
          <w:rFonts w:asciiTheme="majorHAnsi" w:hAnsiTheme="majorHAnsi" w:cs="Arial"/>
        </w:rPr>
        <w:t xml:space="preserve">, </w:t>
      </w:r>
      <w:r w:rsidR="0021493E">
        <w:rPr>
          <w:rFonts w:asciiTheme="majorHAnsi" w:hAnsiTheme="majorHAnsi"/>
        </w:rPr>
        <w:t>April</w:t>
      </w:r>
      <w:r w:rsidR="003425D1">
        <w:rPr>
          <w:rFonts w:asciiTheme="majorHAnsi" w:hAnsiTheme="majorHAnsi"/>
        </w:rPr>
        <w:t xml:space="preserve"> 2014</w:t>
      </w:r>
      <w:r w:rsidRPr="00AF3B5E">
        <w:rPr>
          <w:rFonts w:asciiTheme="majorHAnsi" w:hAnsiTheme="majorHAnsi"/>
        </w:rPr>
        <w:t>.</w:t>
      </w:r>
    </w:p>
    <w:p w14:paraId="62D8FBFC" w14:textId="77777777" w:rsidR="00AF3B5E" w:rsidRPr="00AF3B5E" w:rsidRDefault="00AF3B5E" w:rsidP="00BF2760">
      <w:pPr>
        <w:numPr>
          <w:ilvl w:val="0"/>
          <w:numId w:val="3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Verter, V. and F. </w:t>
      </w:r>
      <w:proofErr w:type="spellStart"/>
      <w:r w:rsidRPr="00AF3B5E">
        <w:rPr>
          <w:rFonts w:asciiTheme="majorHAnsi" w:hAnsiTheme="majorHAnsi"/>
        </w:rPr>
        <w:t>Ulengin</w:t>
      </w:r>
      <w:proofErr w:type="spellEnd"/>
      <w:r w:rsidRPr="00AF3B5E">
        <w:rPr>
          <w:rFonts w:asciiTheme="majorHAnsi" w:hAnsiTheme="majorHAnsi"/>
        </w:rPr>
        <w:t xml:space="preserve"> (editors), Special issue of Transportation Research Part C on Odysseus 2009, Vol. 19, No</w:t>
      </w:r>
      <w:r w:rsidR="00593F92">
        <w:rPr>
          <w:rFonts w:asciiTheme="majorHAnsi" w:hAnsiTheme="majorHAnsi"/>
        </w:rPr>
        <w:t>.</w:t>
      </w:r>
      <w:r w:rsidRPr="00AF3B5E">
        <w:rPr>
          <w:rFonts w:asciiTheme="majorHAnsi" w:hAnsiTheme="majorHAnsi"/>
        </w:rPr>
        <w:t xml:space="preserve"> 5, August 2011.</w:t>
      </w:r>
    </w:p>
    <w:p w14:paraId="3947D6CE" w14:textId="77777777" w:rsidR="00AF3B5E" w:rsidRPr="00AF3B5E" w:rsidRDefault="00AF3B5E" w:rsidP="00BF2760">
      <w:pPr>
        <w:numPr>
          <w:ilvl w:val="0"/>
          <w:numId w:val="3"/>
        </w:numPr>
        <w:spacing w:before="200"/>
        <w:jc w:val="both"/>
        <w:rPr>
          <w:rFonts w:asciiTheme="majorHAnsi" w:hAnsiTheme="majorHAnsi"/>
        </w:rPr>
      </w:pPr>
      <w:proofErr w:type="spellStart"/>
      <w:r w:rsidRPr="00AF3B5E">
        <w:rPr>
          <w:rFonts w:asciiTheme="majorHAnsi" w:hAnsiTheme="majorHAnsi"/>
        </w:rPr>
        <w:t>Crainic</w:t>
      </w:r>
      <w:proofErr w:type="spellEnd"/>
      <w:r w:rsidRPr="00AF3B5E">
        <w:rPr>
          <w:rFonts w:asciiTheme="majorHAnsi" w:hAnsiTheme="majorHAnsi"/>
        </w:rPr>
        <w:t xml:space="preserve">, T., G. Laporte and V. Verter (editors), Special issue of </w:t>
      </w:r>
      <w:r w:rsidRPr="00AF3B5E">
        <w:rPr>
          <w:rFonts w:asciiTheme="majorHAnsi" w:hAnsiTheme="majorHAnsi"/>
          <w:i/>
        </w:rPr>
        <w:t>Transportation Science</w:t>
      </w:r>
      <w:r w:rsidRPr="00AF3B5E">
        <w:rPr>
          <w:rFonts w:asciiTheme="majorHAnsi" w:hAnsiTheme="majorHAnsi"/>
        </w:rPr>
        <w:t xml:space="preserve"> on Freight Transportation and Logistics</w:t>
      </w:r>
      <w:r w:rsidRPr="00AF3B5E">
        <w:rPr>
          <w:rFonts w:asciiTheme="majorHAnsi" w:hAnsiTheme="majorHAnsi" w:cs="Arial"/>
        </w:rPr>
        <w:t xml:space="preserve"> Vol. 43, No. 2, May 2009.</w:t>
      </w:r>
    </w:p>
    <w:p w14:paraId="140868AB" w14:textId="77777777" w:rsidR="00AF3B5E" w:rsidRPr="00AF3B5E" w:rsidRDefault="00AF3B5E" w:rsidP="00BF2760">
      <w:pPr>
        <w:numPr>
          <w:ilvl w:val="0"/>
          <w:numId w:val="3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Verter, V. and T. </w:t>
      </w:r>
      <w:proofErr w:type="spellStart"/>
      <w:r w:rsidRPr="00AF3B5E">
        <w:rPr>
          <w:rFonts w:asciiTheme="majorHAnsi" w:hAnsiTheme="majorHAnsi"/>
        </w:rPr>
        <w:t>Boyaci</w:t>
      </w:r>
      <w:proofErr w:type="spellEnd"/>
      <w:r w:rsidRPr="00AF3B5E">
        <w:rPr>
          <w:rFonts w:asciiTheme="majorHAnsi" w:hAnsiTheme="majorHAnsi"/>
        </w:rPr>
        <w:t xml:space="preserve"> (editors), Special issue of </w:t>
      </w:r>
      <w:r w:rsidRPr="00AF3B5E">
        <w:rPr>
          <w:rFonts w:asciiTheme="majorHAnsi" w:hAnsiTheme="majorHAnsi"/>
          <w:i/>
        </w:rPr>
        <w:t>Computers and Operations Research</w:t>
      </w:r>
      <w:r w:rsidRPr="00AF3B5E">
        <w:rPr>
          <w:rFonts w:asciiTheme="majorHAnsi" w:hAnsiTheme="majorHAnsi"/>
        </w:rPr>
        <w:t xml:space="preserve"> on Rever</w:t>
      </w:r>
      <w:r w:rsidR="008124A3">
        <w:rPr>
          <w:rFonts w:asciiTheme="majorHAnsi" w:hAnsiTheme="majorHAnsi"/>
        </w:rPr>
        <w:t>se Logistics</w:t>
      </w:r>
      <w:r w:rsidRPr="00AF3B5E">
        <w:rPr>
          <w:rFonts w:asciiTheme="majorHAnsi" w:hAnsiTheme="majorHAnsi"/>
        </w:rPr>
        <w:t>, Vol</w:t>
      </w:r>
      <w:r w:rsidR="00593F92">
        <w:rPr>
          <w:rFonts w:asciiTheme="majorHAnsi" w:hAnsiTheme="majorHAnsi"/>
        </w:rPr>
        <w:t>.</w:t>
      </w:r>
      <w:r w:rsidRPr="00AF3B5E">
        <w:rPr>
          <w:rFonts w:asciiTheme="majorHAnsi" w:hAnsiTheme="majorHAnsi"/>
        </w:rPr>
        <w:t xml:space="preserve"> 34, No</w:t>
      </w:r>
      <w:r w:rsidR="00593F92">
        <w:rPr>
          <w:rFonts w:asciiTheme="majorHAnsi" w:hAnsiTheme="majorHAnsi"/>
        </w:rPr>
        <w:t>.</w:t>
      </w:r>
      <w:r w:rsidRPr="00AF3B5E">
        <w:rPr>
          <w:rFonts w:asciiTheme="majorHAnsi" w:hAnsiTheme="majorHAnsi"/>
        </w:rPr>
        <w:t xml:space="preserve"> 2, February 2007.</w:t>
      </w:r>
    </w:p>
    <w:p w14:paraId="21A414B5" w14:textId="77777777" w:rsidR="00AF3B5E" w:rsidRPr="00AF3B5E" w:rsidRDefault="00AF3B5E" w:rsidP="00BF2760">
      <w:pPr>
        <w:numPr>
          <w:ilvl w:val="0"/>
          <w:numId w:val="3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lastRenderedPageBreak/>
        <w:t xml:space="preserve">Verter, V. and A. </w:t>
      </w:r>
      <w:proofErr w:type="spellStart"/>
      <w:r w:rsidRPr="00AF3B5E">
        <w:rPr>
          <w:rFonts w:asciiTheme="majorHAnsi" w:hAnsiTheme="majorHAnsi"/>
        </w:rPr>
        <w:t>Pinsonneault</w:t>
      </w:r>
      <w:proofErr w:type="spellEnd"/>
      <w:r w:rsidRPr="00AF3B5E">
        <w:rPr>
          <w:rFonts w:asciiTheme="majorHAnsi" w:hAnsiTheme="majorHAnsi"/>
        </w:rPr>
        <w:t xml:space="preserve"> (editors), Special issue of </w:t>
      </w:r>
      <w:r w:rsidRPr="00AF3B5E">
        <w:rPr>
          <w:rFonts w:asciiTheme="majorHAnsi" w:hAnsiTheme="majorHAnsi"/>
          <w:i/>
        </w:rPr>
        <w:t>INFOR</w:t>
      </w:r>
      <w:r w:rsidRPr="00AF3B5E">
        <w:rPr>
          <w:rFonts w:asciiTheme="majorHAnsi" w:hAnsiTheme="majorHAnsi"/>
        </w:rPr>
        <w:t xml:space="preserve"> on Integrative Healthcare Management, Vol</w:t>
      </w:r>
      <w:r w:rsidR="00593F92">
        <w:rPr>
          <w:rFonts w:asciiTheme="majorHAnsi" w:hAnsiTheme="majorHAnsi"/>
        </w:rPr>
        <w:t>.</w:t>
      </w:r>
      <w:r w:rsidRPr="00AF3B5E">
        <w:rPr>
          <w:rFonts w:asciiTheme="majorHAnsi" w:hAnsiTheme="majorHAnsi"/>
        </w:rPr>
        <w:t xml:space="preserve"> 43, No</w:t>
      </w:r>
      <w:r w:rsidR="00593F92">
        <w:rPr>
          <w:rFonts w:asciiTheme="majorHAnsi" w:hAnsiTheme="majorHAnsi"/>
        </w:rPr>
        <w:t>.</w:t>
      </w:r>
      <w:r w:rsidRPr="00AF3B5E">
        <w:rPr>
          <w:rFonts w:asciiTheme="majorHAnsi" w:hAnsiTheme="majorHAnsi"/>
        </w:rPr>
        <w:t xml:space="preserve"> 4, November 2005.</w:t>
      </w:r>
    </w:p>
    <w:p w14:paraId="2EBB1A27" w14:textId="77777777" w:rsidR="00AF3B5E" w:rsidRDefault="00AF3B5E" w:rsidP="00BF2760">
      <w:pPr>
        <w:numPr>
          <w:ilvl w:val="0"/>
          <w:numId w:val="3"/>
        </w:numPr>
        <w:spacing w:before="200"/>
        <w:jc w:val="both"/>
        <w:rPr>
          <w:rFonts w:asciiTheme="majorHAnsi" w:hAnsiTheme="majorHAnsi"/>
        </w:rPr>
      </w:pPr>
      <w:proofErr w:type="spellStart"/>
      <w:r w:rsidRPr="00AF3B5E">
        <w:rPr>
          <w:rFonts w:asciiTheme="majorHAnsi" w:hAnsiTheme="majorHAnsi"/>
        </w:rPr>
        <w:t>Eiselt</w:t>
      </w:r>
      <w:proofErr w:type="spellEnd"/>
      <w:r w:rsidRPr="00AF3B5E">
        <w:rPr>
          <w:rFonts w:asciiTheme="majorHAnsi" w:hAnsiTheme="majorHAnsi"/>
        </w:rPr>
        <w:t xml:space="preserve"> H.A., G. Laporte and V. Verter (editors), Special issue of </w:t>
      </w:r>
      <w:r w:rsidRPr="00AF3B5E">
        <w:rPr>
          <w:rFonts w:asciiTheme="majorHAnsi" w:hAnsiTheme="majorHAnsi"/>
          <w:i/>
        </w:rPr>
        <w:t>Annals of Operations Research</w:t>
      </w:r>
      <w:r w:rsidRPr="00AF3B5E">
        <w:rPr>
          <w:rFonts w:asciiTheme="majorHAnsi" w:hAnsiTheme="majorHAnsi"/>
        </w:rPr>
        <w:t xml:space="preserve"> devoted to the 9</w:t>
      </w:r>
      <w:r w:rsidRPr="00AF3B5E">
        <w:rPr>
          <w:rFonts w:asciiTheme="majorHAnsi" w:hAnsiTheme="majorHAnsi"/>
          <w:vertAlign w:val="superscript"/>
        </w:rPr>
        <w:t>th</w:t>
      </w:r>
      <w:r w:rsidRPr="00AF3B5E">
        <w:rPr>
          <w:rFonts w:asciiTheme="majorHAnsi" w:hAnsiTheme="majorHAnsi"/>
        </w:rPr>
        <w:t xml:space="preserve"> International Symposium on Locational Decisions, Vol. 136, May 2005.</w:t>
      </w:r>
    </w:p>
    <w:p w14:paraId="1500B8BF" w14:textId="57BC3F77" w:rsidR="00FB2328" w:rsidRPr="00FB2328" w:rsidRDefault="00AF3B5E" w:rsidP="00FB2328">
      <w:pPr>
        <w:pStyle w:val="Heading3"/>
        <w:spacing w:before="360" w:after="240" w:line="240" w:lineRule="auto"/>
        <w:rPr>
          <w:color w:val="auto"/>
          <w:sz w:val="24"/>
          <w:szCs w:val="24"/>
        </w:rPr>
      </w:pPr>
      <w:bookmarkStart w:id="9" w:name="_Toc14705811"/>
      <w:r w:rsidRPr="005B181A">
        <w:rPr>
          <w:color w:val="auto"/>
          <w:sz w:val="24"/>
          <w:szCs w:val="24"/>
        </w:rPr>
        <w:t xml:space="preserve">D. </w:t>
      </w:r>
      <w:r w:rsidR="005C1103" w:rsidRPr="005B181A">
        <w:rPr>
          <w:color w:val="auto"/>
          <w:sz w:val="24"/>
          <w:szCs w:val="24"/>
        </w:rPr>
        <w:tab/>
      </w:r>
      <w:r w:rsidRPr="005B181A">
        <w:rPr>
          <w:color w:val="auto"/>
          <w:sz w:val="24"/>
          <w:szCs w:val="24"/>
        </w:rPr>
        <w:t>Papers in the Refereeing Process:</w:t>
      </w:r>
      <w:bookmarkEnd w:id="9"/>
    </w:p>
    <w:p w14:paraId="07DF7527" w14:textId="4AC2248B" w:rsidR="00FB2328" w:rsidRPr="00053476" w:rsidRDefault="00FB2328" w:rsidP="00FB2328">
      <w:pPr>
        <w:numPr>
          <w:ilvl w:val="0"/>
          <w:numId w:val="4"/>
        </w:numPr>
        <w:spacing w:before="200" w:after="200"/>
        <w:jc w:val="both"/>
        <w:rPr>
          <w:rFonts w:asciiTheme="majorHAnsi" w:eastAsiaTheme="minorHAnsi" w:hAnsiTheme="majorHAnsi" w:cs="Arial"/>
          <w:b/>
          <w:lang w:val="en-US"/>
        </w:rPr>
      </w:pPr>
      <w:r w:rsidRPr="00FB2328">
        <w:rPr>
          <w:rFonts w:asciiTheme="majorHAnsi" w:eastAsiaTheme="minorHAnsi" w:hAnsiTheme="majorHAnsi" w:cs="Arial"/>
        </w:rPr>
        <w:t>Frank, D., E. Fan,</w:t>
      </w:r>
      <w:r w:rsidRPr="00FB2328">
        <w:rPr>
          <w:rFonts w:asciiTheme="majorHAnsi" w:eastAsiaTheme="minorHAnsi" w:hAnsiTheme="majorHAnsi" w:cs="Arial"/>
          <w:u w:val="single"/>
        </w:rPr>
        <w:t xml:space="preserve"> </w:t>
      </w:r>
      <w:r w:rsidRPr="00FB2328">
        <w:rPr>
          <w:rFonts w:asciiTheme="majorHAnsi" w:eastAsiaTheme="minorHAnsi" w:hAnsiTheme="majorHAnsi" w:cs="Arial"/>
        </w:rPr>
        <w:t xml:space="preserve">A., </w:t>
      </w:r>
      <w:proofErr w:type="spellStart"/>
      <w:r w:rsidRPr="00FB2328">
        <w:rPr>
          <w:rFonts w:asciiTheme="majorHAnsi" w:eastAsiaTheme="minorHAnsi" w:hAnsiTheme="majorHAnsi" w:cs="Arial"/>
        </w:rPr>
        <w:t>Georghiou</w:t>
      </w:r>
      <w:proofErr w:type="spellEnd"/>
      <w:r w:rsidRPr="00FB2328">
        <w:rPr>
          <w:rFonts w:asciiTheme="majorHAnsi" w:eastAsiaTheme="minorHAnsi" w:hAnsiTheme="majorHAnsi" w:cs="Arial"/>
        </w:rPr>
        <w:t>, V. Verter “</w:t>
      </w:r>
      <w:r w:rsidRPr="00FB2328">
        <w:rPr>
          <w:rFonts w:asciiTheme="majorHAnsi" w:eastAsiaTheme="minorHAnsi" w:hAnsiTheme="majorHAnsi" w:cs="Arial"/>
          <w:lang w:val="en-US"/>
        </w:rPr>
        <w:t>Community treatment order outcomes in</w:t>
      </w:r>
      <w:r w:rsidRPr="00053476">
        <w:rPr>
          <w:rFonts w:asciiTheme="majorHAnsi" w:eastAsiaTheme="minorHAnsi" w:hAnsiTheme="majorHAnsi" w:cs="Arial"/>
          <w:lang w:val="en-US"/>
        </w:rPr>
        <w:t xml:space="preserve"> Quebec - a unique jurisdiction</w:t>
      </w:r>
      <w:r w:rsidRPr="00053476">
        <w:rPr>
          <w:rFonts w:asciiTheme="majorHAnsi" w:eastAsiaTheme="minorHAnsi" w:hAnsiTheme="majorHAnsi" w:cs="Arial"/>
          <w:lang w:val="en-GB"/>
        </w:rPr>
        <w:t xml:space="preserve">”, </w:t>
      </w:r>
      <w:proofErr w:type="spellStart"/>
      <w:r w:rsidRPr="00053476">
        <w:rPr>
          <w:rFonts w:asciiTheme="majorHAnsi" w:eastAsiaTheme="minorHAnsi" w:hAnsiTheme="majorHAnsi" w:cs="Arial"/>
          <w:lang w:val="en-US"/>
        </w:rPr>
        <w:t>sumitted</w:t>
      </w:r>
      <w:proofErr w:type="spellEnd"/>
      <w:r w:rsidRPr="00053476">
        <w:rPr>
          <w:rFonts w:asciiTheme="majorHAnsi" w:eastAsiaTheme="minorHAnsi" w:hAnsiTheme="majorHAnsi" w:cs="Arial"/>
          <w:lang w:val="en-US"/>
        </w:rPr>
        <w:t xml:space="preserve"> to </w:t>
      </w:r>
      <w:r w:rsidRPr="00053476">
        <w:rPr>
          <w:rFonts w:asciiTheme="majorHAnsi" w:eastAsiaTheme="minorHAnsi" w:hAnsiTheme="majorHAnsi" w:cs="Arial"/>
          <w:i/>
          <w:lang w:val="en-US"/>
        </w:rPr>
        <w:t>Canadian Journal of Psychiatry</w:t>
      </w:r>
      <w:r w:rsidRPr="00053476">
        <w:rPr>
          <w:rFonts w:asciiTheme="majorHAnsi" w:eastAsiaTheme="minorHAnsi" w:hAnsiTheme="majorHAnsi" w:cs="Arial"/>
          <w:lang w:val="en-US"/>
        </w:rPr>
        <w:t>,</w:t>
      </w:r>
      <w:r>
        <w:rPr>
          <w:rFonts w:asciiTheme="majorHAnsi" w:eastAsiaTheme="minorHAnsi" w:hAnsiTheme="majorHAnsi" w:cs="Arial"/>
          <w:lang w:val="en-US"/>
        </w:rPr>
        <w:t xml:space="preserve"> June </w:t>
      </w:r>
      <w:proofErr w:type="gramStart"/>
      <w:r>
        <w:rPr>
          <w:rFonts w:asciiTheme="majorHAnsi" w:eastAsiaTheme="minorHAnsi" w:hAnsiTheme="majorHAnsi" w:cs="Arial"/>
          <w:lang w:val="en-US"/>
        </w:rPr>
        <w:t>2019.</w:t>
      </w:r>
      <w:r w:rsidRPr="00053476">
        <w:rPr>
          <w:rFonts w:asciiTheme="majorHAnsi" w:eastAsiaTheme="minorHAnsi" w:hAnsiTheme="majorHAnsi" w:cs="Arial"/>
          <w:lang w:val="en-US"/>
        </w:rPr>
        <w:t>.</w:t>
      </w:r>
      <w:proofErr w:type="gramEnd"/>
    </w:p>
    <w:p w14:paraId="70D03BB2" w14:textId="640DC8EE" w:rsidR="00F50E19" w:rsidRPr="00D9154B" w:rsidRDefault="00F50E19" w:rsidP="00F50E19">
      <w:pPr>
        <w:numPr>
          <w:ilvl w:val="0"/>
          <w:numId w:val="4"/>
        </w:numPr>
        <w:spacing w:before="200" w:after="200"/>
        <w:jc w:val="both"/>
        <w:rPr>
          <w:rFonts w:asciiTheme="majorHAnsi" w:eastAsiaTheme="minorHAnsi" w:hAnsiTheme="majorHAnsi" w:cs="Arial"/>
        </w:rPr>
      </w:pPr>
      <w:r>
        <w:rPr>
          <w:rFonts w:asciiTheme="majorHAnsi" w:eastAsiaTheme="minorHAnsi" w:hAnsiTheme="majorHAnsi" w:cs="Arial"/>
        </w:rPr>
        <w:t>Yilmaz, Z. and V. Verter “</w:t>
      </w:r>
      <w:r w:rsidRPr="00193195">
        <w:rPr>
          <w:rFonts w:asciiTheme="majorHAnsi" w:eastAsiaTheme="minorHAnsi" w:hAnsiTheme="majorHAnsi" w:cs="Arial"/>
        </w:rPr>
        <w:t>Hazardous Materials Transport Risk Assessment under the Threat of Terrorist Assaults</w:t>
      </w:r>
      <w:r>
        <w:rPr>
          <w:rFonts w:asciiTheme="majorHAnsi" w:eastAsiaTheme="minorHAnsi" w:hAnsiTheme="majorHAnsi" w:cs="Arial"/>
        </w:rPr>
        <w:t xml:space="preserve">”, submitted to </w:t>
      </w:r>
      <w:r w:rsidR="0012037A">
        <w:rPr>
          <w:rFonts w:asciiTheme="majorHAnsi" w:eastAsiaTheme="minorHAnsi" w:hAnsiTheme="majorHAnsi" w:cs="Arial"/>
          <w:i/>
        </w:rPr>
        <w:t>Transport</w:t>
      </w:r>
      <w:r w:rsidR="008412FD">
        <w:rPr>
          <w:rFonts w:asciiTheme="majorHAnsi" w:eastAsiaTheme="minorHAnsi" w:hAnsiTheme="majorHAnsi" w:cs="Arial"/>
          <w:i/>
        </w:rPr>
        <w:t xml:space="preserve"> Policy</w:t>
      </w:r>
      <w:r>
        <w:rPr>
          <w:rFonts w:asciiTheme="majorHAnsi" w:eastAsiaTheme="minorHAnsi" w:hAnsiTheme="majorHAnsi" w:cs="Arial"/>
        </w:rPr>
        <w:t xml:space="preserve">, </w:t>
      </w:r>
      <w:r w:rsidR="00D204C4">
        <w:rPr>
          <w:rFonts w:asciiTheme="majorHAnsi" w:hAnsiTheme="majorHAnsi" w:cs="Arial"/>
        </w:rPr>
        <w:t>Ju</w:t>
      </w:r>
      <w:r w:rsidR="0012037A">
        <w:rPr>
          <w:rFonts w:asciiTheme="majorHAnsi" w:hAnsiTheme="majorHAnsi" w:cs="Arial"/>
        </w:rPr>
        <w:t>ly</w:t>
      </w:r>
      <w:r>
        <w:rPr>
          <w:rFonts w:asciiTheme="majorHAnsi" w:hAnsiTheme="majorHAnsi" w:cs="Arial"/>
        </w:rPr>
        <w:t xml:space="preserve"> 2019.</w:t>
      </w:r>
    </w:p>
    <w:p w14:paraId="48F59090" w14:textId="161AEB7B" w:rsidR="00855910" w:rsidRPr="00C83ACF" w:rsidRDefault="00855910" w:rsidP="00855910">
      <w:pPr>
        <w:numPr>
          <w:ilvl w:val="0"/>
          <w:numId w:val="4"/>
        </w:numPr>
        <w:spacing w:before="200"/>
        <w:jc w:val="both"/>
        <w:rPr>
          <w:rFonts w:cs="Arial"/>
          <w:iCs/>
          <w:lang w:val="en-US"/>
        </w:rPr>
      </w:pPr>
      <w:proofErr w:type="spellStart"/>
      <w:r w:rsidRPr="001F79D1">
        <w:rPr>
          <w:rFonts w:asciiTheme="majorHAnsi" w:hAnsiTheme="majorHAnsi" w:cs="Arial"/>
        </w:rPr>
        <w:t>Sahinyazan</w:t>
      </w:r>
      <w:proofErr w:type="spellEnd"/>
      <w:r w:rsidRPr="001F79D1">
        <w:rPr>
          <w:rFonts w:asciiTheme="majorHAnsi" w:hAnsiTheme="majorHAnsi" w:cs="Arial"/>
        </w:rPr>
        <w:t xml:space="preserve">, F.G., </w:t>
      </w:r>
      <w:r w:rsidRPr="001F79D1">
        <w:rPr>
          <w:rFonts w:asciiTheme="majorHAnsi" w:hAnsiTheme="majorHAnsi" w:cs="Arial"/>
          <w:lang w:val="en-US"/>
        </w:rPr>
        <w:t xml:space="preserve">M. </w:t>
      </w:r>
      <w:proofErr w:type="spellStart"/>
      <w:r w:rsidRPr="001F79D1">
        <w:rPr>
          <w:rFonts w:asciiTheme="majorHAnsi" w:hAnsiTheme="majorHAnsi" w:cs="Arial"/>
          <w:lang w:val="en-US"/>
        </w:rPr>
        <w:t>Rancourt</w:t>
      </w:r>
      <w:proofErr w:type="spellEnd"/>
      <w:r w:rsidRPr="001F79D1">
        <w:rPr>
          <w:rFonts w:asciiTheme="majorHAnsi" w:hAnsiTheme="majorHAnsi" w:cs="Arial"/>
          <w:lang w:val="en-US"/>
        </w:rPr>
        <w:t xml:space="preserve">, V. Verter, </w:t>
      </w:r>
      <w:r w:rsidRPr="001F79D1">
        <w:rPr>
          <w:rFonts w:asciiTheme="majorHAnsi" w:hAnsiTheme="majorHAnsi" w:cs="Arial"/>
        </w:rPr>
        <w:t>“</w:t>
      </w:r>
      <w:bookmarkStart w:id="10" w:name="OLE_LINK49"/>
      <w:bookmarkStart w:id="11" w:name="OLE_LINK50"/>
      <w:r w:rsidRPr="00C83ACF">
        <w:rPr>
          <w:rFonts w:cs="Arial"/>
          <w:iCs/>
          <w:lang w:val="en-US"/>
        </w:rPr>
        <w:softHyphen/>
        <w:t>Food Aid Modality Selection Problem</w:t>
      </w:r>
      <w:bookmarkEnd w:id="10"/>
      <w:bookmarkEnd w:id="11"/>
      <w:r w:rsidRPr="00C83ACF">
        <w:rPr>
          <w:rFonts w:asciiTheme="majorHAnsi" w:hAnsiTheme="majorHAnsi" w:cs="Arial"/>
          <w:iCs/>
        </w:rPr>
        <w:t xml:space="preserve">”, </w:t>
      </w:r>
      <w:r>
        <w:rPr>
          <w:rFonts w:asciiTheme="majorHAnsi" w:hAnsiTheme="majorHAnsi" w:cs="Arial"/>
          <w:iCs/>
        </w:rPr>
        <w:t xml:space="preserve">to </w:t>
      </w:r>
      <w:r w:rsidRPr="00C83ACF">
        <w:rPr>
          <w:rFonts w:asciiTheme="majorHAnsi" w:hAnsiTheme="majorHAnsi" w:cs="Arial"/>
          <w:iCs/>
        </w:rPr>
        <w:t xml:space="preserve">submitted to </w:t>
      </w:r>
      <w:r w:rsidRPr="00C83ACF">
        <w:rPr>
          <w:rFonts w:asciiTheme="majorHAnsi" w:hAnsiTheme="majorHAnsi" w:cs="Arial"/>
          <w:i/>
        </w:rPr>
        <w:t>Production</w:t>
      </w:r>
      <w:r>
        <w:rPr>
          <w:rFonts w:asciiTheme="majorHAnsi" w:hAnsiTheme="majorHAnsi" w:cs="Arial"/>
          <w:i/>
        </w:rPr>
        <w:t xml:space="preserve"> and</w:t>
      </w:r>
      <w:r w:rsidRPr="00C83ACF">
        <w:rPr>
          <w:rFonts w:asciiTheme="majorHAnsi" w:hAnsiTheme="majorHAnsi" w:cs="Arial"/>
          <w:i/>
        </w:rPr>
        <w:t xml:space="preserve"> Operations Management</w:t>
      </w:r>
      <w:r w:rsidRPr="00C83ACF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>April</w:t>
      </w:r>
      <w:r w:rsidRPr="00C83ACF">
        <w:rPr>
          <w:rFonts w:asciiTheme="majorHAnsi" w:hAnsiTheme="majorHAnsi" w:cs="Arial"/>
        </w:rPr>
        <w:t xml:space="preserve"> 2019.</w:t>
      </w:r>
    </w:p>
    <w:p w14:paraId="3900C14C" w14:textId="693BFF4D" w:rsidR="00140721" w:rsidRDefault="00140721" w:rsidP="00140721">
      <w:pPr>
        <w:numPr>
          <w:ilvl w:val="0"/>
          <w:numId w:val="4"/>
        </w:numPr>
        <w:spacing w:before="200" w:after="200"/>
        <w:jc w:val="both"/>
        <w:rPr>
          <w:rFonts w:asciiTheme="majorHAnsi" w:eastAsiaTheme="minorHAnsi" w:hAnsiTheme="majorHAnsi" w:cs="Arial"/>
          <w:lang w:val="en-US"/>
        </w:rPr>
      </w:pPr>
      <w:r w:rsidRPr="008F7049">
        <w:rPr>
          <w:rFonts w:asciiTheme="majorHAnsi" w:eastAsiaTheme="minorHAnsi" w:hAnsiTheme="majorHAnsi" w:cs="Arial"/>
        </w:rPr>
        <w:t>Cousineau, M.</w:t>
      </w:r>
      <w:proofErr w:type="gramStart"/>
      <w:r w:rsidRPr="008F7049">
        <w:rPr>
          <w:rFonts w:asciiTheme="majorHAnsi" w:eastAsiaTheme="minorHAnsi" w:hAnsiTheme="majorHAnsi" w:cs="Arial"/>
        </w:rPr>
        <w:t>,</w:t>
      </w:r>
      <w:r>
        <w:rPr>
          <w:rFonts w:asciiTheme="majorHAnsi" w:eastAsiaTheme="minorHAnsi" w:hAnsiTheme="majorHAnsi" w:cs="Arial"/>
        </w:rPr>
        <w:t xml:space="preserve">  S.A.</w:t>
      </w:r>
      <w:proofErr w:type="gramEnd"/>
      <w:r>
        <w:rPr>
          <w:rFonts w:asciiTheme="majorHAnsi" w:eastAsiaTheme="minorHAnsi" w:hAnsiTheme="majorHAnsi" w:cs="Arial"/>
        </w:rPr>
        <w:t xml:space="preserve"> Murphy, J. </w:t>
      </w:r>
      <w:proofErr w:type="spellStart"/>
      <w:r>
        <w:rPr>
          <w:rFonts w:asciiTheme="majorHAnsi" w:eastAsiaTheme="minorHAnsi" w:hAnsiTheme="majorHAnsi" w:cs="Arial"/>
        </w:rPr>
        <w:t>Pineau</w:t>
      </w:r>
      <w:proofErr w:type="spellEnd"/>
      <w:r>
        <w:rPr>
          <w:rFonts w:asciiTheme="majorHAnsi" w:eastAsiaTheme="minorHAnsi" w:hAnsiTheme="majorHAnsi" w:cs="Arial"/>
        </w:rPr>
        <w:t xml:space="preserve">, V. Verter “Direct </w:t>
      </w:r>
      <w:r w:rsidRPr="008E1110">
        <w:rPr>
          <w:rFonts w:asciiTheme="majorHAnsi" w:eastAsiaTheme="minorHAnsi" w:hAnsiTheme="majorHAnsi" w:cs="Arial"/>
          <w:lang w:val="en-US"/>
        </w:rPr>
        <w:t>Balancing</w:t>
      </w:r>
      <w:r>
        <w:rPr>
          <w:rFonts w:asciiTheme="majorHAnsi" w:eastAsiaTheme="minorHAnsi" w:hAnsiTheme="majorHAnsi" w:cs="Arial"/>
          <w:lang w:val="en-US"/>
        </w:rPr>
        <w:t xml:space="preserve"> for</w:t>
      </w:r>
      <w:r w:rsidRPr="008E1110">
        <w:rPr>
          <w:rFonts w:asciiTheme="majorHAnsi" w:eastAsiaTheme="minorHAnsi" w:hAnsiTheme="majorHAnsi" w:cs="Arial"/>
          <w:lang w:val="en-US"/>
        </w:rPr>
        <w:t xml:space="preserve"> Measured</w:t>
      </w:r>
      <w:r>
        <w:rPr>
          <w:rFonts w:asciiTheme="majorHAnsi" w:eastAsiaTheme="minorHAnsi" w:hAnsiTheme="majorHAnsi" w:cs="Arial"/>
          <w:lang w:val="en-US"/>
        </w:rPr>
        <w:t xml:space="preserve"> </w:t>
      </w:r>
      <w:r w:rsidRPr="008E1110">
        <w:rPr>
          <w:rFonts w:asciiTheme="majorHAnsi" w:eastAsiaTheme="minorHAnsi" w:hAnsiTheme="majorHAnsi" w:cs="Arial"/>
          <w:lang w:val="en-US"/>
        </w:rPr>
        <w:t>Covariates in Observational Studies</w:t>
      </w:r>
      <w:r>
        <w:rPr>
          <w:rFonts w:asciiTheme="majorHAnsi" w:eastAsiaTheme="minorHAnsi" w:hAnsiTheme="majorHAnsi" w:cs="Arial"/>
          <w:lang w:val="en-US"/>
        </w:rPr>
        <w:t xml:space="preserve">” </w:t>
      </w:r>
      <w:proofErr w:type="spellStart"/>
      <w:r>
        <w:rPr>
          <w:rFonts w:asciiTheme="majorHAnsi" w:eastAsiaTheme="minorHAnsi" w:hAnsiTheme="majorHAnsi" w:cs="Arial"/>
          <w:lang w:val="en-US"/>
        </w:rPr>
        <w:t>sumitted</w:t>
      </w:r>
      <w:proofErr w:type="spellEnd"/>
      <w:r>
        <w:rPr>
          <w:rFonts w:asciiTheme="majorHAnsi" w:eastAsiaTheme="minorHAnsi" w:hAnsiTheme="majorHAnsi" w:cs="Arial"/>
          <w:lang w:val="en-US"/>
        </w:rPr>
        <w:t xml:space="preserve"> to </w:t>
      </w:r>
      <w:r w:rsidRPr="008E1110">
        <w:rPr>
          <w:rFonts w:asciiTheme="majorHAnsi" w:eastAsiaTheme="minorHAnsi" w:hAnsiTheme="majorHAnsi" w:cs="Arial"/>
          <w:i/>
          <w:lang w:val="en-US"/>
        </w:rPr>
        <w:t xml:space="preserve">Medical </w:t>
      </w:r>
      <w:r w:rsidR="00536A3F">
        <w:rPr>
          <w:rFonts w:asciiTheme="majorHAnsi" w:eastAsiaTheme="minorHAnsi" w:hAnsiTheme="majorHAnsi" w:cs="Arial"/>
          <w:i/>
          <w:lang w:val="en-US"/>
        </w:rPr>
        <w:t>Care</w:t>
      </w:r>
      <w:r>
        <w:rPr>
          <w:rFonts w:asciiTheme="majorHAnsi" w:eastAsiaTheme="minorHAnsi" w:hAnsiTheme="majorHAnsi" w:cs="Arial"/>
          <w:lang w:val="en-US"/>
        </w:rPr>
        <w:t xml:space="preserve">, </w:t>
      </w:r>
      <w:r w:rsidR="00536A3F">
        <w:rPr>
          <w:rFonts w:asciiTheme="majorHAnsi" w:eastAsiaTheme="minorHAnsi" w:hAnsiTheme="majorHAnsi" w:cs="Arial"/>
          <w:lang w:val="en-US"/>
        </w:rPr>
        <w:t>April</w:t>
      </w:r>
      <w:r>
        <w:rPr>
          <w:rFonts w:asciiTheme="majorHAnsi" w:eastAsiaTheme="minorHAnsi" w:hAnsiTheme="majorHAnsi" w:cs="Arial"/>
          <w:lang w:val="en-US"/>
        </w:rPr>
        <w:t xml:space="preserve"> 2019.</w:t>
      </w:r>
    </w:p>
    <w:p w14:paraId="208A42B2" w14:textId="78FCD46A" w:rsidR="00D9154B" w:rsidRPr="00D9154B" w:rsidRDefault="00D9154B" w:rsidP="00D9154B">
      <w:pPr>
        <w:numPr>
          <w:ilvl w:val="0"/>
          <w:numId w:val="4"/>
        </w:numPr>
        <w:spacing w:before="20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Klein, M., V. Verter, B.G. Moses, “The Design of Dialysis Facility Networks in a Rural Area”</w:t>
      </w:r>
      <w:r w:rsidRPr="00C72769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submitted to </w:t>
      </w:r>
      <w:r>
        <w:rPr>
          <w:rFonts w:asciiTheme="majorHAnsi" w:hAnsiTheme="majorHAnsi" w:cs="Arial"/>
          <w:i/>
        </w:rPr>
        <w:t xml:space="preserve">European Journal of Operational Research. </w:t>
      </w:r>
      <w:r w:rsidRPr="00043B99">
        <w:rPr>
          <w:rFonts w:asciiTheme="majorHAnsi" w:hAnsiTheme="majorHAnsi" w:cs="Arial"/>
        </w:rPr>
        <w:t>June 2018</w:t>
      </w:r>
      <w:r>
        <w:rPr>
          <w:rFonts w:asciiTheme="majorHAnsi" w:hAnsiTheme="majorHAnsi" w:cs="Arial"/>
        </w:rPr>
        <w:t>, revised March 2019</w:t>
      </w:r>
      <w:r w:rsidR="00C0571E">
        <w:rPr>
          <w:rFonts w:asciiTheme="majorHAnsi" w:hAnsiTheme="majorHAnsi" w:cs="Arial"/>
        </w:rPr>
        <w:t>, (under revision).</w:t>
      </w:r>
    </w:p>
    <w:p w14:paraId="5609F9A9" w14:textId="4D2E56F1" w:rsidR="00D9154B" w:rsidRPr="00D9154B" w:rsidRDefault="00D9154B" w:rsidP="00D9154B">
      <w:pPr>
        <w:numPr>
          <w:ilvl w:val="0"/>
          <w:numId w:val="4"/>
        </w:numPr>
        <w:spacing w:before="200"/>
        <w:jc w:val="both"/>
        <w:rPr>
          <w:rFonts w:asciiTheme="majorHAnsi" w:hAnsiTheme="majorHAnsi" w:cs="Arial"/>
        </w:rPr>
      </w:pPr>
      <w:proofErr w:type="spellStart"/>
      <w:r w:rsidRPr="00A07602">
        <w:rPr>
          <w:rFonts w:asciiTheme="majorHAnsi" w:hAnsiTheme="majorHAnsi" w:cs="Arial"/>
        </w:rPr>
        <w:t>Turken</w:t>
      </w:r>
      <w:proofErr w:type="spellEnd"/>
      <w:r w:rsidRPr="00A07602">
        <w:rPr>
          <w:rFonts w:asciiTheme="majorHAnsi" w:hAnsiTheme="majorHAnsi" w:cs="Arial"/>
        </w:rPr>
        <w:t>, N.,</w:t>
      </w:r>
      <w:r>
        <w:rPr>
          <w:rFonts w:asciiTheme="majorHAnsi" w:hAnsiTheme="majorHAnsi" w:cs="Arial"/>
        </w:rPr>
        <w:t xml:space="preserve"> </w:t>
      </w:r>
      <w:r w:rsidRPr="00A07602">
        <w:rPr>
          <w:rFonts w:asciiTheme="majorHAnsi" w:hAnsiTheme="majorHAnsi" w:cs="Arial"/>
        </w:rPr>
        <w:t>J. Carrillo</w:t>
      </w:r>
      <w:r>
        <w:rPr>
          <w:rFonts w:asciiTheme="majorHAnsi" w:hAnsiTheme="majorHAnsi" w:cs="Arial"/>
        </w:rPr>
        <w:t xml:space="preserve"> and V. Verter,</w:t>
      </w:r>
      <w:r w:rsidRPr="00A07602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“</w:t>
      </w:r>
      <w:r w:rsidRPr="00CB2D89">
        <w:rPr>
          <w:rFonts w:asciiTheme="majorHAnsi" w:hAnsiTheme="majorHAnsi" w:cs="Arial"/>
        </w:rPr>
        <w:t>Strategic Supply Chain Decisions Under Environmental Regulations: When to Invest in End-of-Pipe and Green Technology</w:t>
      </w:r>
      <w:r>
        <w:rPr>
          <w:rFonts w:asciiTheme="majorHAnsi" w:hAnsiTheme="majorHAnsi" w:cs="Arial"/>
        </w:rPr>
        <w:t xml:space="preserve">”, submitted to </w:t>
      </w:r>
      <w:r>
        <w:rPr>
          <w:rFonts w:asciiTheme="majorHAnsi" w:hAnsiTheme="majorHAnsi" w:cs="Arial"/>
          <w:i/>
        </w:rPr>
        <w:t xml:space="preserve">European Journal of Operational Research, </w:t>
      </w:r>
      <w:r w:rsidRPr="00043B99">
        <w:rPr>
          <w:rFonts w:asciiTheme="majorHAnsi" w:hAnsiTheme="majorHAnsi" w:cs="Arial"/>
        </w:rPr>
        <w:t>June 2018</w:t>
      </w:r>
      <w:r>
        <w:rPr>
          <w:rFonts w:asciiTheme="majorHAnsi" w:hAnsiTheme="majorHAnsi" w:cs="Arial"/>
        </w:rPr>
        <w:t>, revised Feb. 2019</w:t>
      </w:r>
      <w:r w:rsidR="00C0571E">
        <w:rPr>
          <w:rFonts w:asciiTheme="majorHAnsi" w:hAnsiTheme="majorHAnsi" w:cs="Arial"/>
        </w:rPr>
        <w:t>, (under revision)</w:t>
      </w:r>
      <w:r>
        <w:rPr>
          <w:rFonts w:asciiTheme="majorHAnsi" w:hAnsiTheme="majorHAnsi" w:cs="Arial"/>
        </w:rPr>
        <w:t>.</w:t>
      </w:r>
    </w:p>
    <w:p w14:paraId="048FCF08" w14:textId="3F91A72B" w:rsidR="00F72A1E" w:rsidRDefault="00F72A1E" w:rsidP="00F72A1E">
      <w:pPr>
        <w:numPr>
          <w:ilvl w:val="0"/>
          <w:numId w:val="4"/>
        </w:numPr>
        <w:spacing w:before="200" w:after="200"/>
        <w:jc w:val="both"/>
        <w:rPr>
          <w:rFonts w:asciiTheme="majorHAnsi" w:eastAsiaTheme="minorHAnsi" w:hAnsiTheme="majorHAnsi" w:cs="Arial"/>
        </w:rPr>
      </w:pPr>
      <w:r>
        <w:rPr>
          <w:rFonts w:asciiTheme="majorHAnsi" w:eastAsiaTheme="minorHAnsi" w:hAnsiTheme="majorHAnsi" w:cs="Arial"/>
        </w:rPr>
        <w:t>Hu, P., V. Verter, J. Zhao “</w:t>
      </w:r>
      <w:r w:rsidRPr="005E43FD">
        <w:rPr>
          <w:rFonts w:asciiTheme="majorHAnsi" w:eastAsiaTheme="minorHAnsi" w:hAnsiTheme="majorHAnsi" w:cs="Arial"/>
          <w:bCs/>
          <w:lang w:val="en-US"/>
        </w:rPr>
        <w:t>Coordination in Emergency Response</w:t>
      </w:r>
      <w:r>
        <w:rPr>
          <w:rFonts w:asciiTheme="majorHAnsi" w:eastAsiaTheme="minorHAnsi" w:hAnsiTheme="majorHAnsi" w:cs="Arial"/>
          <w:bCs/>
          <w:lang w:val="en-US"/>
        </w:rPr>
        <w:t xml:space="preserve"> System Design</w:t>
      </w:r>
      <w:r w:rsidRPr="005E43FD">
        <w:rPr>
          <w:rFonts w:asciiTheme="majorHAnsi" w:eastAsiaTheme="minorHAnsi" w:hAnsiTheme="majorHAnsi" w:cs="Arial"/>
          <w:bCs/>
          <w:lang w:val="en-US"/>
        </w:rPr>
        <w:t xml:space="preserve">: </w:t>
      </w:r>
      <w:r w:rsidRPr="005E43FD">
        <w:rPr>
          <w:rFonts w:asciiTheme="majorHAnsi" w:eastAsiaTheme="minorHAnsi" w:hAnsiTheme="majorHAnsi" w:cs="Arial"/>
        </w:rPr>
        <w:t>An Application to Hazardous Materials Transportation</w:t>
      </w:r>
      <w:r>
        <w:rPr>
          <w:rFonts w:asciiTheme="majorHAnsi" w:eastAsiaTheme="minorHAnsi" w:hAnsiTheme="majorHAnsi" w:cs="Arial"/>
        </w:rPr>
        <w:t xml:space="preserve">”, </w:t>
      </w:r>
      <w:r>
        <w:rPr>
          <w:rFonts w:asciiTheme="majorHAnsi" w:hAnsiTheme="majorHAnsi" w:cs="Arial"/>
        </w:rPr>
        <w:t>submitted to</w:t>
      </w:r>
      <w:r>
        <w:rPr>
          <w:rFonts w:asciiTheme="majorHAnsi" w:eastAsiaTheme="minorHAnsi" w:hAnsiTheme="majorHAnsi" w:cs="Arial"/>
        </w:rPr>
        <w:t xml:space="preserve"> </w:t>
      </w:r>
      <w:r>
        <w:rPr>
          <w:rFonts w:asciiTheme="majorHAnsi" w:eastAsiaTheme="minorHAnsi" w:hAnsiTheme="majorHAnsi" w:cs="Arial"/>
          <w:i/>
        </w:rPr>
        <w:t>Computers &amp; Operations Research</w:t>
      </w:r>
      <w:r>
        <w:rPr>
          <w:rFonts w:asciiTheme="majorHAnsi" w:eastAsiaTheme="minorHAnsi" w:hAnsiTheme="majorHAnsi" w:cs="Arial"/>
        </w:rPr>
        <w:t>, February 2019</w:t>
      </w:r>
      <w:r w:rsidR="00C0571E">
        <w:rPr>
          <w:rFonts w:asciiTheme="majorHAnsi" w:eastAsiaTheme="minorHAnsi" w:hAnsiTheme="majorHAnsi" w:cs="Arial"/>
        </w:rPr>
        <w:t>,</w:t>
      </w:r>
      <w:r w:rsidR="00134353">
        <w:rPr>
          <w:rFonts w:asciiTheme="majorHAnsi" w:eastAsiaTheme="minorHAnsi" w:hAnsiTheme="majorHAnsi" w:cs="Arial"/>
        </w:rPr>
        <w:t xml:space="preserve"> (under revision)</w:t>
      </w:r>
      <w:r w:rsidR="00C0571E">
        <w:rPr>
          <w:rFonts w:asciiTheme="majorHAnsi" w:eastAsiaTheme="minorHAnsi" w:hAnsiTheme="majorHAnsi" w:cs="Arial"/>
        </w:rPr>
        <w:t>.</w:t>
      </w:r>
    </w:p>
    <w:p w14:paraId="5D2BFD51" w14:textId="6F3CE6C1" w:rsidR="00C315F1" w:rsidRPr="00C315F1" w:rsidRDefault="00C315F1" w:rsidP="00C315F1">
      <w:pPr>
        <w:numPr>
          <w:ilvl w:val="0"/>
          <w:numId w:val="4"/>
        </w:numPr>
        <w:spacing w:before="200" w:after="200"/>
        <w:jc w:val="both"/>
        <w:rPr>
          <w:rFonts w:asciiTheme="majorHAnsi" w:eastAsiaTheme="minorHAnsi" w:hAnsiTheme="majorHAnsi" w:cs="Arial"/>
        </w:rPr>
      </w:pPr>
      <w:r w:rsidRPr="00C315F1">
        <w:rPr>
          <w:rFonts w:asciiTheme="majorHAnsi" w:hAnsiTheme="majorHAnsi" w:cs="Arial"/>
        </w:rPr>
        <w:t xml:space="preserve">Zhao, J. M. Verma and V. Verter </w:t>
      </w:r>
      <w:proofErr w:type="gramStart"/>
      <w:r w:rsidRPr="00C315F1">
        <w:rPr>
          <w:rFonts w:asciiTheme="majorHAnsi" w:hAnsiTheme="majorHAnsi" w:cs="Arial"/>
        </w:rPr>
        <w:t>“</w:t>
      </w:r>
      <w:r w:rsidRPr="00C315F1">
        <w:rPr>
          <w:rFonts w:asciiTheme="majorHAnsi" w:eastAsiaTheme="minorHAnsi" w:hAnsiTheme="majorHAnsi" w:cs="Arial"/>
        </w:rPr>
        <w:t> Pipeline</w:t>
      </w:r>
      <w:proofErr w:type="gramEnd"/>
      <w:r w:rsidRPr="00C315F1">
        <w:rPr>
          <w:rFonts w:asciiTheme="majorHAnsi" w:eastAsiaTheme="minorHAnsi" w:hAnsiTheme="majorHAnsi" w:cs="Arial"/>
        </w:rPr>
        <w:t xml:space="preserve"> transportation of crude oil in  Canada: Environmental risk assessment using modified diffusion models”,</w:t>
      </w:r>
      <w:r w:rsidR="00193195">
        <w:rPr>
          <w:rFonts w:asciiTheme="majorHAnsi" w:eastAsiaTheme="minorHAnsi" w:hAnsiTheme="majorHAnsi" w:cs="Arial"/>
        </w:rPr>
        <w:t xml:space="preserve"> </w:t>
      </w:r>
      <w:r w:rsidR="00193195">
        <w:rPr>
          <w:rFonts w:asciiTheme="majorHAnsi" w:hAnsiTheme="majorHAnsi" w:cs="Arial"/>
        </w:rPr>
        <w:t>submitted to</w:t>
      </w:r>
      <w:r w:rsidRPr="00C315F1">
        <w:rPr>
          <w:rFonts w:asciiTheme="majorHAnsi" w:eastAsiaTheme="minorHAnsi" w:hAnsiTheme="majorHAnsi" w:cs="Arial"/>
        </w:rPr>
        <w:t xml:space="preserve"> </w:t>
      </w:r>
      <w:r w:rsidRPr="00C315F1">
        <w:rPr>
          <w:rFonts w:asciiTheme="majorHAnsi" w:eastAsiaTheme="minorHAnsi" w:hAnsiTheme="majorHAnsi" w:cs="Arial"/>
          <w:i/>
        </w:rPr>
        <w:t>Ri</w:t>
      </w:r>
      <w:r>
        <w:rPr>
          <w:rFonts w:asciiTheme="majorHAnsi" w:eastAsiaTheme="minorHAnsi" w:hAnsiTheme="majorHAnsi" w:cs="Arial"/>
          <w:i/>
        </w:rPr>
        <w:t>s</w:t>
      </w:r>
      <w:r w:rsidRPr="00C315F1">
        <w:rPr>
          <w:rFonts w:asciiTheme="majorHAnsi" w:eastAsiaTheme="minorHAnsi" w:hAnsiTheme="majorHAnsi" w:cs="Arial"/>
          <w:i/>
        </w:rPr>
        <w:t>k Analysis</w:t>
      </w:r>
      <w:r w:rsidRPr="00C315F1">
        <w:rPr>
          <w:rFonts w:asciiTheme="majorHAnsi" w:eastAsiaTheme="minorHAnsi" w:hAnsiTheme="majorHAnsi" w:cs="Arial"/>
        </w:rPr>
        <w:t>, Nov</w:t>
      </w:r>
      <w:r w:rsidR="005E43FD">
        <w:rPr>
          <w:rFonts w:asciiTheme="majorHAnsi" w:eastAsiaTheme="minorHAnsi" w:hAnsiTheme="majorHAnsi" w:cs="Arial"/>
        </w:rPr>
        <w:t>ember</w:t>
      </w:r>
      <w:r w:rsidRPr="00C315F1">
        <w:rPr>
          <w:rFonts w:asciiTheme="majorHAnsi" w:eastAsiaTheme="minorHAnsi" w:hAnsiTheme="majorHAnsi" w:cs="Arial"/>
        </w:rPr>
        <w:t xml:space="preserve"> 2018.</w:t>
      </w:r>
    </w:p>
    <w:p w14:paraId="35ECDA77" w14:textId="355351FD" w:rsidR="005C565C" w:rsidRPr="00A12D8B" w:rsidRDefault="005C565C" w:rsidP="00A12D8B">
      <w:pPr>
        <w:numPr>
          <w:ilvl w:val="0"/>
          <w:numId w:val="4"/>
        </w:numPr>
        <w:spacing w:before="200"/>
        <w:jc w:val="both"/>
        <w:rPr>
          <w:rFonts w:asciiTheme="majorHAnsi" w:hAnsiTheme="majorHAnsi" w:cs="Arial"/>
        </w:rPr>
      </w:pPr>
      <w:r w:rsidRPr="00441D61">
        <w:rPr>
          <w:rFonts w:asciiTheme="majorHAnsi" w:hAnsiTheme="majorHAnsi" w:cs="Arial"/>
        </w:rPr>
        <w:t xml:space="preserve">Zhou, Y., M. </w:t>
      </w:r>
      <w:proofErr w:type="spellStart"/>
      <w:r w:rsidRPr="00441D61">
        <w:rPr>
          <w:rFonts w:asciiTheme="majorHAnsi" w:hAnsiTheme="majorHAnsi" w:cs="Arial"/>
        </w:rPr>
        <w:t>Parlar</w:t>
      </w:r>
      <w:proofErr w:type="spellEnd"/>
      <w:r w:rsidRPr="00441D61">
        <w:rPr>
          <w:rFonts w:asciiTheme="majorHAnsi" w:hAnsiTheme="majorHAnsi" w:cs="Arial"/>
        </w:rPr>
        <w:t>, V. Verter and S. Fraser, “</w:t>
      </w:r>
      <w:r w:rsidR="00A12D8B" w:rsidRPr="00A12D8B">
        <w:rPr>
          <w:rFonts w:asciiTheme="majorHAnsi" w:hAnsiTheme="majorHAnsi" w:cs="Arial"/>
        </w:rPr>
        <w:t>Appointment Scheduling in Healthcare Systems with Constrained</w:t>
      </w:r>
      <w:r w:rsidR="00A12D8B">
        <w:rPr>
          <w:rFonts w:asciiTheme="majorHAnsi" w:hAnsiTheme="majorHAnsi" w:cs="Arial"/>
        </w:rPr>
        <w:t xml:space="preserve"> </w:t>
      </w:r>
      <w:r w:rsidR="00A12D8B" w:rsidRPr="00A12D8B">
        <w:rPr>
          <w:rFonts w:asciiTheme="majorHAnsi" w:hAnsiTheme="majorHAnsi" w:cs="Arial"/>
        </w:rPr>
        <w:t>Patient Waiting Times</w:t>
      </w:r>
      <w:r w:rsidRPr="00A12D8B">
        <w:rPr>
          <w:rFonts w:asciiTheme="majorHAnsi" w:hAnsiTheme="majorHAnsi" w:cs="Arial"/>
        </w:rPr>
        <w:t xml:space="preserve">” submitted to </w:t>
      </w:r>
      <w:r w:rsidRPr="00A12D8B">
        <w:rPr>
          <w:rFonts w:asciiTheme="majorHAnsi" w:hAnsiTheme="majorHAnsi" w:cs="Arial"/>
          <w:i/>
        </w:rPr>
        <w:t>Production and Operations Management</w:t>
      </w:r>
      <w:r w:rsidRPr="00A12D8B">
        <w:rPr>
          <w:rFonts w:asciiTheme="majorHAnsi" w:hAnsiTheme="majorHAnsi" w:cs="Arial"/>
        </w:rPr>
        <w:t xml:space="preserve"> May </w:t>
      </w:r>
      <w:proofErr w:type="gramStart"/>
      <w:r w:rsidRPr="00A12D8B">
        <w:rPr>
          <w:rFonts w:asciiTheme="majorHAnsi" w:hAnsiTheme="majorHAnsi" w:cs="Arial"/>
        </w:rPr>
        <w:t>2017,  revised</w:t>
      </w:r>
      <w:proofErr w:type="gramEnd"/>
      <w:r w:rsidRPr="00A12D8B">
        <w:rPr>
          <w:rFonts w:asciiTheme="majorHAnsi" w:hAnsiTheme="majorHAnsi" w:cs="Arial"/>
        </w:rPr>
        <w:t xml:space="preserve"> October 2018</w:t>
      </w:r>
      <w:r w:rsidR="00456D76" w:rsidRPr="00A12D8B">
        <w:rPr>
          <w:rFonts w:asciiTheme="majorHAnsi" w:hAnsiTheme="majorHAnsi" w:cs="Arial"/>
        </w:rPr>
        <w:t xml:space="preserve"> (under revision).</w:t>
      </w:r>
    </w:p>
    <w:p w14:paraId="32219F89" w14:textId="4FDDA33F" w:rsidR="005C565C" w:rsidRPr="000C17FD" w:rsidRDefault="005C565C" w:rsidP="005C565C">
      <w:pPr>
        <w:numPr>
          <w:ilvl w:val="0"/>
          <w:numId w:val="4"/>
        </w:numPr>
        <w:spacing w:before="120" w:after="120"/>
        <w:ind w:left="714" w:hanging="357"/>
        <w:jc w:val="both"/>
        <w:rPr>
          <w:rFonts w:asciiTheme="majorHAnsi" w:eastAsiaTheme="minorHAnsi" w:hAnsiTheme="majorHAnsi" w:cs="Arial"/>
        </w:rPr>
      </w:pPr>
      <w:r w:rsidRPr="000C17FD">
        <w:rPr>
          <w:rFonts w:asciiTheme="majorHAnsi" w:eastAsiaTheme="minorHAnsi" w:hAnsiTheme="majorHAnsi" w:cs="Arial"/>
          <w:lang w:val="en-US"/>
        </w:rPr>
        <w:t>Karimi</w:t>
      </w:r>
      <w:r>
        <w:rPr>
          <w:rFonts w:asciiTheme="majorHAnsi" w:eastAsiaTheme="minorHAnsi" w:hAnsiTheme="majorHAnsi" w:cs="Arial"/>
          <w:lang w:val="en-US"/>
        </w:rPr>
        <w:t xml:space="preserve">. E., J.M. </w:t>
      </w:r>
      <w:proofErr w:type="spellStart"/>
      <w:r>
        <w:rPr>
          <w:rFonts w:asciiTheme="majorHAnsi" w:eastAsiaTheme="minorHAnsi" w:hAnsiTheme="majorHAnsi" w:cs="Arial"/>
          <w:lang w:val="en-US"/>
        </w:rPr>
        <w:t>Frayret</w:t>
      </w:r>
      <w:proofErr w:type="spellEnd"/>
      <w:r>
        <w:rPr>
          <w:rFonts w:asciiTheme="majorHAnsi" w:eastAsiaTheme="minorHAnsi" w:hAnsiTheme="majorHAnsi" w:cs="Arial"/>
          <w:lang w:val="en-US"/>
        </w:rPr>
        <w:t xml:space="preserve">, M. </w:t>
      </w:r>
      <w:proofErr w:type="spellStart"/>
      <w:r>
        <w:rPr>
          <w:rFonts w:asciiTheme="majorHAnsi" w:eastAsiaTheme="minorHAnsi" w:hAnsiTheme="majorHAnsi" w:cs="Arial"/>
          <w:lang w:val="en-US"/>
        </w:rPr>
        <w:t>Gendreau</w:t>
      </w:r>
      <w:proofErr w:type="spellEnd"/>
      <w:r>
        <w:rPr>
          <w:rFonts w:asciiTheme="majorHAnsi" w:eastAsiaTheme="minorHAnsi" w:hAnsiTheme="majorHAnsi" w:cs="Arial"/>
          <w:lang w:val="en-US"/>
        </w:rPr>
        <w:t xml:space="preserve"> and V.</w:t>
      </w:r>
      <w:r w:rsidRPr="000C17FD">
        <w:rPr>
          <w:rFonts w:asciiTheme="majorHAnsi" w:eastAsiaTheme="minorHAnsi" w:hAnsiTheme="majorHAnsi" w:cs="Arial"/>
          <w:lang w:val="en-US"/>
        </w:rPr>
        <w:t xml:space="preserve"> Verter</w:t>
      </w:r>
      <w:r>
        <w:rPr>
          <w:rFonts w:asciiTheme="majorHAnsi" w:eastAsiaTheme="minorHAnsi" w:hAnsiTheme="majorHAnsi" w:cs="Arial"/>
          <w:lang w:val="en-US"/>
        </w:rPr>
        <w:t xml:space="preserve"> “</w:t>
      </w:r>
      <w:r w:rsidRPr="000C17FD">
        <w:rPr>
          <w:rFonts w:asciiTheme="majorHAnsi" w:eastAsiaTheme="minorHAnsi" w:hAnsiTheme="majorHAnsi" w:cs="Arial"/>
          <w:lang w:val="en-US"/>
        </w:rPr>
        <w:t>Risk of Operating Room Overtime: A Probabilistic Learning Approach"</w:t>
      </w:r>
      <w:r>
        <w:rPr>
          <w:rFonts w:asciiTheme="majorHAnsi" w:eastAsiaTheme="minorHAnsi" w:hAnsiTheme="majorHAnsi" w:cs="Arial"/>
          <w:lang w:val="en-US"/>
        </w:rPr>
        <w:t xml:space="preserve"> submitted to </w:t>
      </w:r>
      <w:r w:rsidRPr="000C17FD">
        <w:rPr>
          <w:rFonts w:asciiTheme="majorHAnsi" w:eastAsiaTheme="minorHAnsi" w:hAnsiTheme="majorHAnsi" w:cs="Arial"/>
          <w:i/>
          <w:lang w:val="en-US"/>
        </w:rPr>
        <w:t>Health Care Management Science</w:t>
      </w:r>
      <w:r>
        <w:rPr>
          <w:rFonts w:asciiTheme="majorHAnsi" w:eastAsiaTheme="minorHAnsi" w:hAnsiTheme="majorHAnsi" w:cs="Arial"/>
          <w:lang w:val="en-US"/>
        </w:rPr>
        <w:t>, Sep</w:t>
      </w:r>
      <w:r w:rsidR="005E43FD">
        <w:rPr>
          <w:rFonts w:asciiTheme="majorHAnsi" w:eastAsiaTheme="minorHAnsi" w:hAnsiTheme="majorHAnsi" w:cs="Arial"/>
          <w:lang w:val="en-US"/>
        </w:rPr>
        <w:t>tember</w:t>
      </w:r>
      <w:r>
        <w:rPr>
          <w:rFonts w:asciiTheme="majorHAnsi" w:eastAsiaTheme="minorHAnsi" w:hAnsiTheme="majorHAnsi" w:cs="Arial"/>
          <w:lang w:val="en-US"/>
        </w:rPr>
        <w:t xml:space="preserve"> 2018.</w:t>
      </w:r>
      <w:r w:rsidR="00B6201D">
        <w:rPr>
          <w:rFonts w:asciiTheme="majorHAnsi" w:eastAsiaTheme="minorHAnsi" w:hAnsiTheme="majorHAnsi" w:cs="Arial"/>
          <w:lang w:val="en-US"/>
        </w:rPr>
        <w:t xml:space="preserve"> (under revision).</w:t>
      </w:r>
    </w:p>
    <w:p w14:paraId="71DEC4D9" w14:textId="7FF2FAF0" w:rsidR="0065169C" w:rsidRDefault="0065169C" w:rsidP="0065169C">
      <w:pPr>
        <w:numPr>
          <w:ilvl w:val="0"/>
          <w:numId w:val="4"/>
        </w:numPr>
        <w:spacing w:before="20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Klein, M., V. Verter, H.G. Fraser, B.G. Moses, “</w:t>
      </w:r>
      <w:r w:rsidRPr="00C72769">
        <w:rPr>
          <w:rFonts w:asciiTheme="majorHAnsi" w:hAnsiTheme="majorHAnsi" w:cs="Arial"/>
        </w:rPr>
        <w:t>Specialist Care in Rural Hospitals: From Emergency Department Consultation to Inpatient Ward Discharge</w:t>
      </w:r>
      <w:r>
        <w:rPr>
          <w:rFonts w:asciiTheme="majorHAnsi" w:hAnsiTheme="majorHAnsi" w:cs="Arial"/>
        </w:rPr>
        <w:t xml:space="preserve">”, submitted to </w:t>
      </w:r>
      <w:r w:rsidR="008D524B">
        <w:rPr>
          <w:rFonts w:asciiTheme="majorHAnsi" w:hAnsiTheme="majorHAnsi" w:cs="Arial"/>
          <w:i/>
        </w:rPr>
        <w:t>IISE Transactions</w:t>
      </w:r>
      <w:r w:rsidR="00221145">
        <w:rPr>
          <w:rFonts w:asciiTheme="majorHAnsi" w:hAnsiTheme="majorHAnsi" w:cs="Arial"/>
        </w:rPr>
        <w:t xml:space="preserve">. </w:t>
      </w:r>
      <w:r w:rsidR="008D524B">
        <w:rPr>
          <w:rFonts w:asciiTheme="majorHAnsi" w:hAnsiTheme="majorHAnsi" w:cs="Arial"/>
        </w:rPr>
        <w:t>Sep.</w:t>
      </w:r>
      <w:r w:rsidR="000B75CF">
        <w:rPr>
          <w:rFonts w:asciiTheme="majorHAnsi" w:hAnsiTheme="majorHAnsi" w:cs="Arial"/>
        </w:rPr>
        <w:t xml:space="preserve"> 2018 </w:t>
      </w:r>
      <w:r w:rsidR="000B75CF">
        <w:rPr>
          <w:rFonts w:asciiTheme="majorHAnsi" w:eastAsiaTheme="minorHAnsi" w:hAnsiTheme="majorHAnsi" w:cs="Arial"/>
          <w:lang w:val="en-US"/>
        </w:rPr>
        <w:t>(under revision).</w:t>
      </w:r>
    </w:p>
    <w:p w14:paraId="065B11A2" w14:textId="01466FA6" w:rsidR="000341DD" w:rsidRDefault="000341DD" w:rsidP="00BF2760">
      <w:pPr>
        <w:numPr>
          <w:ilvl w:val="0"/>
          <w:numId w:val="4"/>
        </w:numPr>
        <w:spacing w:before="20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Shi, J., W. </w:t>
      </w:r>
      <w:r w:rsidR="000A592E">
        <w:rPr>
          <w:rFonts w:asciiTheme="majorHAnsi" w:hAnsiTheme="majorHAnsi" w:cs="Arial"/>
        </w:rPr>
        <w:t xml:space="preserve">Chen </w:t>
      </w:r>
      <w:r>
        <w:rPr>
          <w:rFonts w:asciiTheme="majorHAnsi" w:hAnsiTheme="majorHAnsi" w:cs="Arial"/>
        </w:rPr>
        <w:t>and V. Verter, “</w:t>
      </w:r>
      <w:r w:rsidRPr="000341DD">
        <w:rPr>
          <w:rFonts w:asciiTheme="majorHAnsi" w:hAnsiTheme="majorHAnsi" w:cs="Arial"/>
        </w:rPr>
        <w:t xml:space="preserve">The Joint Impact of </w:t>
      </w:r>
      <w:r>
        <w:rPr>
          <w:rFonts w:asciiTheme="majorHAnsi" w:hAnsiTheme="majorHAnsi" w:cs="Arial"/>
        </w:rPr>
        <w:t>Environmental Awareness</w:t>
      </w:r>
      <w:r w:rsidRPr="000341DD">
        <w:rPr>
          <w:rFonts w:asciiTheme="majorHAnsi" w:hAnsiTheme="majorHAnsi" w:cs="Arial"/>
        </w:rPr>
        <w:t xml:space="preserve"> and System Infrastructure on E-Waste Collection</w:t>
      </w:r>
      <w:r>
        <w:rPr>
          <w:rFonts w:asciiTheme="majorHAnsi" w:hAnsiTheme="majorHAnsi" w:cs="Arial"/>
        </w:rPr>
        <w:t xml:space="preserve">”, submitted to </w:t>
      </w:r>
      <w:r w:rsidRPr="000341DD">
        <w:rPr>
          <w:rFonts w:asciiTheme="majorHAnsi" w:hAnsiTheme="majorHAnsi" w:cs="Arial"/>
          <w:i/>
        </w:rPr>
        <w:t>Manufacturing &amp; Service Operations Management</w:t>
      </w:r>
      <w:r>
        <w:rPr>
          <w:rFonts w:asciiTheme="majorHAnsi" w:hAnsiTheme="majorHAnsi" w:cs="Arial"/>
        </w:rPr>
        <w:t>, September 2015.</w:t>
      </w:r>
      <w:r w:rsidR="00CE2189">
        <w:rPr>
          <w:rFonts w:asciiTheme="majorHAnsi" w:hAnsiTheme="majorHAnsi" w:cs="Arial"/>
        </w:rPr>
        <w:t xml:space="preserve"> Revised June 2017,</w:t>
      </w:r>
      <w:r w:rsidR="00A2105A">
        <w:rPr>
          <w:rFonts w:asciiTheme="majorHAnsi" w:hAnsiTheme="majorHAnsi" w:cs="Arial"/>
        </w:rPr>
        <w:t xml:space="preserve"> (under revision)</w:t>
      </w:r>
      <w:r w:rsidR="00C976F1">
        <w:rPr>
          <w:rFonts w:asciiTheme="majorHAnsi" w:hAnsiTheme="majorHAnsi" w:cs="Arial"/>
        </w:rPr>
        <w:t>.</w:t>
      </w:r>
    </w:p>
    <w:p w14:paraId="6CCD355D" w14:textId="08E0CCBD" w:rsidR="007E4FE2" w:rsidRPr="005B181A" w:rsidRDefault="00AF3B5E" w:rsidP="005B181A">
      <w:pPr>
        <w:pStyle w:val="Heading3"/>
        <w:spacing w:before="360" w:after="240" w:line="240" w:lineRule="auto"/>
        <w:rPr>
          <w:color w:val="auto"/>
          <w:sz w:val="24"/>
          <w:szCs w:val="24"/>
        </w:rPr>
      </w:pPr>
      <w:bookmarkStart w:id="12" w:name="_Toc14705812"/>
      <w:r w:rsidRPr="005B181A">
        <w:rPr>
          <w:color w:val="auto"/>
          <w:sz w:val="24"/>
          <w:szCs w:val="24"/>
        </w:rPr>
        <w:t xml:space="preserve">E. </w:t>
      </w:r>
      <w:r w:rsidR="005C1103" w:rsidRPr="005B181A">
        <w:rPr>
          <w:color w:val="auto"/>
          <w:sz w:val="24"/>
          <w:szCs w:val="24"/>
        </w:rPr>
        <w:tab/>
      </w:r>
      <w:r w:rsidRPr="005B181A">
        <w:rPr>
          <w:color w:val="auto"/>
          <w:sz w:val="24"/>
          <w:szCs w:val="24"/>
        </w:rPr>
        <w:t>Conference Proceedings and Non-refereed Publications:</w:t>
      </w:r>
      <w:bookmarkEnd w:id="12"/>
    </w:p>
    <w:p w14:paraId="565279C8" w14:textId="5E786285" w:rsidR="005D5DA7" w:rsidRDefault="005D5DA7" w:rsidP="005D5DA7">
      <w:pPr>
        <w:numPr>
          <w:ilvl w:val="0"/>
          <w:numId w:val="5"/>
        </w:numPr>
        <w:autoSpaceDE w:val="0"/>
        <w:autoSpaceDN w:val="0"/>
        <w:adjustRightInd w:val="0"/>
        <w:spacing w:before="200"/>
        <w:jc w:val="both"/>
        <w:rPr>
          <w:rFonts w:asciiTheme="majorHAnsi" w:eastAsia="MS Mincho" w:hAnsiTheme="majorHAnsi" w:cs="Arial"/>
          <w:lang w:eastAsia="ja-JP"/>
        </w:rPr>
      </w:pPr>
      <w:r>
        <w:rPr>
          <w:rFonts w:asciiTheme="majorHAnsi" w:eastAsia="MS Mincho" w:hAnsiTheme="majorHAnsi" w:cs="Arial"/>
          <w:lang w:eastAsia="ja-JP"/>
        </w:rPr>
        <w:t xml:space="preserve">Verter, V. (2016), “SEPS plans to publish a series of special issues”, </w:t>
      </w:r>
      <w:r w:rsidRPr="005C1103">
        <w:rPr>
          <w:rFonts w:asciiTheme="majorHAnsi" w:eastAsia="MS Mincho" w:hAnsiTheme="majorHAnsi" w:cs="Arial"/>
          <w:i/>
          <w:lang w:eastAsia="ja-JP"/>
        </w:rPr>
        <w:t>Socio-Economic Planning Sciences</w:t>
      </w:r>
      <w:r>
        <w:rPr>
          <w:rFonts w:asciiTheme="majorHAnsi" w:eastAsia="MS Mincho" w:hAnsiTheme="majorHAnsi" w:cs="Arial"/>
          <w:lang w:eastAsia="ja-JP"/>
        </w:rPr>
        <w:t>, Vol. 66, p. 1.</w:t>
      </w:r>
    </w:p>
    <w:p w14:paraId="6F55DB2A" w14:textId="015E4FD4" w:rsidR="003D1F56" w:rsidRPr="00E9665B" w:rsidRDefault="006D7797" w:rsidP="00BF2760">
      <w:pPr>
        <w:numPr>
          <w:ilvl w:val="0"/>
          <w:numId w:val="5"/>
        </w:numPr>
        <w:autoSpaceDE w:val="0"/>
        <w:autoSpaceDN w:val="0"/>
        <w:adjustRightInd w:val="0"/>
        <w:spacing w:before="200"/>
        <w:jc w:val="both"/>
        <w:rPr>
          <w:rFonts w:asciiTheme="majorHAnsi" w:eastAsia="MS Mincho" w:hAnsiTheme="majorHAnsi" w:cs="Arial"/>
          <w:lang w:eastAsia="ja-JP"/>
        </w:rPr>
      </w:pPr>
      <w:r w:rsidRPr="001156FB">
        <w:rPr>
          <w:rFonts w:asciiTheme="majorHAnsi" w:eastAsia="MS Mincho" w:hAnsiTheme="majorHAnsi" w:cs="Arial"/>
          <w:lang w:val="fr-CA" w:eastAsia="ja-JP"/>
        </w:rPr>
        <w:t>Oliver, K., L. L</w:t>
      </w:r>
      <w:r w:rsidR="001B2064" w:rsidRPr="001156FB">
        <w:rPr>
          <w:rFonts w:asciiTheme="majorHAnsi" w:eastAsia="MS Mincho" w:hAnsiTheme="majorHAnsi" w:cs="Arial"/>
          <w:lang w:val="fr-CA" w:eastAsia="ja-JP"/>
        </w:rPr>
        <w:t>apointe and V. Verter (2017</w:t>
      </w:r>
      <w:r w:rsidR="003D1F56" w:rsidRPr="001156FB">
        <w:rPr>
          <w:rFonts w:asciiTheme="majorHAnsi" w:eastAsia="MS Mincho" w:hAnsiTheme="majorHAnsi" w:cs="Arial"/>
          <w:lang w:val="fr-CA" w:eastAsia="ja-JP"/>
        </w:rPr>
        <w:t xml:space="preserve">), “Comment les gestionnaires </w:t>
      </w:r>
      <w:proofErr w:type="spellStart"/>
      <w:r w:rsidR="003D1F56" w:rsidRPr="001156FB">
        <w:rPr>
          <w:rFonts w:asciiTheme="majorHAnsi" w:eastAsia="MS Mincho" w:hAnsiTheme="majorHAnsi" w:cs="Arial"/>
          <w:lang w:val="fr-CA" w:eastAsia="ja-JP"/>
        </w:rPr>
        <w:t>font-ils</w:t>
      </w:r>
      <w:proofErr w:type="spellEnd"/>
      <w:r w:rsidR="003D1F56" w:rsidRPr="001156FB">
        <w:rPr>
          <w:rFonts w:asciiTheme="majorHAnsi" w:eastAsia="MS Mincho" w:hAnsiTheme="majorHAnsi" w:cs="Arial"/>
          <w:lang w:val="fr-CA" w:eastAsia="ja-JP"/>
        </w:rPr>
        <w:t xml:space="preserve"> face aux changements de la réforme ?” </w:t>
      </w:r>
      <w:r w:rsidR="003D1F56" w:rsidRPr="002E1AB0">
        <w:rPr>
          <w:rFonts w:asciiTheme="majorHAnsi" w:eastAsia="MS Mincho" w:hAnsiTheme="majorHAnsi" w:cs="Arial"/>
          <w:i/>
          <w:lang w:eastAsia="ja-JP"/>
        </w:rPr>
        <w:t xml:space="preserve">Le Point </w:t>
      </w:r>
      <w:proofErr w:type="spellStart"/>
      <w:r w:rsidR="003D1F56" w:rsidRPr="002E1AB0">
        <w:rPr>
          <w:rFonts w:asciiTheme="majorHAnsi" w:eastAsia="MS Mincho" w:hAnsiTheme="majorHAnsi" w:cs="Arial"/>
          <w:i/>
          <w:lang w:eastAsia="ja-JP"/>
        </w:rPr>
        <w:t>en</w:t>
      </w:r>
      <w:proofErr w:type="spellEnd"/>
      <w:r w:rsidR="003D1F56" w:rsidRPr="002E1AB0">
        <w:rPr>
          <w:rFonts w:asciiTheme="majorHAnsi" w:eastAsia="MS Mincho" w:hAnsiTheme="majorHAnsi" w:cs="Arial"/>
          <w:i/>
          <w:lang w:eastAsia="ja-JP"/>
        </w:rPr>
        <w:t xml:space="preserve"> </w:t>
      </w:r>
      <w:proofErr w:type="spellStart"/>
      <w:r w:rsidR="003D1F56" w:rsidRPr="002E1AB0">
        <w:rPr>
          <w:rFonts w:asciiTheme="majorHAnsi" w:eastAsia="MS Mincho" w:hAnsiTheme="majorHAnsi" w:cs="Arial"/>
          <w:i/>
          <w:lang w:eastAsia="ja-JP"/>
        </w:rPr>
        <w:t>Santè</w:t>
      </w:r>
      <w:proofErr w:type="spellEnd"/>
      <w:r w:rsidR="002E1AB0" w:rsidRPr="002E1AB0">
        <w:rPr>
          <w:rFonts w:asciiTheme="majorHAnsi" w:eastAsia="MS Mincho" w:hAnsiTheme="majorHAnsi" w:cs="Arial"/>
          <w:i/>
          <w:lang w:eastAsia="ja-JP"/>
        </w:rPr>
        <w:t xml:space="preserve"> et services </w:t>
      </w:r>
      <w:proofErr w:type="spellStart"/>
      <w:proofErr w:type="gramStart"/>
      <w:r w:rsidR="002E1AB0" w:rsidRPr="002E1AB0">
        <w:rPr>
          <w:rFonts w:asciiTheme="majorHAnsi" w:eastAsia="MS Mincho" w:hAnsiTheme="majorHAnsi" w:cs="Arial"/>
          <w:i/>
          <w:lang w:eastAsia="ja-JP"/>
        </w:rPr>
        <w:t>sociaux</w:t>
      </w:r>
      <w:proofErr w:type="spellEnd"/>
      <w:r w:rsidR="002E1AB0" w:rsidRPr="002E1AB0">
        <w:rPr>
          <w:rFonts w:asciiTheme="majorHAnsi" w:eastAsia="MS Mincho" w:hAnsiTheme="majorHAnsi" w:cs="Arial"/>
          <w:i/>
          <w:lang w:eastAsia="ja-JP"/>
        </w:rPr>
        <w:t xml:space="preserve"> </w:t>
      </w:r>
      <w:r w:rsidR="002E1AB0">
        <w:rPr>
          <w:rFonts w:asciiTheme="majorHAnsi" w:eastAsia="MS Mincho" w:hAnsiTheme="majorHAnsi" w:cs="Arial"/>
          <w:lang w:eastAsia="ja-JP"/>
        </w:rPr>
        <w:t>,</w:t>
      </w:r>
      <w:proofErr w:type="gramEnd"/>
      <w:r w:rsidR="00E9665B">
        <w:rPr>
          <w:rFonts w:asciiTheme="majorHAnsi" w:eastAsia="MS Mincho" w:hAnsiTheme="majorHAnsi" w:cs="Arial"/>
          <w:lang w:eastAsia="ja-JP"/>
        </w:rPr>
        <w:t>Vol. 12 (</w:t>
      </w:r>
      <w:r w:rsidR="002E1AB0" w:rsidRPr="002E1AB0">
        <w:rPr>
          <w:rFonts w:asciiTheme="majorHAnsi" w:eastAsia="MS Mincho" w:hAnsiTheme="majorHAnsi" w:cs="Arial"/>
          <w:lang w:eastAsia="ja-JP"/>
        </w:rPr>
        <w:t>4</w:t>
      </w:r>
      <w:r w:rsidR="00E9665B">
        <w:rPr>
          <w:rFonts w:asciiTheme="majorHAnsi" w:eastAsia="MS Mincho" w:hAnsiTheme="majorHAnsi" w:cs="Arial"/>
          <w:lang w:eastAsia="ja-JP"/>
        </w:rPr>
        <w:t>)</w:t>
      </w:r>
      <w:r w:rsidR="002E1AB0">
        <w:rPr>
          <w:rFonts w:asciiTheme="majorHAnsi" w:eastAsia="MS Mincho" w:hAnsiTheme="majorHAnsi" w:cs="Arial"/>
          <w:lang w:eastAsia="ja-JP"/>
        </w:rPr>
        <w:t xml:space="preserve">, pp 20 </w:t>
      </w:r>
      <w:r w:rsidR="00E9665B">
        <w:rPr>
          <w:rFonts w:asciiTheme="majorHAnsi" w:eastAsia="MS Mincho" w:hAnsiTheme="majorHAnsi" w:cs="Arial"/>
          <w:lang w:eastAsia="ja-JP"/>
        </w:rPr>
        <w:t>–</w:t>
      </w:r>
      <w:r w:rsidR="002E1AB0">
        <w:rPr>
          <w:rFonts w:asciiTheme="majorHAnsi" w:eastAsia="MS Mincho" w:hAnsiTheme="majorHAnsi" w:cs="Arial"/>
          <w:lang w:eastAsia="ja-JP"/>
        </w:rPr>
        <w:t xml:space="preserve"> </w:t>
      </w:r>
      <w:r w:rsidR="00E9665B">
        <w:rPr>
          <w:rFonts w:asciiTheme="majorHAnsi" w:eastAsia="MS Mincho" w:hAnsiTheme="majorHAnsi" w:cs="Arial"/>
          <w:lang w:eastAsia="ja-JP"/>
        </w:rPr>
        <w:t>30.</w:t>
      </w:r>
      <w:r w:rsidR="002E1AB0" w:rsidRPr="002E1AB0">
        <w:rPr>
          <w:rFonts w:asciiTheme="majorHAnsi" w:eastAsia="MS Mincho" w:hAnsiTheme="majorHAnsi" w:cs="Arial"/>
          <w:lang w:eastAsia="ja-JP"/>
        </w:rPr>
        <w:t xml:space="preserve"> </w:t>
      </w:r>
    </w:p>
    <w:p w14:paraId="5D9297DF" w14:textId="77777777" w:rsidR="005016CB" w:rsidRDefault="00A52917" w:rsidP="005016CB">
      <w:pPr>
        <w:numPr>
          <w:ilvl w:val="0"/>
          <w:numId w:val="5"/>
        </w:numPr>
        <w:autoSpaceDE w:val="0"/>
        <w:autoSpaceDN w:val="0"/>
        <w:adjustRightInd w:val="0"/>
        <w:spacing w:before="200"/>
        <w:jc w:val="both"/>
        <w:rPr>
          <w:rFonts w:asciiTheme="majorHAnsi" w:eastAsia="MS Mincho" w:hAnsiTheme="majorHAnsi" w:cs="Arial"/>
          <w:lang w:eastAsia="ja-JP"/>
        </w:rPr>
      </w:pPr>
      <w:r>
        <w:rPr>
          <w:rFonts w:asciiTheme="majorHAnsi" w:eastAsia="MS Mincho" w:hAnsiTheme="majorHAnsi" w:cs="Arial"/>
          <w:lang w:eastAsia="ja-JP"/>
        </w:rPr>
        <w:t xml:space="preserve">Verter, V. (2017), “Memoir: What topic should I study my Professor?” (In Turkish, on the passing of Professor of I. </w:t>
      </w:r>
      <w:proofErr w:type="spellStart"/>
      <w:r>
        <w:rPr>
          <w:rFonts w:asciiTheme="majorHAnsi" w:eastAsia="MS Mincho" w:hAnsiTheme="majorHAnsi" w:cs="Arial"/>
          <w:lang w:eastAsia="ja-JP"/>
        </w:rPr>
        <w:t>Kavrakoglu</w:t>
      </w:r>
      <w:proofErr w:type="spellEnd"/>
      <w:r>
        <w:rPr>
          <w:rFonts w:asciiTheme="majorHAnsi" w:eastAsia="MS Mincho" w:hAnsiTheme="majorHAnsi" w:cs="Arial"/>
          <w:lang w:eastAsia="ja-JP"/>
        </w:rPr>
        <w:t xml:space="preserve">) </w:t>
      </w:r>
    </w:p>
    <w:p w14:paraId="37D02DE7" w14:textId="5BD92F49" w:rsidR="00A52917" w:rsidRPr="005016CB" w:rsidRDefault="00843B8E" w:rsidP="005016CB">
      <w:pPr>
        <w:autoSpaceDE w:val="0"/>
        <w:autoSpaceDN w:val="0"/>
        <w:adjustRightInd w:val="0"/>
        <w:ind w:left="720"/>
        <w:jc w:val="both"/>
        <w:rPr>
          <w:rFonts w:asciiTheme="majorHAnsi" w:eastAsia="MS Mincho" w:hAnsiTheme="majorHAnsi" w:cs="Arial"/>
          <w:lang w:eastAsia="ja-JP"/>
        </w:rPr>
      </w:pPr>
      <w:hyperlink r:id="rId9" w:anchor="VVer" w:history="1">
        <w:r w:rsidR="00A52917" w:rsidRPr="005016CB">
          <w:rPr>
            <w:rStyle w:val="Hyperlink"/>
            <w:rFonts w:asciiTheme="majorHAnsi" w:eastAsia="MS Mincho" w:hAnsiTheme="majorHAnsi" w:cs="Arial"/>
            <w:lang w:eastAsia="ja-JP"/>
          </w:rPr>
          <w:t>http://ibrahimkavrakoglu.blogspot.com.tr/2016/10/yoneticilik.html#VVer</w:t>
        </w:r>
      </w:hyperlink>
    </w:p>
    <w:p w14:paraId="7749FBAB" w14:textId="09B37644" w:rsidR="00C63ABA" w:rsidRDefault="00C63ABA" w:rsidP="00BF2760">
      <w:pPr>
        <w:numPr>
          <w:ilvl w:val="0"/>
          <w:numId w:val="5"/>
        </w:numPr>
        <w:autoSpaceDE w:val="0"/>
        <w:autoSpaceDN w:val="0"/>
        <w:adjustRightInd w:val="0"/>
        <w:spacing w:before="200"/>
        <w:jc w:val="both"/>
        <w:rPr>
          <w:rFonts w:asciiTheme="majorHAnsi" w:eastAsia="MS Mincho" w:hAnsiTheme="majorHAnsi" w:cs="Arial"/>
          <w:lang w:eastAsia="ja-JP"/>
        </w:rPr>
      </w:pPr>
      <w:r>
        <w:rPr>
          <w:rFonts w:asciiTheme="majorHAnsi" w:eastAsia="MS Mincho" w:hAnsiTheme="majorHAnsi" w:cs="Arial"/>
          <w:lang w:eastAsia="ja-JP"/>
        </w:rPr>
        <w:t xml:space="preserve">Verter, V. (2016), “Editorial: SEPS takes the next step”, </w:t>
      </w:r>
      <w:r w:rsidRPr="005C1103">
        <w:rPr>
          <w:rFonts w:asciiTheme="majorHAnsi" w:eastAsia="MS Mincho" w:hAnsiTheme="majorHAnsi" w:cs="Arial"/>
          <w:i/>
          <w:lang w:eastAsia="ja-JP"/>
        </w:rPr>
        <w:t>Socio-Economic Planning Sciences</w:t>
      </w:r>
      <w:r>
        <w:rPr>
          <w:rFonts w:asciiTheme="majorHAnsi" w:eastAsia="MS Mincho" w:hAnsiTheme="majorHAnsi" w:cs="Arial"/>
          <w:lang w:eastAsia="ja-JP"/>
        </w:rPr>
        <w:t>, Vol. 53, p. 1.</w:t>
      </w:r>
    </w:p>
    <w:p w14:paraId="5BBB2988" w14:textId="7AC74275" w:rsidR="00FF2697" w:rsidRPr="00FF2697" w:rsidRDefault="00FF2697" w:rsidP="00BF2760">
      <w:pPr>
        <w:numPr>
          <w:ilvl w:val="0"/>
          <w:numId w:val="5"/>
        </w:numPr>
        <w:autoSpaceDE w:val="0"/>
        <w:autoSpaceDN w:val="0"/>
        <w:adjustRightInd w:val="0"/>
        <w:spacing w:before="200"/>
        <w:jc w:val="both"/>
        <w:rPr>
          <w:rFonts w:asciiTheme="majorHAnsi" w:eastAsia="MS Mincho" w:hAnsiTheme="majorHAnsi" w:cs="Arial"/>
          <w:lang w:eastAsia="ja-JP"/>
        </w:rPr>
      </w:pPr>
      <w:r w:rsidRPr="00FF2697">
        <w:rPr>
          <w:rFonts w:asciiTheme="majorHAnsi" w:eastAsia="MS Mincho" w:hAnsiTheme="majorHAnsi" w:cs="Arial"/>
          <w:lang w:eastAsia="ja-JP"/>
        </w:rPr>
        <w:t>Verma, V. V. Verter and J. Cheng, “Train makeup optimization for mitigating the risk of hazardous cargo</w:t>
      </w:r>
      <w:r>
        <w:rPr>
          <w:rFonts w:asciiTheme="majorHAnsi" w:eastAsia="MS Mincho" w:hAnsiTheme="majorHAnsi" w:cs="Arial"/>
          <w:lang w:eastAsia="ja-JP"/>
        </w:rPr>
        <w:t xml:space="preserve">, to appear in </w:t>
      </w:r>
      <w:r w:rsidRPr="00FF2697">
        <w:rPr>
          <w:rFonts w:asciiTheme="majorHAnsi" w:eastAsia="MS Mincho" w:hAnsiTheme="majorHAnsi" w:cs="Arial"/>
          <w:i/>
          <w:lang w:eastAsia="ja-JP"/>
        </w:rPr>
        <w:t>Proceedings of</w:t>
      </w:r>
      <w:r w:rsidR="000455AD">
        <w:rPr>
          <w:rFonts w:asciiTheme="majorHAnsi" w:eastAsia="MS Mincho" w:hAnsiTheme="majorHAnsi" w:cs="Arial"/>
          <w:i/>
          <w:lang w:eastAsia="ja-JP"/>
        </w:rPr>
        <w:t xml:space="preserve"> </w:t>
      </w:r>
      <w:r w:rsidR="000455AD" w:rsidRPr="000455AD">
        <w:rPr>
          <w:rFonts w:asciiTheme="majorHAnsi" w:eastAsia="MS Mincho" w:hAnsiTheme="majorHAnsi" w:cs="Arial"/>
          <w:i/>
          <w:lang w:eastAsia="ja-JP"/>
        </w:rPr>
        <w:t>CTRG2015</w:t>
      </w:r>
      <w:r w:rsidR="000455AD">
        <w:rPr>
          <w:rFonts w:asciiTheme="majorHAnsi" w:eastAsia="MS Mincho" w:hAnsiTheme="majorHAnsi" w:cs="Arial"/>
          <w:i/>
          <w:lang w:eastAsia="ja-JP"/>
        </w:rPr>
        <w:t xml:space="preserve"> - </w:t>
      </w:r>
      <w:r w:rsidRPr="00FF2697">
        <w:rPr>
          <w:rFonts w:asciiTheme="majorHAnsi" w:eastAsia="MS Mincho" w:hAnsiTheme="majorHAnsi" w:cs="Arial"/>
          <w:i/>
          <w:lang w:eastAsia="ja-JP"/>
        </w:rPr>
        <w:t>the Transportation Research Conference</w:t>
      </w:r>
      <w:r>
        <w:rPr>
          <w:rFonts w:asciiTheme="majorHAnsi" w:eastAsia="MS Mincho" w:hAnsiTheme="majorHAnsi" w:cs="Arial"/>
          <w:lang w:eastAsia="ja-JP"/>
        </w:rPr>
        <w:t>, India, December 2015.</w:t>
      </w:r>
    </w:p>
    <w:p w14:paraId="20C44038" w14:textId="77777777" w:rsidR="007E4FE2" w:rsidRDefault="0021493E" w:rsidP="00BF2760">
      <w:pPr>
        <w:numPr>
          <w:ilvl w:val="0"/>
          <w:numId w:val="5"/>
        </w:numPr>
        <w:autoSpaceDE w:val="0"/>
        <w:autoSpaceDN w:val="0"/>
        <w:adjustRightInd w:val="0"/>
        <w:spacing w:before="200"/>
        <w:jc w:val="both"/>
        <w:rPr>
          <w:rFonts w:asciiTheme="majorHAnsi" w:eastAsia="MS Mincho" w:hAnsiTheme="majorHAnsi" w:cs="Arial"/>
          <w:lang w:eastAsia="ja-JP"/>
        </w:rPr>
      </w:pPr>
      <w:r>
        <w:rPr>
          <w:rFonts w:asciiTheme="majorHAnsi" w:eastAsia="MS Mincho" w:hAnsiTheme="majorHAnsi" w:cs="Arial"/>
          <w:lang w:eastAsia="ja-JP"/>
        </w:rPr>
        <w:t>Menezes, M. and V. Verter (2014), “</w:t>
      </w:r>
      <w:r w:rsidRPr="0021493E">
        <w:rPr>
          <w:rFonts w:asciiTheme="majorHAnsi" w:eastAsia="MS Mincho" w:hAnsiTheme="majorHAnsi" w:cs="Arial"/>
          <w:lang w:eastAsia="ja-JP"/>
        </w:rPr>
        <w:t>Improving the collection of household recyclables at City of Calgary</w:t>
      </w:r>
      <w:r>
        <w:rPr>
          <w:rFonts w:asciiTheme="majorHAnsi" w:eastAsia="MS Mincho" w:hAnsiTheme="majorHAnsi" w:cs="Arial"/>
          <w:lang w:eastAsia="ja-JP"/>
        </w:rPr>
        <w:t xml:space="preserve">”, </w:t>
      </w:r>
      <w:r w:rsidRPr="00D52A0E">
        <w:rPr>
          <w:rFonts w:asciiTheme="majorHAnsi" w:eastAsia="MS Mincho" w:hAnsiTheme="majorHAnsi" w:cs="Arial"/>
          <w:i/>
          <w:lang w:eastAsia="ja-JP"/>
        </w:rPr>
        <w:t>CORS Bulletin</w:t>
      </w:r>
      <w:r w:rsidR="007D110A">
        <w:rPr>
          <w:rFonts w:asciiTheme="majorHAnsi" w:eastAsia="MS Mincho" w:hAnsiTheme="majorHAnsi" w:cs="Arial"/>
          <w:lang w:eastAsia="ja-JP"/>
        </w:rPr>
        <w:t xml:space="preserve"> Vol 48, No 1, pp 17-18.</w:t>
      </w:r>
    </w:p>
    <w:p w14:paraId="464D6013" w14:textId="1141FD36" w:rsidR="007E4FE2" w:rsidRPr="007E4FE2" w:rsidRDefault="007E4FE2" w:rsidP="00BF2760">
      <w:pPr>
        <w:numPr>
          <w:ilvl w:val="0"/>
          <w:numId w:val="5"/>
        </w:numPr>
        <w:autoSpaceDE w:val="0"/>
        <w:autoSpaceDN w:val="0"/>
        <w:adjustRightInd w:val="0"/>
        <w:spacing w:before="200"/>
        <w:jc w:val="both"/>
        <w:rPr>
          <w:rFonts w:asciiTheme="majorHAnsi" w:eastAsia="MS Mincho" w:hAnsiTheme="majorHAnsi" w:cs="Arial"/>
          <w:lang w:eastAsia="ja-JP"/>
        </w:rPr>
      </w:pPr>
      <w:proofErr w:type="spellStart"/>
      <w:r w:rsidRPr="007E4FE2">
        <w:rPr>
          <w:rFonts w:asciiTheme="majorHAnsi" w:eastAsia="MS Mincho" w:hAnsiTheme="majorHAnsi" w:cs="Arial"/>
          <w:lang w:eastAsia="ja-JP"/>
        </w:rPr>
        <w:t>Zargoush</w:t>
      </w:r>
      <w:proofErr w:type="spellEnd"/>
      <w:r w:rsidRPr="007E4FE2">
        <w:rPr>
          <w:rFonts w:asciiTheme="majorHAnsi" w:eastAsia="MS Mincho" w:hAnsiTheme="majorHAnsi" w:cs="Arial"/>
          <w:lang w:eastAsia="ja-JP"/>
        </w:rPr>
        <w:t>,</w:t>
      </w:r>
      <w:r>
        <w:rPr>
          <w:rFonts w:asciiTheme="majorHAnsi" w:eastAsia="MS Mincho" w:hAnsiTheme="majorHAnsi" w:cs="Arial"/>
          <w:lang w:eastAsia="ja-JP"/>
        </w:rPr>
        <w:t xml:space="preserve"> M.  M. </w:t>
      </w:r>
      <w:proofErr w:type="spellStart"/>
      <w:r>
        <w:rPr>
          <w:rFonts w:asciiTheme="majorHAnsi" w:eastAsia="MS Mincho" w:hAnsiTheme="majorHAnsi" w:cs="Arial"/>
          <w:lang w:eastAsia="ja-JP"/>
        </w:rPr>
        <w:t>Gumus</w:t>
      </w:r>
      <w:proofErr w:type="spellEnd"/>
      <w:r>
        <w:rPr>
          <w:rFonts w:asciiTheme="majorHAnsi" w:eastAsia="MS Mincho" w:hAnsiTheme="majorHAnsi" w:cs="Arial"/>
          <w:lang w:eastAsia="ja-JP"/>
        </w:rPr>
        <w:t xml:space="preserve"> and V.</w:t>
      </w:r>
      <w:r w:rsidRPr="007E4FE2">
        <w:rPr>
          <w:rFonts w:asciiTheme="majorHAnsi" w:eastAsia="MS Mincho" w:hAnsiTheme="majorHAnsi" w:cs="Arial"/>
          <w:lang w:eastAsia="ja-JP"/>
        </w:rPr>
        <w:t xml:space="preserve"> Verter</w:t>
      </w:r>
      <w:r>
        <w:rPr>
          <w:rFonts w:asciiTheme="majorHAnsi" w:eastAsia="MS Mincho" w:hAnsiTheme="majorHAnsi" w:cs="Arial"/>
          <w:lang w:eastAsia="ja-JP"/>
        </w:rPr>
        <w:t xml:space="preserve"> (2014), “W</w:t>
      </w:r>
      <w:r w:rsidRPr="007E4FE2">
        <w:rPr>
          <w:rFonts w:asciiTheme="majorHAnsi" w:eastAsia="MS Mincho" w:hAnsiTheme="majorHAnsi" w:cs="Arial"/>
          <w:lang w:eastAsia="ja-JP"/>
        </w:rPr>
        <w:t>hen is it optimal to prescribe antihypertensive medications? An MDP Analysis</w:t>
      </w:r>
      <w:r>
        <w:rPr>
          <w:rFonts w:asciiTheme="majorHAnsi" w:eastAsia="MS Mincho" w:hAnsiTheme="majorHAnsi" w:cs="Arial"/>
          <w:lang w:eastAsia="ja-JP"/>
        </w:rPr>
        <w:t xml:space="preserve">”, </w:t>
      </w:r>
      <w:r w:rsidRPr="007E4FE2">
        <w:rPr>
          <w:rFonts w:asciiTheme="majorHAnsi" w:eastAsia="MS Mincho" w:hAnsiTheme="majorHAnsi" w:cs="Arial"/>
          <w:lang w:eastAsia="ja-JP"/>
        </w:rPr>
        <w:t>Proceedings of the Global Conference on Healthcare Systems Engineering 2014 Istanbul, Turkey (CD-ROM).</w:t>
      </w:r>
    </w:p>
    <w:p w14:paraId="0036F454" w14:textId="7CAA02BE" w:rsidR="00EC112F" w:rsidRDefault="00EC112F" w:rsidP="00BF2760">
      <w:pPr>
        <w:numPr>
          <w:ilvl w:val="0"/>
          <w:numId w:val="5"/>
        </w:numPr>
        <w:autoSpaceDE w:val="0"/>
        <w:autoSpaceDN w:val="0"/>
        <w:adjustRightInd w:val="0"/>
        <w:spacing w:before="200"/>
        <w:jc w:val="both"/>
        <w:rPr>
          <w:rFonts w:asciiTheme="majorHAnsi" w:eastAsia="MS Mincho" w:hAnsiTheme="majorHAnsi" w:cs="Arial"/>
          <w:lang w:eastAsia="ja-JP"/>
        </w:rPr>
      </w:pPr>
      <w:r>
        <w:rPr>
          <w:rFonts w:asciiTheme="majorHAnsi" w:eastAsia="MS Mincho" w:hAnsiTheme="majorHAnsi" w:cs="Arial"/>
          <w:lang w:eastAsia="ja-JP"/>
        </w:rPr>
        <w:t xml:space="preserve">Verter, V. (2014), “Editorial: A Bright </w:t>
      </w:r>
      <w:r w:rsidR="00C63ABA">
        <w:rPr>
          <w:rFonts w:asciiTheme="majorHAnsi" w:eastAsia="MS Mincho" w:hAnsiTheme="majorHAnsi" w:cs="Arial"/>
          <w:lang w:eastAsia="ja-JP"/>
        </w:rPr>
        <w:t>Outlook</w:t>
      </w:r>
      <w:r>
        <w:rPr>
          <w:rFonts w:asciiTheme="majorHAnsi" w:eastAsia="MS Mincho" w:hAnsiTheme="majorHAnsi" w:cs="Arial"/>
          <w:lang w:eastAsia="ja-JP"/>
        </w:rPr>
        <w:t xml:space="preserve"> for SEPS”, </w:t>
      </w:r>
      <w:r w:rsidRPr="005C1103">
        <w:rPr>
          <w:rFonts w:asciiTheme="majorHAnsi" w:eastAsia="MS Mincho" w:hAnsiTheme="majorHAnsi" w:cs="Arial"/>
          <w:i/>
          <w:lang w:eastAsia="ja-JP"/>
        </w:rPr>
        <w:t>Socio-Economic Planning Sciences</w:t>
      </w:r>
      <w:r>
        <w:rPr>
          <w:rFonts w:asciiTheme="majorHAnsi" w:eastAsia="MS Mincho" w:hAnsiTheme="majorHAnsi" w:cs="Arial"/>
          <w:lang w:eastAsia="ja-JP"/>
        </w:rPr>
        <w:t>, Vol</w:t>
      </w:r>
      <w:r w:rsidR="000B6AAE">
        <w:rPr>
          <w:rFonts w:asciiTheme="majorHAnsi" w:eastAsia="MS Mincho" w:hAnsiTheme="majorHAnsi" w:cs="Arial"/>
          <w:lang w:eastAsia="ja-JP"/>
        </w:rPr>
        <w:t>.</w:t>
      </w:r>
      <w:r>
        <w:rPr>
          <w:rFonts w:asciiTheme="majorHAnsi" w:eastAsia="MS Mincho" w:hAnsiTheme="majorHAnsi" w:cs="Arial"/>
          <w:lang w:eastAsia="ja-JP"/>
        </w:rPr>
        <w:t xml:space="preserve"> 48</w:t>
      </w:r>
      <w:r w:rsidR="000B6AAE">
        <w:rPr>
          <w:rFonts w:asciiTheme="majorHAnsi" w:eastAsia="MS Mincho" w:hAnsiTheme="majorHAnsi" w:cs="Arial"/>
          <w:lang w:eastAsia="ja-JP"/>
        </w:rPr>
        <w:t>,</w:t>
      </w:r>
      <w:r>
        <w:rPr>
          <w:rFonts w:asciiTheme="majorHAnsi" w:eastAsia="MS Mincho" w:hAnsiTheme="majorHAnsi" w:cs="Arial"/>
          <w:lang w:eastAsia="ja-JP"/>
        </w:rPr>
        <w:t xml:space="preserve"> No</w:t>
      </w:r>
      <w:r w:rsidR="00692B70">
        <w:rPr>
          <w:rFonts w:asciiTheme="majorHAnsi" w:eastAsia="MS Mincho" w:hAnsiTheme="majorHAnsi" w:cs="Arial"/>
          <w:lang w:eastAsia="ja-JP"/>
        </w:rPr>
        <w:t>.</w:t>
      </w:r>
      <w:r>
        <w:rPr>
          <w:rFonts w:asciiTheme="majorHAnsi" w:eastAsia="MS Mincho" w:hAnsiTheme="majorHAnsi" w:cs="Arial"/>
          <w:lang w:eastAsia="ja-JP"/>
        </w:rPr>
        <w:t xml:space="preserve"> 1.</w:t>
      </w:r>
    </w:p>
    <w:p w14:paraId="5747EFB7" w14:textId="77777777" w:rsidR="00652999" w:rsidRDefault="00652999" w:rsidP="00BF2760">
      <w:pPr>
        <w:numPr>
          <w:ilvl w:val="0"/>
          <w:numId w:val="5"/>
        </w:numPr>
        <w:autoSpaceDE w:val="0"/>
        <w:autoSpaceDN w:val="0"/>
        <w:adjustRightInd w:val="0"/>
        <w:spacing w:before="200"/>
        <w:jc w:val="both"/>
        <w:rPr>
          <w:rFonts w:asciiTheme="majorHAnsi" w:eastAsia="MS Mincho" w:hAnsiTheme="majorHAnsi" w:cs="Arial"/>
          <w:lang w:eastAsia="ja-JP"/>
        </w:rPr>
      </w:pPr>
      <w:r>
        <w:rPr>
          <w:rFonts w:asciiTheme="majorHAnsi" w:eastAsia="MS Mincho" w:hAnsiTheme="majorHAnsi" w:cs="Arial"/>
          <w:lang w:eastAsia="ja-JP"/>
        </w:rPr>
        <w:t xml:space="preserve">Verter, V. (2013), “President’s Message: 2013 was a Good Year for INFORMS HAS”, </w:t>
      </w:r>
      <w:r w:rsidRPr="00652999">
        <w:rPr>
          <w:rFonts w:asciiTheme="majorHAnsi" w:eastAsia="MS Mincho" w:hAnsiTheme="majorHAnsi" w:cs="Arial"/>
          <w:i/>
          <w:lang w:eastAsia="ja-JP"/>
        </w:rPr>
        <w:t>HAS Newsletter</w:t>
      </w:r>
      <w:r w:rsidR="000B6AAE">
        <w:rPr>
          <w:rFonts w:asciiTheme="majorHAnsi" w:eastAsia="MS Mincho" w:hAnsiTheme="majorHAnsi" w:cs="Arial"/>
          <w:lang w:eastAsia="ja-JP"/>
        </w:rPr>
        <w:t>, on</w:t>
      </w:r>
      <w:r>
        <w:rPr>
          <w:rFonts w:asciiTheme="majorHAnsi" w:eastAsia="MS Mincho" w:hAnsiTheme="majorHAnsi" w:cs="Arial"/>
          <w:lang w:eastAsia="ja-JP"/>
        </w:rPr>
        <w:t>line November 2013.</w:t>
      </w:r>
    </w:p>
    <w:p w14:paraId="7DC417F8" w14:textId="77777777" w:rsidR="00AA28BD" w:rsidRDefault="00AA28BD" w:rsidP="00BF2760">
      <w:pPr>
        <w:numPr>
          <w:ilvl w:val="0"/>
          <w:numId w:val="5"/>
        </w:numPr>
        <w:autoSpaceDE w:val="0"/>
        <w:autoSpaceDN w:val="0"/>
        <w:adjustRightInd w:val="0"/>
        <w:spacing w:before="200"/>
        <w:jc w:val="both"/>
        <w:rPr>
          <w:rFonts w:asciiTheme="majorHAnsi" w:eastAsia="MS Mincho" w:hAnsiTheme="majorHAnsi" w:cs="Arial"/>
          <w:lang w:eastAsia="ja-JP"/>
        </w:rPr>
      </w:pPr>
      <w:r>
        <w:rPr>
          <w:rFonts w:asciiTheme="majorHAnsi" w:eastAsia="MS Mincho" w:hAnsiTheme="majorHAnsi" w:cs="Arial"/>
          <w:lang w:eastAsia="ja-JP"/>
        </w:rPr>
        <w:t xml:space="preserve">Verter, V. (2013), “Society Spotlight: INFORMS Health Applications Society”, </w:t>
      </w:r>
      <w:r w:rsidRPr="000B6AAE">
        <w:rPr>
          <w:rFonts w:asciiTheme="majorHAnsi" w:eastAsia="MS Mincho" w:hAnsiTheme="majorHAnsi" w:cs="Arial"/>
          <w:i/>
          <w:lang w:eastAsia="ja-JP"/>
        </w:rPr>
        <w:t>OR/MS Tomorrow</w:t>
      </w:r>
      <w:r w:rsidR="000B6AAE">
        <w:rPr>
          <w:rFonts w:asciiTheme="majorHAnsi" w:eastAsia="MS Mincho" w:hAnsiTheme="majorHAnsi" w:cs="Arial"/>
          <w:lang w:eastAsia="ja-JP"/>
        </w:rPr>
        <w:t>, on</w:t>
      </w:r>
      <w:r>
        <w:rPr>
          <w:rFonts w:asciiTheme="majorHAnsi" w:eastAsia="MS Mincho" w:hAnsiTheme="majorHAnsi" w:cs="Arial"/>
          <w:lang w:eastAsia="ja-JP"/>
        </w:rPr>
        <w:t>line November 2013.</w:t>
      </w:r>
    </w:p>
    <w:p w14:paraId="66D8812C" w14:textId="77777777" w:rsidR="00B5659F" w:rsidRDefault="000B6AAE" w:rsidP="00BF2760">
      <w:pPr>
        <w:numPr>
          <w:ilvl w:val="0"/>
          <w:numId w:val="5"/>
        </w:numPr>
        <w:autoSpaceDE w:val="0"/>
        <w:autoSpaceDN w:val="0"/>
        <w:adjustRightInd w:val="0"/>
        <w:spacing w:before="200"/>
        <w:jc w:val="both"/>
        <w:rPr>
          <w:rFonts w:asciiTheme="majorHAnsi" w:eastAsia="MS Mincho" w:hAnsiTheme="majorHAnsi" w:cs="Arial"/>
          <w:lang w:eastAsia="ja-JP"/>
        </w:rPr>
      </w:pPr>
      <w:proofErr w:type="spellStart"/>
      <w:r>
        <w:rPr>
          <w:rFonts w:asciiTheme="majorHAnsi" w:eastAsia="MS Mincho" w:hAnsiTheme="majorHAnsi" w:cs="Arial"/>
          <w:lang w:eastAsia="ja-JP"/>
        </w:rPr>
        <w:t>Bittencourt</w:t>
      </w:r>
      <w:proofErr w:type="spellEnd"/>
      <w:r>
        <w:rPr>
          <w:rFonts w:asciiTheme="majorHAnsi" w:eastAsia="MS Mincho" w:hAnsiTheme="majorHAnsi" w:cs="Arial"/>
          <w:lang w:eastAsia="ja-JP"/>
        </w:rPr>
        <w:t xml:space="preserve">, O., </w:t>
      </w:r>
      <w:proofErr w:type="spellStart"/>
      <w:r>
        <w:rPr>
          <w:rFonts w:asciiTheme="majorHAnsi" w:eastAsia="MS Mincho" w:hAnsiTheme="majorHAnsi" w:cs="Arial"/>
          <w:lang w:eastAsia="ja-JP"/>
        </w:rPr>
        <w:t>Yalovsky</w:t>
      </w:r>
      <w:proofErr w:type="spellEnd"/>
      <w:r>
        <w:rPr>
          <w:rFonts w:asciiTheme="majorHAnsi" w:eastAsia="MS Mincho" w:hAnsiTheme="majorHAnsi" w:cs="Arial"/>
          <w:lang w:eastAsia="ja-JP"/>
        </w:rPr>
        <w:t>, M. and Verter, V. (2013), “</w:t>
      </w:r>
      <w:r w:rsidR="00B5659F" w:rsidRPr="00B5659F">
        <w:rPr>
          <w:rFonts w:asciiTheme="majorHAnsi" w:eastAsia="MS Mincho" w:hAnsiTheme="majorHAnsi" w:cs="Arial"/>
          <w:lang w:eastAsia="ja-JP"/>
        </w:rPr>
        <w:t>Contributions for the Hospital Operations Management in the light of Queueing Theory to the Healthcare System in Deve</w:t>
      </w:r>
      <w:r>
        <w:rPr>
          <w:rFonts w:asciiTheme="majorHAnsi" w:eastAsia="MS Mincho" w:hAnsiTheme="majorHAnsi" w:cs="Arial"/>
          <w:lang w:eastAsia="ja-JP"/>
        </w:rPr>
        <w:t>loping Countries - a case study”,</w:t>
      </w:r>
      <w:r w:rsidR="00B5659F" w:rsidRPr="00B5659F">
        <w:rPr>
          <w:rFonts w:asciiTheme="majorHAnsi" w:eastAsia="MS Mincho" w:hAnsiTheme="majorHAnsi" w:cs="Arial"/>
          <w:lang w:eastAsia="ja-JP"/>
        </w:rPr>
        <w:t xml:space="preserve"> </w:t>
      </w:r>
      <w:r w:rsidR="00B5659F" w:rsidRPr="00D52A0E">
        <w:rPr>
          <w:rFonts w:asciiTheme="majorHAnsi" w:eastAsia="MS Mincho" w:hAnsiTheme="majorHAnsi" w:cs="Arial"/>
          <w:i/>
          <w:lang w:eastAsia="ja-JP"/>
        </w:rPr>
        <w:t>Proceedings of the 16th Symposium of Production Management, Logistic and Operations International</w:t>
      </w:r>
      <w:r w:rsidR="00B5659F" w:rsidRPr="000B6AAE">
        <w:rPr>
          <w:rFonts w:asciiTheme="majorHAnsi" w:eastAsia="MS Mincho" w:hAnsiTheme="majorHAnsi" w:cs="Arial"/>
          <w:lang w:eastAsia="ja-JP"/>
        </w:rPr>
        <w:t xml:space="preserve"> (SIMPOI),</w:t>
      </w:r>
      <w:r w:rsidR="00B5659F" w:rsidRPr="00B5659F">
        <w:rPr>
          <w:rFonts w:asciiTheme="majorHAnsi" w:eastAsia="MS Mincho" w:hAnsiTheme="majorHAnsi" w:cs="Arial"/>
          <w:lang w:eastAsia="ja-JP"/>
        </w:rPr>
        <w:t xml:space="preserve"> Sao Paulo, Brazil.</w:t>
      </w:r>
    </w:p>
    <w:p w14:paraId="1AE06D66" w14:textId="77777777" w:rsidR="00BC2D7C" w:rsidRPr="00BC2D7C" w:rsidRDefault="00BC2D7C" w:rsidP="00BF2760">
      <w:pPr>
        <w:numPr>
          <w:ilvl w:val="0"/>
          <w:numId w:val="5"/>
        </w:numPr>
        <w:autoSpaceDE w:val="0"/>
        <w:autoSpaceDN w:val="0"/>
        <w:adjustRightInd w:val="0"/>
        <w:spacing w:before="200"/>
        <w:jc w:val="both"/>
        <w:rPr>
          <w:rFonts w:asciiTheme="majorHAnsi" w:eastAsia="MS Mincho" w:hAnsiTheme="majorHAnsi" w:cs="Arial"/>
          <w:lang w:eastAsia="ja-JP"/>
        </w:rPr>
      </w:pPr>
      <w:proofErr w:type="spellStart"/>
      <w:r w:rsidRPr="00BC2D7C">
        <w:rPr>
          <w:rFonts w:asciiTheme="majorHAnsi" w:eastAsia="MS Mincho" w:hAnsiTheme="majorHAnsi" w:cs="Arial"/>
          <w:lang w:eastAsia="ja-JP"/>
        </w:rPr>
        <w:t>Strumpf</w:t>
      </w:r>
      <w:proofErr w:type="spellEnd"/>
      <w:r w:rsidRPr="00BC2D7C">
        <w:rPr>
          <w:rFonts w:asciiTheme="majorHAnsi" w:eastAsia="MS Mincho" w:hAnsiTheme="majorHAnsi" w:cs="Arial"/>
          <w:lang w:eastAsia="ja-JP"/>
        </w:rPr>
        <w:t>, E., S. Faraj and V. Verter (2013)</w:t>
      </w:r>
      <w:r>
        <w:rPr>
          <w:rFonts w:asciiTheme="majorHAnsi" w:eastAsia="MS Mincho" w:hAnsiTheme="majorHAnsi" w:cs="Arial"/>
          <w:lang w:eastAsia="ja-JP"/>
        </w:rPr>
        <w:t>,</w:t>
      </w:r>
      <w:r w:rsidRPr="00BC2D7C">
        <w:rPr>
          <w:rFonts w:asciiTheme="majorHAnsi" w:eastAsia="MS Mincho" w:hAnsiTheme="majorHAnsi" w:cs="Arial"/>
          <w:lang w:eastAsia="ja-JP"/>
        </w:rPr>
        <w:t xml:space="preserve"> </w:t>
      </w:r>
      <w:r>
        <w:rPr>
          <w:rFonts w:asciiTheme="majorHAnsi" w:eastAsia="MS Mincho" w:hAnsiTheme="majorHAnsi" w:cs="Arial"/>
          <w:lang w:eastAsia="ja-JP"/>
        </w:rPr>
        <w:t>“</w:t>
      </w:r>
      <w:r w:rsidRPr="00BC2D7C">
        <w:rPr>
          <w:rFonts w:asciiTheme="majorHAnsi" w:eastAsia="MS Mincho" w:hAnsiTheme="majorHAnsi" w:cs="Arial"/>
          <w:lang w:eastAsia="ja-JP"/>
        </w:rPr>
        <w:t>Making Decisions about Activity-Based Financing in Health Care: Payment Mechanisms and Policy Goals</w:t>
      </w:r>
      <w:r>
        <w:rPr>
          <w:rFonts w:asciiTheme="majorHAnsi" w:eastAsia="MS Mincho" w:hAnsiTheme="majorHAnsi" w:cs="Arial"/>
          <w:lang w:eastAsia="ja-JP"/>
        </w:rPr>
        <w:t>”</w:t>
      </w:r>
      <w:r w:rsidR="000B6AAE">
        <w:rPr>
          <w:rFonts w:asciiTheme="majorHAnsi" w:eastAsia="MS Mincho" w:hAnsiTheme="majorHAnsi" w:cs="Arial"/>
          <w:lang w:eastAsia="ja-JP"/>
        </w:rPr>
        <w:t>,</w:t>
      </w:r>
      <w:r>
        <w:rPr>
          <w:rFonts w:asciiTheme="majorHAnsi" w:eastAsia="MS Mincho" w:hAnsiTheme="majorHAnsi" w:cs="Arial"/>
          <w:lang w:eastAsia="ja-JP"/>
        </w:rPr>
        <w:t xml:space="preserve"> Policy Brief for Quebec Ministry of Finance and Economy, May 2013.</w:t>
      </w:r>
    </w:p>
    <w:p w14:paraId="2ED19190" w14:textId="77777777" w:rsidR="005C1103" w:rsidRDefault="005C1103" w:rsidP="00BF2760">
      <w:pPr>
        <w:numPr>
          <w:ilvl w:val="0"/>
          <w:numId w:val="5"/>
        </w:numPr>
        <w:autoSpaceDE w:val="0"/>
        <w:autoSpaceDN w:val="0"/>
        <w:adjustRightInd w:val="0"/>
        <w:spacing w:before="200"/>
        <w:jc w:val="both"/>
        <w:rPr>
          <w:rFonts w:asciiTheme="majorHAnsi" w:eastAsia="MS Mincho" w:hAnsiTheme="majorHAnsi" w:cs="Arial"/>
          <w:lang w:eastAsia="ja-JP"/>
        </w:rPr>
      </w:pPr>
      <w:r>
        <w:rPr>
          <w:rFonts w:asciiTheme="majorHAnsi" w:eastAsia="MS Mincho" w:hAnsiTheme="majorHAnsi" w:cs="Arial"/>
          <w:lang w:eastAsia="ja-JP"/>
        </w:rPr>
        <w:lastRenderedPageBreak/>
        <w:t xml:space="preserve">Verter, V. (2011), “Editorial: Starting a New Era for SEPS”, </w:t>
      </w:r>
      <w:r w:rsidRPr="000B6AAE">
        <w:rPr>
          <w:rFonts w:asciiTheme="majorHAnsi" w:eastAsia="MS Mincho" w:hAnsiTheme="majorHAnsi" w:cs="Arial"/>
          <w:i/>
          <w:lang w:eastAsia="ja-JP"/>
        </w:rPr>
        <w:t>Socio-Economic Planning Sciences</w:t>
      </w:r>
      <w:r w:rsidR="000724C2">
        <w:rPr>
          <w:rFonts w:asciiTheme="majorHAnsi" w:eastAsia="MS Mincho" w:hAnsiTheme="majorHAnsi" w:cs="Arial"/>
          <w:lang w:eastAsia="ja-JP"/>
        </w:rPr>
        <w:t>, Vol</w:t>
      </w:r>
      <w:r w:rsidR="00D52A0E">
        <w:rPr>
          <w:rFonts w:asciiTheme="majorHAnsi" w:eastAsia="MS Mincho" w:hAnsiTheme="majorHAnsi" w:cs="Arial"/>
          <w:lang w:eastAsia="ja-JP"/>
        </w:rPr>
        <w:t>.</w:t>
      </w:r>
      <w:r>
        <w:rPr>
          <w:rFonts w:asciiTheme="majorHAnsi" w:eastAsia="MS Mincho" w:hAnsiTheme="majorHAnsi" w:cs="Arial"/>
          <w:lang w:eastAsia="ja-JP"/>
        </w:rPr>
        <w:t xml:space="preserve"> 45</w:t>
      </w:r>
      <w:r w:rsidR="00D52A0E">
        <w:rPr>
          <w:rFonts w:asciiTheme="majorHAnsi" w:eastAsia="MS Mincho" w:hAnsiTheme="majorHAnsi" w:cs="Arial"/>
          <w:lang w:eastAsia="ja-JP"/>
        </w:rPr>
        <w:t>,</w:t>
      </w:r>
      <w:r>
        <w:rPr>
          <w:rFonts w:asciiTheme="majorHAnsi" w:eastAsia="MS Mincho" w:hAnsiTheme="majorHAnsi" w:cs="Arial"/>
          <w:lang w:eastAsia="ja-JP"/>
        </w:rPr>
        <w:t xml:space="preserve"> No</w:t>
      </w:r>
      <w:r w:rsidR="00B603D7">
        <w:rPr>
          <w:rFonts w:asciiTheme="majorHAnsi" w:eastAsia="MS Mincho" w:hAnsiTheme="majorHAnsi" w:cs="Arial"/>
          <w:lang w:eastAsia="ja-JP"/>
        </w:rPr>
        <w:t>.</w:t>
      </w:r>
      <w:r>
        <w:rPr>
          <w:rFonts w:asciiTheme="majorHAnsi" w:eastAsia="MS Mincho" w:hAnsiTheme="majorHAnsi" w:cs="Arial"/>
          <w:lang w:eastAsia="ja-JP"/>
        </w:rPr>
        <w:t xml:space="preserve"> 4.</w:t>
      </w:r>
    </w:p>
    <w:p w14:paraId="38C9FAEF" w14:textId="77777777" w:rsidR="00AF3B5E" w:rsidRPr="00AF3B5E" w:rsidRDefault="00AF3B5E" w:rsidP="00BF2760">
      <w:pPr>
        <w:numPr>
          <w:ilvl w:val="0"/>
          <w:numId w:val="5"/>
        </w:numPr>
        <w:autoSpaceDE w:val="0"/>
        <w:autoSpaceDN w:val="0"/>
        <w:adjustRightInd w:val="0"/>
        <w:spacing w:before="200"/>
        <w:jc w:val="both"/>
        <w:rPr>
          <w:rFonts w:asciiTheme="majorHAnsi" w:eastAsia="MS Mincho" w:hAnsiTheme="majorHAnsi" w:cs="Arial"/>
          <w:lang w:eastAsia="ja-JP"/>
        </w:rPr>
      </w:pPr>
      <w:r w:rsidRPr="00AF3B5E">
        <w:rPr>
          <w:rFonts w:asciiTheme="majorHAnsi" w:eastAsia="MS Mincho" w:hAnsiTheme="majorHAnsi" w:cs="Arial"/>
          <w:lang w:eastAsia="ja-JP"/>
        </w:rPr>
        <w:t xml:space="preserve">Bagheri, M., M. Verma and V. Verter (2011), “A Comprehensive Risk Assessment Framework for Rail Transport of </w:t>
      </w:r>
      <w:proofErr w:type="spellStart"/>
      <w:r w:rsidRPr="00AF3B5E">
        <w:rPr>
          <w:rFonts w:asciiTheme="majorHAnsi" w:eastAsia="MS Mincho" w:hAnsiTheme="majorHAnsi" w:cs="Arial"/>
          <w:lang w:eastAsia="ja-JP"/>
        </w:rPr>
        <w:t>Hazmats</w:t>
      </w:r>
      <w:proofErr w:type="spellEnd"/>
      <w:r w:rsidRPr="00AF3B5E">
        <w:rPr>
          <w:rFonts w:asciiTheme="majorHAnsi" w:eastAsia="MS Mincho" w:hAnsiTheme="majorHAnsi" w:cs="Arial"/>
          <w:lang w:eastAsia="ja-JP"/>
        </w:rPr>
        <w:t xml:space="preserve">”, </w:t>
      </w:r>
      <w:r w:rsidRPr="00AF3B5E">
        <w:rPr>
          <w:rFonts w:asciiTheme="majorHAnsi" w:eastAsia="MS Mincho" w:hAnsiTheme="majorHAnsi" w:cs="Arial"/>
          <w:i/>
          <w:lang w:eastAsia="ja-JP"/>
        </w:rPr>
        <w:t xml:space="preserve">Proceedings of the </w:t>
      </w:r>
      <w:r w:rsidRPr="00AF3B5E">
        <w:rPr>
          <w:rFonts w:asciiTheme="majorHAnsi" w:hAnsiTheme="majorHAnsi" w:cs="Arial"/>
          <w:bCs/>
          <w:i/>
        </w:rPr>
        <w:t>1st International Conf. on Transportation Information and Safety</w:t>
      </w:r>
      <w:r w:rsidRPr="00AF3B5E">
        <w:rPr>
          <w:rFonts w:asciiTheme="majorHAnsi" w:hAnsiTheme="majorHAnsi" w:cs="Arial"/>
          <w:bCs/>
        </w:rPr>
        <w:t xml:space="preserve">, ICTIS 2011, pp. 2174-2182, </w:t>
      </w:r>
      <w:r w:rsidRPr="00AF3B5E">
        <w:rPr>
          <w:rFonts w:asciiTheme="majorHAnsi" w:eastAsia="MS Mincho" w:hAnsiTheme="majorHAnsi" w:cs="Arial"/>
          <w:lang w:eastAsia="ja-JP"/>
        </w:rPr>
        <w:t>DOI: 10.1061/41177(415)275</w:t>
      </w:r>
      <w:r w:rsidR="000724C2">
        <w:rPr>
          <w:rFonts w:asciiTheme="majorHAnsi" w:eastAsia="MS Mincho" w:hAnsiTheme="majorHAnsi" w:cs="Arial"/>
          <w:lang w:eastAsia="ja-JP"/>
        </w:rPr>
        <w:t>.</w:t>
      </w:r>
    </w:p>
    <w:p w14:paraId="37AC7073" w14:textId="77777777" w:rsidR="00AF3B5E" w:rsidRPr="00AF3B5E" w:rsidRDefault="00AF3B5E" w:rsidP="00BF2760">
      <w:pPr>
        <w:numPr>
          <w:ilvl w:val="0"/>
          <w:numId w:val="5"/>
        </w:numPr>
        <w:autoSpaceDE w:val="0"/>
        <w:autoSpaceDN w:val="0"/>
        <w:adjustRightInd w:val="0"/>
        <w:spacing w:before="200"/>
        <w:jc w:val="both"/>
        <w:rPr>
          <w:rFonts w:asciiTheme="majorHAnsi" w:hAnsiTheme="majorHAnsi" w:cs="Arial"/>
        </w:rPr>
      </w:pPr>
      <w:r w:rsidRPr="00AF3B5E">
        <w:rPr>
          <w:rFonts w:asciiTheme="majorHAnsi" w:hAnsiTheme="majorHAnsi" w:cs="Arial"/>
        </w:rPr>
        <w:t xml:space="preserve">Denton, B. and V. Verter (2010), “Healthcare OR”, </w:t>
      </w:r>
      <w:r w:rsidRPr="000B6AAE">
        <w:rPr>
          <w:rFonts w:asciiTheme="majorHAnsi" w:hAnsiTheme="majorHAnsi" w:cs="Arial"/>
          <w:i/>
        </w:rPr>
        <w:t>ORMS Today</w:t>
      </w:r>
      <w:r w:rsidRPr="00AF3B5E">
        <w:rPr>
          <w:rFonts w:asciiTheme="majorHAnsi" w:hAnsiTheme="majorHAnsi" w:cs="Arial"/>
        </w:rPr>
        <w:t xml:space="preserve">, </w:t>
      </w:r>
      <w:r w:rsidR="00B603D7">
        <w:rPr>
          <w:rFonts w:asciiTheme="majorHAnsi" w:hAnsiTheme="majorHAnsi" w:cs="Arial"/>
        </w:rPr>
        <w:t xml:space="preserve">Vol. </w:t>
      </w:r>
      <w:r w:rsidRPr="00AF3B5E">
        <w:rPr>
          <w:rFonts w:asciiTheme="majorHAnsi" w:hAnsiTheme="majorHAnsi" w:cs="Arial"/>
        </w:rPr>
        <w:t>37</w:t>
      </w:r>
      <w:r w:rsidR="00B603D7">
        <w:rPr>
          <w:rFonts w:asciiTheme="majorHAnsi" w:hAnsiTheme="majorHAnsi" w:cs="Arial"/>
        </w:rPr>
        <w:t>, No. 5</w:t>
      </w:r>
      <w:r w:rsidRPr="00AF3B5E">
        <w:rPr>
          <w:rFonts w:asciiTheme="majorHAnsi" w:hAnsiTheme="majorHAnsi" w:cs="Arial"/>
        </w:rPr>
        <w:t>,</w:t>
      </w:r>
      <w:r w:rsidR="00B603D7">
        <w:rPr>
          <w:rFonts w:asciiTheme="majorHAnsi" w:hAnsiTheme="majorHAnsi" w:cs="Arial"/>
        </w:rPr>
        <w:t xml:space="preserve"> pp.</w:t>
      </w:r>
      <w:r w:rsidRPr="00AF3B5E">
        <w:rPr>
          <w:rFonts w:asciiTheme="majorHAnsi" w:hAnsiTheme="majorHAnsi" w:cs="Arial"/>
        </w:rPr>
        <w:t xml:space="preserve"> 54-56. </w:t>
      </w:r>
    </w:p>
    <w:p w14:paraId="6D62CC82" w14:textId="77777777" w:rsidR="00AF3B5E" w:rsidRPr="00AF3B5E" w:rsidRDefault="00AF3B5E" w:rsidP="00BF2760">
      <w:pPr>
        <w:numPr>
          <w:ilvl w:val="0"/>
          <w:numId w:val="5"/>
        </w:numPr>
        <w:spacing w:before="200"/>
        <w:jc w:val="both"/>
        <w:rPr>
          <w:rFonts w:asciiTheme="majorHAnsi" w:hAnsiTheme="majorHAnsi" w:cs="Arial"/>
        </w:rPr>
      </w:pPr>
      <w:r w:rsidRPr="00AF3B5E">
        <w:rPr>
          <w:rFonts w:asciiTheme="majorHAnsi" w:hAnsiTheme="majorHAnsi" w:cs="Arial"/>
        </w:rPr>
        <w:t xml:space="preserve">Aras, N. and V. Verter (2010), “On the Benefits of Integrated Network Design for Closed-Loop Supply Chains”, to appear in </w:t>
      </w:r>
      <w:r w:rsidRPr="00AF3B5E">
        <w:rPr>
          <w:rFonts w:asciiTheme="majorHAnsi" w:hAnsiTheme="majorHAnsi" w:cs="Arial"/>
          <w:i/>
        </w:rPr>
        <w:t>Proceedings of the 3</w:t>
      </w:r>
      <w:r w:rsidRPr="00AF3B5E">
        <w:rPr>
          <w:rFonts w:asciiTheme="majorHAnsi" w:hAnsiTheme="majorHAnsi" w:cs="Arial"/>
          <w:i/>
          <w:vertAlign w:val="superscript"/>
        </w:rPr>
        <w:t>rd</w:t>
      </w:r>
      <w:r w:rsidRPr="00AF3B5E">
        <w:rPr>
          <w:rFonts w:asciiTheme="majorHAnsi" w:hAnsiTheme="majorHAnsi" w:cs="Arial"/>
          <w:i/>
        </w:rPr>
        <w:t xml:space="preserve"> International Conference on information Systems, Logistics and Supply Chain</w:t>
      </w:r>
      <w:r w:rsidRPr="00AF3B5E">
        <w:rPr>
          <w:rFonts w:asciiTheme="majorHAnsi" w:hAnsiTheme="majorHAnsi" w:cs="Arial"/>
        </w:rPr>
        <w:t>, ILS 2010, Casablanca, April 2010.</w:t>
      </w:r>
    </w:p>
    <w:p w14:paraId="024C842D" w14:textId="174D422E" w:rsidR="00AF3B5E" w:rsidRPr="00AF3B5E" w:rsidRDefault="00AF3B5E" w:rsidP="00BF2760">
      <w:pPr>
        <w:pStyle w:val="ListParagraph"/>
        <w:numPr>
          <w:ilvl w:val="0"/>
          <w:numId w:val="5"/>
        </w:numPr>
        <w:spacing w:before="200" w:line="240" w:lineRule="auto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AF3B5E">
        <w:rPr>
          <w:rFonts w:asciiTheme="majorHAnsi" w:hAnsiTheme="majorHAnsi" w:cs="Arial"/>
          <w:sz w:val="24"/>
          <w:szCs w:val="24"/>
        </w:rPr>
        <w:t xml:space="preserve">Verma, M., V. Verter and M. </w:t>
      </w:r>
      <w:proofErr w:type="spellStart"/>
      <w:r w:rsidRPr="00AF3B5E">
        <w:rPr>
          <w:rFonts w:asciiTheme="majorHAnsi" w:hAnsiTheme="majorHAnsi" w:cs="Arial"/>
          <w:sz w:val="24"/>
          <w:szCs w:val="24"/>
        </w:rPr>
        <w:t>Gendreau</w:t>
      </w:r>
      <w:proofErr w:type="spellEnd"/>
      <w:r w:rsidRPr="00AF3B5E">
        <w:rPr>
          <w:rFonts w:asciiTheme="majorHAnsi" w:hAnsiTheme="majorHAnsi" w:cs="Arial"/>
          <w:sz w:val="24"/>
          <w:szCs w:val="24"/>
        </w:rPr>
        <w:t xml:space="preserve"> (2009), “A Tactical Planning Model for Rail transport of Dangerous Goods</w:t>
      </w:r>
      <w:proofErr w:type="gramStart"/>
      <w:r w:rsidRPr="00AF3B5E">
        <w:rPr>
          <w:rFonts w:asciiTheme="majorHAnsi" w:hAnsiTheme="majorHAnsi" w:cs="Arial"/>
          <w:sz w:val="24"/>
          <w:szCs w:val="24"/>
        </w:rPr>
        <w:t xml:space="preserve">”, </w:t>
      </w:r>
      <w:r w:rsidR="00BA3D8A">
        <w:rPr>
          <w:rFonts w:asciiTheme="majorHAnsi" w:hAnsiTheme="majorHAnsi" w:cs="Arial"/>
          <w:sz w:val="24"/>
          <w:szCs w:val="24"/>
        </w:rPr>
        <w:t xml:space="preserve"> </w:t>
      </w:r>
      <w:r w:rsidRPr="00AF3B5E">
        <w:rPr>
          <w:rFonts w:asciiTheme="majorHAnsi" w:hAnsiTheme="majorHAnsi" w:cs="Arial"/>
          <w:sz w:val="24"/>
          <w:szCs w:val="24"/>
        </w:rPr>
        <w:t xml:space="preserve"> </w:t>
      </w:r>
      <w:proofErr w:type="gramEnd"/>
      <w:r w:rsidRPr="00AF3B5E">
        <w:rPr>
          <w:rFonts w:asciiTheme="majorHAnsi" w:hAnsiTheme="majorHAnsi" w:cs="Arial"/>
          <w:i/>
          <w:sz w:val="24"/>
          <w:szCs w:val="24"/>
        </w:rPr>
        <w:t>Proceedings of the 3</w:t>
      </w:r>
      <w:r w:rsidRPr="00AF3B5E">
        <w:rPr>
          <w:rFonts w:asciiTheme="majorHAnsi" w:hAnsiTheme="majorHAnsi" w:cs="Arial"/>
          <w:i/>
          <w:sz w:val="24"/>
          <w:szCs w:val="24"/>
          <w:vertAlign w:val="superscript"/>
        </w:rPr>
        <w:t>rd</w:t>
      </w:r>
      <w:r w:rsidRPr="00AF3B5E">
        <w:rPr>
          <w:rFonts w:asciiTheme="majorHAnsi" w:hAnsiTheme="majorHAnsi" w:cs="Arial"/>
          <w:i/>
          <w:sz w:val="24"/>
          <w:szCs w:val="24"/>
        </w:rPr>
        <w:t xml:space="preserve"> International Conference on Global Interdependence &amp; Decision Sciences</w:t>
      </w:r>
      <w:r w:rsidRPr="00AF3B5E">
        <w:rPr>
          <w:rFonts w:asciiTheme="majorHAnsi" w:hAnsiTheme="majorHAnsi" w:cs="Arial"/>
          <w:sz w:val="24"/>
          <w:szCs w:val="24"/>
        </w:rPr>
        <w:t xml:space="preserve">, Hyderabad, December 2009. </w:t>
      </w:r>
      <w:r w:rsidRPr="00AF3B5E">
        <w:rPr>
          <w:rFonts w:asciiTheme="majorHAnsi" w:hAnsiTheme="majorHAnsi" w:cs="Arial"/>
          <w:b/>
          <w:sz w:val="24"/>
          <w:szCs w:val="24"/>
        </w:rPr>
        <w:t>Best Paper award</w:t>
      </w:r>
      <w:r w:rsidRPr="00AF3B5E">
        <w:rPr>
          <w:rFonts w:asciiTheme="majorHAnsi" w:hAnsiTheme="majorHAnsi" w:cs="Arial"/>
          <w:sz w:val="24"/>
          <w:szCs w:val="24"/>
        </w:rPr>
        <w:t xml:space="preserve"> at the 3</w:t>
      </w:r>
      <w:r w:rsidRPr="00AF3B5E">
        <w:rPr>
          <w:rFonts w:asciiTheme="majorHAnsi" w:hAnsiTheme="majorHAnsi" w:cs="Arial"/>
          <w:sz w:val="24"/>
          <w:szCs w:val="24"/>
          <w:vertAlign w:val="superscript"/>
        </w:rPr>
        <w:t>rd</w:t>
      </w:r>
      <w:r w:rsidRPr="00AF3B5E">
        <w:rPr>
          <w:rFonts w:asciiTheme="majorHAnsi" w:hAnsiTheme="majorHAnsi" w:cs="Arial"/>
          <w:sz w:val="24"/>
          <w:szCs w:val="24"/>
        </w:rPr>
        <w:t xml:space="preserve"> Annual Conference of the Indian Subcontinent Deci</w:t>
      </w:r>
      <w:r w:rsidR="000724C2">
        <w:rPr>
          <w:rFonts w:asciiTheme="majorHAnsi" w:hAnsiTheme="majorHAnsi" w:cs="Arial"/>
          <w:sz w:val="24"/>
          <w:szCs w:val="24"/>
        </w:rPr>
        <w:t>sion Sciences Institute Region.</w:t>
      </w:r>
    </w:p>
    <w:p w14:paraId="4C776A05" w14:textId="77777777" w:rsidR="00AF3B5E" w:rsidRPr="00AF3B5E" w:rsidRDefault="00AF3B5E" w:rsidP="00BF2760">
      <w:pPr>
        <w:numPr>
          <w:ilvl w:val="0"/>
          <w:numId w:val="5"/>
        </w:numPr>
        <w:spacing w:before="200"/>
        <w:jc w:val="both"/>
        <w:rPr>
          <w:rFonts w:asciiTheme="majorHAnsi" w:hAnsiTheme="majorHAnsi" w:cs="Arial"/>
        </w:rPr>
      </w:pPr>
      <w:r w:rsidRPr="00AF3B5E">
        <w:rPr>
          <w:rFonts w:asciiTheme="majorHAnsi" w:hAnsiTheme="majorHAnsi" w:cs="Arial"/>
        </w:rPr>
        <w:t xml:space="preserve">Verma, M. and V. Verter (2008), "A Bi-Objective Model for Rail-Truck Intermodal Transportation of Hazardous Materials", </w:t>
      </w:r>
      <w:r w:rsidRPr="00AF3B5E">
        <w:rPr>
          <w:rFonts w:asciiTheme="majorHAnsi" w:hAnsiTheme="majorHAnsi"/>
          <w:i/>
          <w:snapToGrid w:val="0"/>
        </w:rPr>
        <w:t>Proceedings of ASAC</w:t>
      </w:r>
      <w:r w:rsidRPr="00AF3B5E">
        <w:rPr>
          <w:rFonts w:asciiTheme="majorHAnsi" w:hAnsiTheme="majorHAnsi"/>
          <w:snapToGrid w:val="0"/>
        </w:rPr>
        <w:t xml:space="preserve"> Halifax, </w:t>
      </w:r>
      <w:r w:rsidRPr="00AF3B5E">
        <w:rPr>
          <w:rFonts w:asciiTheme="majorHAnsi" w:hAnsiTheme="majorHAnsi" w:cs="Arial"/>
        </w:rPr>
        <w:t>pp. 114-123.</w:t>
      </w:r>
    </w:p>
    <w:p w14:paraId="1C2B1A16" w14:textId="77777777" w:rsidR="00AF3B5E" w:rsidRPr="00AF3B5E" w:rsidRDefault="00AF3B5E" w:rsidP="00BF2760">
      <w:pPr>
        <w:numPr>
          <w:ilvl w:val="0"/>
          <w:numId w:val="5"/>
        </w:numPr>
        <w:spacing w:before="200"/>
        <w:jc w:val="both"/>
        <w:rPr>
          <w:rFonts w:asciiTheme="majorHAnsi" w:hAnsiTheme="majorHAnsi" w:cs="Arial"/>
        </w:rPr>
      </w:pPr>
      <w:r w:rsidRPr="00AF3B5E">
        <w:rPr>
          <w:rFonts w:asciiTheme="majorHAnsi" w:hAnsiTheme="majorHAnsi" w:cs="Arial"/>
        </w:rPr>
        <w:t xml:space="preserve">Verma, M., V. Verter and M. </w:t>
      </w:r>
      <w:proofErr w:type="spellStart"/>
      <w:r w:rsidRPr="00AF3B5E">
        <w:rPr>
          <w:rFonts w:asciiTheme="majorHAnsi" w:hAnsiTheme="majorHAnsi" w:cs="Arial"/>
        </w:rPr>
        <w:t>Gendreau</w:t>
      </w:r>
      <w:proofErr w:type="spellEnd"/>
      <w:r w:rsidRPr="00AF3B5E">
        <w:rPr>
          <w:rFonts w:asciiTheme="majorHAnsi" w:hAnsiTheme="majorHAnsi" w:cs="Arial"/>
        </w:rPr>
        <w:t xml:space="preserve"> (2007), “A Bi-Objective Optimization Model for the Railroad Transportation of Hazardous Materials”, in the </w:t>
      </w:r>
      <w:r w:rsidRPr="00AF3B5E">
        <w:rPr>
          <w:rFonts w:asciiTheme="majorHAnsi" w:hAnsiTheme="majorHAnsi"/>
          <w:i/>
          <w:snapToGrid w:val="0"/>
        </w:rPr>
        <w:t>Proceedings of 11</w:t>
      </w:r>
      <w:r w:rsidRPr="00AF3B5E">
        <w:rPr>
          <w:rFonts w:asciiTheme="majorHAnsi" w:hAnsiTheme="majorHAnsi"/>
          <w:i/>
          <w:snapToGrid w:val="0"/>
          <w:vertAlign w:val="superscript"/>
        </w:rPr>
        <w:t>th</w:t>
      </w:r>
      <w:r w:rsidRPr="00AF3B5E">
        <w:rPr>
          <w:rFonts w:asciiTheme="majorHAnsi" w:hAnsiTheme="majorHAnsi"/>
          <w:i/>
          <w:snapToGrid w:val="0"/>
        </w:rPr>
        <w:t xml:space="preserve"> World Congress on Transportation Research</w:t>
      </w:r>
      <w:r w:rsidRPr="00AF3B5E">
        <w:rPr>
          <w:rFonts w:asciiTheme="majorHAnsi" w:hAnsiTheme="majorHAnsi"/>
          <w:snapToGrid w:val="0"/>
        </w:rPr>
        <w:t>, Berkeley.</w:t>
      </w:r>
    </w:p>
    <w:p w14:paraId="3C94876C" w14:textId="77777777" w:rsidR="00AF3B5E" w:rsidRPr="00AF3B5E" w:rsidRDefault="00AF3B5E" w:rsidP="00BF2760">
      <w:pPr>
        <w:numPr>
          <w:ilvl w:val="0"/>
          <w:numId w:val="5"/>
        </w:numPr>
        <w:spacing w:before="200"/>
        <w:jc w:val="both"/>
        <w:rPr>
          <w:rFonts w:asciiTheme="majorHAnsi" w:hAnsiTheme="majorHAnsi"/>
        </w:rPr>
      </w:pPr>
      <w:proofErr w:type="spellStart"/>
      <w:r w:rsidRPr="00AF3B5E">
        <w:rPr>
          <w:rFonts w:asciiTheme="majorHAnsi" w:hAnsiTheme="majorHAnsi"/>
        </w:rPr>
        <w:t>Kucukyazici</w:t>
      </w:r>
      <w:proofErr w:type="spellEnd"/>
      <w:r w:rsidRPr="00AF3B5E">
        <w:rPr>
          <w:rFonts w:asciiTheme="majorHAnsi" w:hAnsiTheme="majorHAnsi"/>
        </w:rPr>
        <w:t xml:space="preserve">, B., V. Verter, L. Nadeau, N. Mayo (2007) “A Scenario-based </w:t>
      </w:r>
      <w:proofErr w:type="gramStart"/>
      <w:r w:rsidRPr="00AF3B5E">
        <w:rPr>
          <w:rFonts w:asciiTheme="majorHAnsi" w:hAnsiTheme="majorHAnsi"/>
        </w:rPr>
        <w:t>Approach  to</w:t>
      </w:r>
      <w:proofErr w:type="gramEnd"/>
      <w:r w:rsidRPr="00AF3B5E">
        <w:rPr>
          <w:rFonts w:asciiTheme="majorHAnsi" w:hAnsiTheme="majorHAnsi"/>
        </w:rPr>
        <w:t xml:space="preserve"> the Improvement of Healthcare Delivery to St</w:t>
      </w:r>
      <w:r w:rsidR="0015031E">
        <w:rPr>
          <w:rFonts w:asciiTheme="majorHAnsi" w:hAnsiTheme="majorHAnsi"/>
        </w:rPr>
        <w:t xml:space="preserve">roke Patients in the Community”, </w:t>
      </w:r>
      <w:r w:rsidRPr="00AF3B5E">
        <w:rPr>
          <w:rFonts w:asciiTheme="majorHAnsi" w:hAnsiTheme="majorHAnsi"/>
          <w:i/>
        </w:rPr>
        <w:t>Proceedings of the European Working Group on Operations Research Applications in Health Systems (ORAHS)</w:t>
      </w:r>
      <w:r w:rsidR="000D08AC">
        <w:rPr>
          <w:rFonts w:asciiTheme="majorHAnsi" w:hAnsiTheme="majorHAnsi"/>
        </w:rPr>
        <w:t>, pp.</w:t>
      </w:r>
      <w:r w:rsidRPr="00AF3B5E">
        <w:rPr>
          <w:rFonts w:asciiTheme="majorHAnsi" w:hAnsiTheme="majorHAnsi"/>
        </w:rPr>
        <w:t xml:space="preserve"> 253-264.</w:t>
      </w:r>
    </w:p>
    <w:p w14:paraId="291C1460" w14:textId="77777777" w:rsidR="00AF3B5E" w:rsidRPr="00AF3B5E" w:rsidRDefault="00AF3B5E" w:rsidP="00BF2760">
      <w:pPr>
        <w:numPr>
          <w:ilvl w:val="0"/>
          <w:numId w:val="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 w:cs="Arial"/>
        </w:rPr>
        <w:t xml:space="preserve">Verter, V and A. Murat (2007), “Location Theory – A Unified Approach, by </w:t>
      </w:r>
      <w:r w:rsidR="0015031E">
        <w:rPr>
          <w:rFonts w:asciiTheme="majorHAnsi" w:hAnsiTheme="majorHAnsi" w:cs="Arial"/>
        </w:rPr>
        <w:t xml:space="preserve">Stefan Nickel and Justo Puerto”, </w:t>
      </w:r>
      <w:r w:rsidRPr="00AF3B5E">
        <w:rPr>
          <w:rFonts w:asciiTheme="majorHAnsi" w:hAnsiTheme="majorHAnsi" w:cs="Arial"/>
        </w:rPr>
        <w:t xml:space="preserve">book review, </w:t>
      </w:r>
      <w:r w:rsidRPr="00AF3B5E">
        <w:rPr>
          <w:rFonts w:asciiTheme="majorHAnsi" w:hAnsiTheme="majorHAnsi" w:cs="Arial"/>
          <w:i/>
        </w:rPr>
        <w:t>Mathematical Methods of Operations Research</w:t>
      </w:r>
      <w:r w:rsidR="00345183">
        <w:rPr>
          <w:rFonts w:asciiTheme="majorHAnsi" w:hAnsiTheme="majorHAnsi" w:cs="Arial"/>
        </w:rPr>
        <w:t>,</w:t>
      </w:r>
      <w:r w:rsidRPr="00AF3B5E">
        <w:rPr>
          <w:rFonts w:asciiTheme="majorHAnsi" w:hAnsiTheme="majorHAnsi" w:cs="Arial"/>
        </w:rPr>
        <w:t xml:space="preserve"> </w:t>
      </w:r>
      <w:r w:rsidR="00345183">
        <w:rPr>
          <w:rFonts w:asciiTheme="majorHAnsi" w:hAnsiTheme="majorHAnsi"/>
        </w:rPr>
        <w:t>V</w:t>
      </w:r>
      <w:r w:rsidR="000D08AC">
        <w:rPr>
          <w:rFonts w:asciiTheme="majorHAnsi" w:hAnsiTheme="majorHAnsi"/>
        </w:rPr>
        <w:t>ol</w:t>
      </w:r>
      <w:r w:rsidR="00345183">
        <w:rPr>
          <w:rFonts w:asciiTheme="majorHAnsi" w:hAnsiTheme="majorHAnsi"/>
        </w:rPr>
        <w:t>.</w:t>
      </w:r>
      <w:r w:rsidR="000D08AC">
        <w:rPr>
          <w:rFonts w:asciiTheme="majorHAnsi" w:hAnsiTheme="majorHAnsi"/>
        </w:rPr>
        <w:t xml:space="preserve"> 66, pp.</w:t>
      </w:r>
      <w:r w:rsidRPr="00AF3B5E">
        <w:rPr>
          <w:rFonts w:asciiTheme="majorHAnsi" w:hAnsiTheme="majorHAnsi"/>
        </w:rPr>
        <w:t xml:space="preserve"> 369 – 371.</w:t>
      </w:r>
    </w:p>
    <w:p w14:paraId="35466E0F" w14:textId="77777777" w:rsidR="00AF3B5E" w:rsidRPr="00AF3B5E" w:rsidRDefault="00AF3B5E" w:rsidP="00BF2760">
      <w:pPr>
        <w:numPr>
          <w:ilvl w:val="0"/>
          <w:numId w:val="5"/>
        </w:numPr>
        <w:spacing w:before="200"/>
        <w:jc w:val="both"/>
        <w:rPr>
          <w:rFonts w:asciiTheme="majorHAnsi" w:eastAsia="MS Mincho" w:hAnsiTheme="majorHAnsi" w:cs="Arial"/>
          <w:color w:val="000000"/>
          <w:lang w:eastAsia="ja-JP"/>
        </w:rPr>
      </w:pPr>
      <w:r w:rsidRPr="00AF3B5E">
        <w:rPr>
          <w:rFonts w:asciiTheme="majorHAnsi" w:eastAsia="MS Mincho" w:hAnsiTheme="majorHAnsi" w:cs="Arial"/>
          <w:color w:val="000000"/>
          <w:lang w:eastAsia="ja-JP"/>
        </w:rPr>
        <w:t xml:space="preserve">Verma, M. and V. Verter (2006) “Intermodal Transportation of Dangerous Goods: A Special Case”, Proceedings of the </w:t>
      </w:r>
      <w:r w:rsidRPr="00AF3B5E">
        <w:rPr>
          <w:rFonts w:asciiTheme="majorHAnsi" w:eastAsia="MS Mincho" w:hAnsiTheme="majorHAnsi" w:cs="Arial"/>
          <w:i/>
          <w:iCs/>
          <w:color w:val="000000"/>
          <w:lang w:eastAsia="ja-JP"/>
        </w:rPr>
        <w:t>36th Atlantic Schools of Business Conference</w:t>
      </w:r>
      <w:r w:rsidR="000D08AC">
        <w:rPr>
          <w:rFonts w:asciiTheme="majorHAnsi" w:eastAsia="MS Mincho" w:hAnsiTheme="majorHAnsi" w:cs="Arial"/>
          <w:color w:val="000000"/>
          <w:lang w:eastAsia="ja-JP"/>
        </w:rPr>
        <w:t xml:space="preserve">, pp. </w:t>
      </w:r>
      <w:r w:rsidRPr="00AF3B5E">
        <w:rPr>
          <w:rFonts w:asciiTheme="majorHAnsi" w:eastAsia="MS Mincho" w:hAnsiTheme="majorHAnsi" w:cs="Arial"/>
          <w:color w:val="000000"/>
          <w:lang w:eastAsia="ja-JP"/>
        </w:rPr>
        <w:t xml:space="preserve">187-196. </w:t>
      </w:r>
    </w:p>
    <w:p w14:paraId="69F8FE5A" w14:textId="77777777" w:rsidR="00AF3B5E" w:rsidRPr="00AF3B5E" w:rsidRDefault="00AF3B5E" w:rsidP="00BF2760">
      <w:pPr>
        <w:numPr>
          <w:ilvl w:val="0"/>
          <w:numId w:val="5"/>
        </w:numPr>
        <w:spacing w:before="200"/>
        <w:jc w:val="both"/>
        <w:rPr>
          <w:rFonts w:asciiTheme="majorHAnsi" w:eastAsia="MS Mincho" w:hAnsiTheme="majorHAnsi" w:cs="Arial"/>
          <w:color w:val="000000"/>
          <w:lang w:eastAsia="ja-JP"/>
        </w:rPr>
      </w:pPr>
      <w:r w:rsidRPr="00AF3B5E">
        <w:rPr>
          <w:rFonts w:asciiTheme="majorHAnsi" w:eastAsia="MS Mincho" w:hAnsiTheme="majorHAnsi" w:cs="Arial"/>
          <w:color w:val="000000"/>
          <w:lang w:eastAsia="ja-JP"/>
        </w:rPr>
        <w:t xml:space="preserve">Verma, M. and V. Verter (2005), “An Enumerative Approach to Rail-Truck Intermodal Transportation of Mixed Shipments”, Proceedings of the </w:t>
      </w:r>
      <w:r w:rsidRPr="00AF3B5E">
        <w:rPr>
          <w:rFonts w:asciiTheme="majorHAnsi" w:eastAsia="MS Mincho" w:hAnsiTheme="majorHAnsi" w:cs="Arial"/>
          <w:i/>
          <w:iCs/>
          <w:color w:val="000000"/>
          <w:lang w:eastAsia="ja-JP"/>
        </w:rPr>
        <w:t>Annual International Conference of the German Operations Research Society</w:t>
      </w:r>
      <w:r w:rsidR="000D08AC">
        <w:rPr>
          <w:rFonts w:asciiTheme="majorHAnsi" w:eastAsia="MS Mincho" w:hAnsiTheme="majorHAnsi" w:cs="Arial"/>
          <w:color w:val="000000"/>
          <w:lang w:eastAsia="ja-JP"/>
        </w:rPr>
        <w:t xml:space="preserve">. Springer, pp. </w:t>
      </w:r>
      <w:r w:rsidRPr="00AF3B5E">
        <w:rPr>
          <w:rFonts w:asciiTheme="majorHAnsi" w:eastAsia="MS Mincho" w:hAnsiTheme="majorHAnsi" w:cs="Arial"/>
          <w:color w:val="000000"/>
          <w:lang w:eastAsia="ja-JP"/>
        </w:rPr>
        <w:t xml:space="preserve">85-90. </w:t>
      </w:r>
    </w:p>
    <w:p w14:paraId="1042B8C9" w14:textId="77777777" w:rsidR="00AF3B5E" w:rsidRPr="00AF3B5E" w:rsidRDefault="00AF3B5E" w:rsidP="00BF2760">
      <w:pPr>
        <w:widowControl w:val="0"/>
        <w:numPr>
          <w:ilvl w:val="0"/>
          <w:numId w:val="5"/>
        </w:numPr>
        <w:spacing w:before="200"/>
        <w:jc w:val="both"/>
        <w:rPr>
          <w:rFonts w:asciiTheme="majorHAnsi" w:hAnsiTheme="majorHAnsi"/>
          <w:snapToGrid w:val="0"/>
        </w:rPr>
      </w:pPr>
      <w:r w:rsidRPr="00AF3B5E">
        <w:rPr>
          <w:rFonts w:asciiTheme="majorHAnsi" w:hAnsiTheme="majorHAnsi"/>
          <w:snapToGrid w:val="0"/>
        </w:rPr>
        <w:t xml:space="preserve">Verma, M. and V. Verter (2004), “Transport Risk Assessment of the Daily Rail Shipments of Petroleum products Across Montreal”, in the </w:t>
      </w:r>
      <w:r w:rsidRPr="00AF3B5E">
        <w:rPr>
          <w:rFonts w:asciiTheme="majorHAnsi" w:hAnsiTheme="majorHAnsi"/>
          <w:i/>
          <w:snapToGrid w:val="0"/>
        </w:rPr>
        <w:t>Proceedings of 10</w:t>
      </w:r>
      <w:r w:rsidRPr="00AF3B5E">
        <w:rPr>
          <w:rFonts w:asciiTheme="majorHAnsi" w:hAnsiTheme="majorHAnsi"/>
          <w:i/>
          <w:snapToGrid w:val="0"/>
          <w:vertAlign w:val="superscript"/>
        </w:rPr>
        <w:t>th</w:t>
      </w:r>
      <w:r w:rsidRPr="00AF3B5E">
        <w:rPr>
          <w:rFonts w:asciiTheme="majorHAnsi" w:hAnsiTheme="majorHAnsi"/>
          <w:i/>
          <w:snapToGrid w:val="0"/>
        </w:rPr>
        <w:t xml:space="preserve"> World Congress on Transportation Research</w:t>
      </w:r>
      <w:r w:rsidRPr="00AF3B5E">
        <w:rPr>
          <w:rFonts w:asciiTheme="majorHAnsi" w:hAnsiTheme="majorHAnsi"/>
          <w:snapToGrid w:val="0"/>
        </w:rPr>
        <w:t>, Istanbul, July 2004. (published in a CD-ROM).</w:t>
      </w:r>
    </w:p>
    <w:p w14:paraId="6AB7B4AF" w14:textId="77777777" w:rsidR="00AF3B5E" w:rsidRPr="00AF3B5E" w:rsidRDefault="00AF3B5E" w:rsidP="00BF2760">
      <w:pPr>
        <w:numPr>
          <w:ilvl w:val="0"/>
          <w:numId w:val="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Verter, V. (2002), “Operations Research Calculations Handbook by D. Blumenfeld”, book review, in </w:t>
      </w:r>
      <w:r w:rsidRPr="00AF3B5E">
        <w:rPr>
          <w:rFonts w:asciiTheme="majorHAnsi" w:hAnsiTheme="majorHAnsi"/>
          <w:i/>
        </w:rPr>
        <w:t xml:space="preserve">INFOR, </w:t>
      </w:r>
      <w:r w:rsidR="00345183">
        <w:rPr>
          <w:rFonts w:asciiTheme="majorHAnsi" w:hAnsiTheme="majorHAnsi"/>
        </w:rPr>
        <w:t>V</w:t>
      </w:r>
      <w:r w:rsidRPr="00AF3B5E">
        <w:rPr>
          <w:rFonts w:asciiTheme="majorHAnsi" w:hAnsiTheme="majorHAnsi"/>
        </w:rPr>
        <w:t>ol. 40, p. 173.</w:t>
      </w:r>
    </w:p>
    <w:p w14:paraId="249B8A39" w14:textId="77777777" w:rsidR="00AF3B5E" w:rsidRPr="00AF3B5E" w:rsidRDefault="00AF3B5E" w:rsidP="00BF2760">
      <w:pPr>
        <w:numPr>
          <w:ilvl w:val="0"/>
          <w:numId w:val="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lastRenderedPageBreak/>
        <w:t xml:space="preserve">Verter, V. and B. Kara (2002), “Alternative Approaches for Hazardous Materials Transport Network Design”, in </w:t>
      </w:r>
      <w:r w:rsidRPr="00AF3B5E">
        <w:rPr>
          <w:rFonts w:asciiTheme="majorHAnsi" w:hAnsiTheme="majorHAnsi"/>
          <w:i/>
        </w:rPr>
        <w:t>Proceedings of International Solid Waste Association</w:t>
      </w:r>
      <w:r w:rsidR="00345183">
        <w:rPr>
          <w:rFonts w:asciiTheme="majorHAnsi" w:hAnsiTheme="majorHAnsi"/>
        </w:rPr>
        <w:t xml:space="preserve"> Congress 2002, V</w:t>
      </w:r>
      <w:r w:rsidRPr="00AF3B5E">
        <w:rPr>
          <w:rFonts w:asciiTheme="majorHAnsi" w:hAnsiTheme="majorHAnsi"/>
        </w:rPr>
        <w:t>ol. 1, pp. 251-256.</w:t>
      </w:r>
    </w:p>
    <w:p w14:paraId="7E126EB7" w14:textId="77777777" w:rsidR="00AF3B5E" w:rsidRPr="00AF3B5E" w:rsidRDefault="00AF3B5E" w:rsidP="00BF2760">
      <w:pPr>
        <w:numPr>
          <w:ilvl w:val="0"/>
          <w:numId w:val="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Verter, V. and A. </w:t>
      </w:r>
      <w:proofErr w:type="spellStart"/>
      <w:r w:rsidRPr="00AF3B5E">
        <w:rPr>
          <w:rFonts w:asciiTheme="majorHAnsi" w:hAnsiTheme="majorHAnsi"/>
        </w:rPr>
        <w:t>Dasci</w:t>
      </w:r>
      <w:proofErr w:type="spellEnd"/>
      <w:r w:rsidRPr="00AF3B5E">
        <w:rPr>
          <w:rFonts w:asciiTheme="majorHAnsi" w:hAnsiTheme="majorHAnsi"/>
        </w:rPr>
        <w:t xml:space="preserve"> (1998), “The Production-Distribution System Design Problem”, in </w:t>
      </w:r>
      <w:r w:rsidRPr="00AF3B5E">
        <w:rPr>
          <w:rFonts w:asciiTheme="majorHAnsi" w:hAnsiTheme="majorHAnsi"/>
          <w:i/>
        </w:rPr>
        <w:t>Proceedings of Canadian Society of Mechanical Engineering Forum 1998</w:t>
      </w:r>
      <w:r w:rsidR="00345183">
        <w:rPr>
          <w:rFonts w:asciiTheme="majorHAnsi" w:hAnsiTheme="majorHAnsi"/>
        </w:rPr>
        <w:t>, V</w:t>
      </w:r>
      <w:r w:rsidRPr="00AF3B5E">
        <w:rPr>
          <w:rFonts w:asciiTheme="majorHAnsi" w:hAnsiTheme="majorHAnsi"/>
        </w:rPr>
        <w:t xml:space="preserve">ol. 3, pp.  169-177. </w:t>
      </w:r>
    </w:p>
    <w:p w14:paraId="242E63A9" w14:textId="77777777" w:rsidR="00AF3B5E" w:rsidRPr="00AF3B5E" w:rsidRDefault="00AF3B5E" w:rsidP="00BF2760">
      <w:pPr>
        <w:numPr>
          <w:ilvl w:val="0"/>
          <w:numId w:val="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>Primrose, P L.  and V. Verter (1996), Exaggerating the Importance of Labor Savings</w:t>
      </w:r>
      <w:proofErr w:type="gramStart"/>
      <w:r w:rsidRPr="00AF3B5E">
        <w:rPr>
          <w:rFonts w:asciiTheme="majorHAnsi" w:hAnsiTheme="majorHAnsi"/>
        </w:rPr>
        <w:t>”,  in</w:t>
      </w:r>
      <w:proofErr w:type="gramEnd"/>
      <w:r w:rsidRPr="00AF3B5E">
        <w:rPr>
          <w:rFonts w:asciiTheme="majorHAnsi" w:hAnsiTheme="majorHAnsi"/>
        </w:rPr>
        <w:t xml:space="preserve"> </w:t>
      </w:r>
      <w:r w:rsidRPr="00AF3B5E">
        <w:rPr>
          <w:rFonts w:asciiTheme="majorHAnsi" w:hAnsiTheme="majorHAnsi"/>
          <w:i/>
        </w:rPr>
        <w:t>Industrial Management</w:t>
      </w:r>
      <w:r w:rsidR="00345183">
        <w:rPr>
          <w:rFonts w:asciiTheme="majorHAnsi" w:hAnsiTheme="majorHAnsi"/>
        </w:rPr>
        <w:t>,  V</w:t>
      </w:r>
      <w:r w:rsidRPr="00AF3B5E">
        <w:rPr>
          <w:rFonts w:asciiTheme="majorHAnsi" w:hAnsiTheme="majorHAnsi"/>
        </w:rPr>
        <w:t>ol</w:t>
      </w:r>
      <w:r w:rsidR="00345183">
        <w:rPr>
          <w:rFonts w:asciiTheme="majorHAnsi" w:hAnsiTheme="majorHAnsi"/>
        </w:rPr>
        <w:t>. 38, N</w:t>
      </w:r>
      <w:r w:rsidRPr="00AF3B5E">
        <w:rPr>
          <w:rFonts w:asciiTheme="majorHAnsi" w:hAnsiTheme="majorHAnsi"/>
        </w:rPr>
        <w:t>o. 4, pp. 31-32.</w:t>
      </w:r>
    </w:p>
    <w:p w14:paraId="22B20391" w14:textId="77777777" w:rsidR="00AF3B5E" w:rsidRPr="00AF3B5E" w:rsidRDefault="00AF3B5E" w:rsidP="00BF2760">
      <w:pPr>
        <w:numPr>
          <w:ilvl w:val="0"/>
          <w:numId w:val="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Verter, V. and S. </w:t>
      </w:r>
      <w:proofErr w:type="spellStart"/>
      <w:r w:rsidRPr="00AF3B5E">
        <w:rPr>
          <w:rFonts w:asciiTheme="majorHAnsi" w:hAnsiTheme="majorHAnsi"/>
        </w:rPr>
        <w:t>Çetinkaya</w:t>
      </w:r>
      <w:proofErr w:type="spellEnd"/>
      <w:r w:rsidRPr="00AF3B5E">
        <w:rPr>
          <w:rFonts w:asciiTheme="majorHAnsi" w:hAnsiTheme="majorHAnsi"/>
        </w:rPr>
        <w:t xml:space="preserve"> (1991), “Productivity in Flexible Manufacturing Systems”, (in Turkish), </w:t>
      </w:r>
      <w:r w:rsidRPr="00AF3B5E">
        <w:rPr>
          <w:rFonts w:asciiTheme="majorHAnsi" w:hAnsiTheme="majorHAnsi"/>
          <w:i/>
        </w:rPr>
        <w:t>Proceedings of the First National Productivity Congress</w:t>
      </w:r>
      <w:r w:rsidRPr="00AF3B5E">
        <w:rPr>
          <w:rFonts w:asciiTheme="majorHAnsi" w:hAnsiTheme="majorHAnsi"/>
        </w:rPr>
        <w:t>, National Productivity Center Publications No. 454, pp. 687-695, November 1991.</w:t>
      </w:r>
    </w:p>
    <w:p w14:paraId="223F9BDB" w14:textId="77777777" w:rsidR="00182F9C" w:rsidRDefault="00AF3B5E" w:rsidP="00BF2760">
      <w:pPr>
        <w:numPr>
          <w:ilvl w:val="0"/>
          <w:numId w:val="5"/>
        </w:numPr>
        <w:spacing w:before="200"/>
        <w:jc w:val="both"/>
        <w:rPr>
          <w:rFonts w:asciiTheme="majorHAnsi" w:hAnsiTheme="majorHAnsi"/>
        </w:rPr>
      </w:pPr>
      <w:r w:rsidRPr="00AF3B5E">
        <w:rPr>
          <w:rFonts w:asciiTheme="majorHAnsi" w:hAnsiTheme="majorHAnsi"/>
        </w:rPr>
        <w:t xml:space="preserve">Verter, V. and C. </w:t>
      </w:r>
      <w:proofErr w:type="spellStart"/>
      <w:r w:rsidRPr="00AF3B5E">
        <w:rPr>
          <w:rFonts w:asciiTheme="majorHAnsi" w:hAnsiTheme="majorHAnsi"/>
        </w:rPr>
        <w:t>Dinçer</w:t>
      </w:r>
      <w:proofErr w:type="spellEnd"/>
      <w:r w:rsidRPr="00AF3B5E">
        <w:rPr>
          <w:rFonts w:asciiTheme="majorHAnsi" w:hAnsiTheme="majorHAnsi"/>
        </w:rPr>
        <w:t xml:space="preserve"> (1990), “Manufacturing Strategies for Global Markets”, (in Turkish), </w:t>
      </w:r>
      <w:proofErr w:type="spellStart"/>
      <w:r w:rsidRPr="00AF3B5E">
        <w:rPr>
          <w:rFonts w:asciiTheme="majorHAnsi" w:hAnsiTheme="majorHAnsi"/>
          <w:i/>
        </w:rPr>
        <w:t>Anahtar</w:t>
      </w:r>
      <w:proofErr w:type="spellEnd"/>
      <w:r w:rsidRPr="00AF3B5E">
        <w:rPr>
          <w:rFonts w:asciiTheme="majorHAnsi" w:hAnsiTheme="majorHAnsi"/>
        </w:rPr>
        <w:t>, Vol. 2, No. 24, December 1990.</w:t>
      </w:r>
    </w:p>
    <w:p w14:paraId="3F72385E" w14:textId="1CD63A56" w:rsidR="00AF3B5E" w:rsidRPr="005B181A" w:rsidRDefault="00AF3B5E" w:rsidP="005B181A">
      <w:pPr>
        <w:pStyle w:val="Heading3"/>
        <w:spacing w:before="360" w:after="240" w:line="240" w:lineRule="auto"/>
        <w:rPr>
          <w:color w:val="auto"/>
          <w:sz w:val="24"/>
          <w:szCs w:val="24"/>
        </w:rPr>
      </w:pPr>
      <w:bookmarkStart w:id="13" w:name="_Toc14705813"/>
      <w:r w:rsidRPr="005B181A">
        <w:rPr>
          <w:color w:val="auto"/>
          <w:sz w:val="24"/>
          <w:szCs w:val="24"/>
        </w:rPr>
        <w:t xml:space="preserve">F. </w:t>
      </w:r>
      <w:r w:rsidR="00812DEB" w:rsidRPr="005B181A">
        <w:rPr>
          <w:color w:val="auto"/>
          <w:sz w:val="24"/>
          <w:szCs w:val="24"/>
        </w:rPr>
        <w:tab/>
      </w:r>
      <w:r w:rsidR="00092635" w:rsidRPr="005B181A">
        <w:rPr>
          <w:color w:val="auto"/>
          <w:sz w:val="24"/>
          <w:szCs w:val="24"/>
        </w:rPr>
        <w:t>Working Papers</w:t>
      </w:r>
      <w:r w:rsidRPr="005B181A">
        <w:rPr>
          <w:color w:val="auto"/>
          <w:sz w:val="24"/>
          <w:szCs w:val="24"/>
        </w:rPr>
        <w:t>:</w:t>
      </w:r>
      <w:bookmarkEnd w:id="13"/>
      <w:r w:rsidRPr="005B181A">
        <w:rPr>
          <w:color w:val="auto"/>
          <w:sz w:val="24"/>
          <w:szCs w:val="24"/>
        </w:rPr>
        <w:t xml:space="preserve">   </w:t>
      </w:r>
    </w:p>
    <w:p w14:paraId="619B5516" w14:textId="2D60C701" w:rsidR="00FA48BF" w:rsidRPr="00FA48BF" w:rsidRDefault="00FA48BF" w:rsidP="00FA48BF">
      <w:pPr>
        <w:numPr>
          <w:ilvl w:val="0"/>
          <w:numId w:val="17"/>
        </w:numPr>
        <w:spacing w:before="200" w:after="200"/>
        <w:jc w:val="both"/>
        <w:rPr>
          <w:rFonts w:asciiTheme="majorHAnsi" w:eastAsiaTheme="minorHAnsi" w:hAnsiTheme="majorHAnsi" w:cs="Arial"/>
          <w:lang w:val="en-US"/>
        </w:rPr>
      </w:pPr>
      <w:proofErr w:type="spellStart"/>
      <w:r>
        <w:rPr>
          <w:rFonts w:asciiTheme="majorHAnsi" w:eastAsiaTheme="minorHAnsi" w:hAnsiTheme="majorHAnsi" w:cs="Arial"/>
        </w:rPr>
        <w:t>Mazahir</w:t>
      </w:r>
      <w:proofErr w:type="spellEnd"/>
      <w:r>
        <w:rPr>
          <w:rFonts w:asciiTheme="majorHAnsi" w:eastAsiaTheme="minorHAnsi" w:hAnsiTheme="majorHAnsi" w:cs="Arial"/>
        </w:rPr>
        <w:t xml:space="preserve">, S., T. </w:t>
      </w:r>
      <w:proofErr w:type="spellStart"/>
      <w:r>
        <w:rPr>
          <w:rFonts w:asciiTheme="majorHAnsi" w:eastAsiaTheme="minorHAnsi" w:hAnsiTheme="majorHAnsi" w:cs="Arial"/>
        </w:rPr>
        <w:t>Boyaci</w:t>
      </w:r>
      <w:proofErr w:type="spellEnd"/>
      <w:r>
        <w:rPr>
          <w:rFonts w:asciiTheme="majorHAnsi" w:eastAsiaTheme="minorHAnsi" w:hAnsiTheme="majorHAnsi" w:cs="Arial"/>
        </w:rPr>
        <w:t xml:space="preserve"> and V. Verter “</w:t>
      </w:r>
      <w:r w:rsidRPr="00FA48BF">
        <w:rPr>
          <w:rFonts w:asciiTheme="majorHAnsi" w:eastAsiaTheme="minorHAnsi" w:hAnsiTheme="majorHAnsi" w:cs="Arial"/>
          <w:lang w:val="en-US"/>
        </w:rPr>
        <w:t>Product Reuse under Disruptive Innovations</w:t>
      </w:r>
      <w:r>
        <w:rPr>
          <w:rFonts w:asciiTheme="majorHAnsi" w:eastAsiaTheme="minorHAnsi" w:hAnsiTheme="majorHAnsi" w:cs="Arial"/>
          <w:lang w:val="en-US"/>
        </w:rPr>
        <w:t>”, April 2019.</w:t>
      </w:r>
    </w:p>
    <w:p w14:paraId="0E4C328B" w14:textId="77777777" w:rsidR="008F7049" w:rsidRPr="003F26FB" w:rsidRDefault="008F7049" w:rsidP="008F7049">
      <w:pPr>
        <w:numPr>
          <w:ilvl w:val="0"/>
          <w:numId w:val="17"/>
        </w:numPr>
        <w:spacing w:before="200" w:after="200"/>
        <w:jc w:val="both"/>
        <w:rPr>
          <w:rFonts w:asciiTheme="majorHAnsi" w:eastAsiaTheme="minorHAnsi" w:hAnsiTheme="majorHAnsi" w:cs="Arial"/>
          <w:lang w:val="en-US"/>
        </w:rPr>
      </w:pPr>
      <w:proofErr w:type="spellStart"/>
      <w:r w:rsidRPr="008F7049">
        <w:rPr>
          <w:rFonts w:asciiTheme="majorHAnsi" w:eastAsiaTheme="minorHAnsi" w:hAnsiTheme="majorHAnsi" w:cs="Arial"/>
        </w:rPr>
        <w:t>Hoseinpour</w:t>
      </w:r>
      <w:proofErr w:type="spellEnd"/>
      <w:r w:rsidRPr="008F7049">
        <w:rPr>
          <w:rFonts w:asciiTheme="majorHAnsi" w:eastAsiaTheme="minorHAnsi" w:hAnsiTheme="majorHAnsi" w:cs="Arial"/>
        </w:rPr>
        <w:t>, P.</w:t>
      </w:r>
      <w:r w:rsidRPr="003F26FB">
        <w:rPr>
          <w:rFonts w:asciiTheme="majorHAnsi" w:eastAsiaTheme="minorHAnsi" w:hAnsiTheme="majorHAnsi" w:cs="Arial"/>
        </w:rPr>
        <w:t xml:space="preserve"> and V. Verter </w:t>
      </w:r>
      <w:r>
        <w:rPr>
          <w:rFonts w:asciiTheme="majorHAnsi" w:eastAsiaTheme="minorHAnsi" w:hAnsiTheme="majorHAnsi" w:cs="Arial"/>
        </w:rPr>
        <w:t>“</w:t>
      </w:r>
      <w:r w:rsidRPr="003F26FB">
        <w:rPr>
          <w:rFonts w:asciiTheme="majorHAnsi" w:eastAsiaTheme="minorHAnsi" w:hAnsiTheme="majorHAnsi" w:cs="Arial"/>
          <w:lang w:val="en-US"/>
        </w:rPr>
        <w:t>Nurse Assignment using Real-Time Location Data</w:t>
      </w:r>
      <w:r>
        <w:rPr>
          <w:rFonts w:asciiTheme="majorHAnsi" w:eastAsiaTheme="minorHAnsi" w:hAnsiTheme="majorHAnsi" w:cs="Arial"/>
          <w:lang w:val="en-US"/>
        </w:rPr>
        <w:t xml:space="preserve">”, to be submitted to </w:t>
      </w:r>
      <w:r>
        <w:rPr>
          <w:rFonts w:asciiTheme="majorHAnsi" w:eastAsiaTheme="minorHAnsi" w:hAnsiTheme="majorHAnsi" w:cs="Arial"/>
          <w:i/>
          <w:lang w:val="en-US"/>
        </w:rPr>
        <w:t>Operations Research,</w:t>
      </w:r>
      <w:r>
        <w:rPr>
          <w:rFonts w:asciiTheme="majorHAnsi" w:eastAsiaTheme="minorHAnsi" w:hAnsiTheme="majorHAnsi" w:cs="Arial"/>
          <w:lang w:val="en-US"/>
        </w:rPr>
        <w:t xml:space="preserve"> </w:t>
      </w:r>
      <w:r>
        <w:rPr>
          <w:rFonts w:asciiTheme="majorHAnsi" w:eastAsiaTheme="minorHAnsi" w:hAnsiTheme="majorHAnsi" w:cs="Arial"/>
        </w:rPr>
        <w:t>November 2018.</w:t>
      </w:r>
    </w:p>
    <w:p w14:paraId="58F390EE" w14:textId="7057EE68" w:rsidR="005C565C" w:rsidRPr="001F79D1" w:rsidRDefault="005C565C" w:rsidP="005C565C">
      <w:pPr>
        <w:numPr>
          <w:ilvl w:val="0"/>
          <w:numId w:val="17"/>
        </w:numPr>
        <w:spacing w:before="200" w:after="200"/>
        <w:jc w:val="both"/>
        <w:rPr>
          <w:rFonts w:asciiTheme="majorHAnsi" w:eastAsiaTheme="minorHAnsi" w:hAnsiTheme="majorHAnsi" w:cs="Arial"/>
        </w:rPr>
      </w:pPr>
      <w:r w:rsidRPr="001F79D1">
        <w:rPr>
          <w:rFonts w:asciiTheme="majorHAnsi" w:eastAsiaTheme="minorHAnsi" w:hAnsiTheme="majorHAnsi" w:cs="Arial"/>
          <w:lang w:val="en-US"/>
        </w:rPr>
        <w:t xml:space="preserve">Karimi. E., J.M. </w:t>
      </w:r>
      <w:proofErr w:type="spellStart"/>
      <w:r w:rsidRPr="001F79D1">
        <w:rPr>
          <w:rFonts w:asciiTheme="majorHAnsi" w:eastAsiaTheme="minorHAnsi" w:hAnsiTheme="majorHAnsi" w:cs="Arial"/>
          <w:lang w:val="en-US"/>
        </w:rPr>
        <w:t>Frayret</w:t>
      </w:r>
      <w:proofErr w:type="spellEnd"/>
      <w:r w:rsidRPr="001F79D1">
        <w:rPr>
          <w:rFonts w:asciiTheme="majorHAnsi" w:eastAsiaTheme="minorHAnsi" w:hAnsiTheme="majorHAnsi" w:cs="Arial"/>
          <w:lang w:val="en-US"/>
        </w:rPr>
        <w:t xml:space="preserve">, M. </w:t>
      </w:r>
      <w:proofErr w:type="spellStart"/>
      <w:r w:rsidRPr="001F79D1">
        <w:rPr>
          <w:rFonts w:asciiTheme="majorHAnsi" w:eastAsiaTheme="minorHAnsi" w:hAnsiTheme="majorHAnsi" w:cs="Arial"/>
          <w:lang w:val="en-US"/>
        </w:rPr>
        <w:t>Gendreau</w:t>
      </w:r>
      <w:proofErr w:type="spellEnd"/>
      <w:r w:rsidRPr="001F79D1">
        <w:rPr>
          <w:rFonts w:asciiTheme="majorHAnsi" w:eastAsiaTheme="minorHAnsi" w:hAnsiTheme="majorHAnsi" w:cs="Arial"/>
          <w:lang w:val="en-US"/>
        </w:rPr>
        <w:t xml:space="preserve"> and V. Verter “Patient Demand Prediction Using a Hybrid Machine Learning-Simulation Approach”</w:t>
      </w:r>
      <w:r w:rsidR="00FA48BF">
        <w:rPr>
          <w:rFonts w:asciiTheme="majorHAnsi" w:eastAsiaTheme="minorHAnsi" w:hAnsiTheme="majorHAnsi" w:cs="Arial"/>
          <w:lang w:val="en-US"/>
        </w:rPr>
        <w:t>,</w:t>
      </w:r>
      <w:r w:rsidRPr="001F79D1">
        <w:rPr>
          <w:rFonts w:asciiTheme="majorHAnsi" w:eastAsiaTheme="minorHAnsi" w:hAnsiTheme="majorHAnsi" w:cs="Arial"/>
          <w:lang w:val="en-US"/>
        </w:rPr>
        <w:t xml:space="preserve"> </w:t>
      </w:r>
      <w:r w:rsidRPr="001F79D1">
        <w:rPr>
          <w:rFonts w:asciiTheme="majorHAnsi" w:hAnsiTheme="majorHAnsi" w:cs="Arial"/>
        </w:rPr>
        <w:t>Oct</w:t>
      </w:r>
      <w:r w:rsidR="00FA48BF">
        <w:rPr>
          <w:rFonts w:asciiTheme="majorHAnsi" w:hAnsiTheme="majorHAnsi" w:cs="Arial"/>
        </w:rPr>
        <w:t>ober</w:t>
      </w:r>
      <w:r w:rsidRPr="001F79D1">
        <w:rPr>
          <w:rFonts w:asciiTheme="majorHAnsi" w:hAnsiTheme="majorHAnsi" w:cs="Arial"/>
        </w:rPr>
        <w:t xml:space="preserve"> 2018.</w:t>
      </w:r>
    </w:p>
    <w:p w14:paraId="62E2B8E3" w14:textId="1C6A2617" w:rsidR="00623A96" w:rsidRPr="001F79D1" w:rsidRDefault="00623A96" w:rsidP="00623A96">
      <w:pPr>
        <w:numPr>
          <w:ilvl w:val="0"/>
          <w:numId w:val="17"/>
        </w:numPr>
        <w:spacing w:before="200"/>
        <w:jc w:val="both"/>
        <w:rPr>
          <w:rFonts w:asciiTheme="majorHAnsi" w:hAnsiTheme="majorHAnsi" w:cs="Arial"/>
        </w:rPr>
      </w:pPr>
      <w:proofErr w:type="spellStart"/>
      <w:r w:rsidRPr="001F79D1">
        <w:rPr>
          <w:rFonts w:asciiTheme="majorHAnsi" w:hAnsiTheme="majorHAnsi" w:cs="Arial"/>
        </w:rPr>
        <w:t>Sahinyazan</w:t>
      </w:r>
      <w:proofErr w:type="spellEnd"/>
      <w:r w:rsidRPr="001F79D1">
        <w:rPr>
          <w:rFonts w:asciiTheme="majorHAnsi" w:hAnsiTheme="majorHAnsi" w:cs="Arial"/>
        </w:rPr>
        <w:t xml:space="preserve">, F.G., </w:t>
      </w:r>
      <w:r w:rsidRPr="001F79D1">
        <w:rPr>
          <w:rFonts w:asciiTheme="majorHAnsi" w:hAnsiTheme="majorHAnsi" w:cs="Arial"/>
          <w:lang w:val="en-US"/>
        </w:rPr>
        <w:t xml:space="preserve">M. </w:t>
      </w:r>
      <w:proofErr w:type="spellStart"/>
      <w:r w:rsidRPr="001F79D1">
        <w:rPr>
          <w:rFonts w:asciiTheme="majorHAnsi" w:hAnsiTheme="majorHAnsi" w:cs="Arial"/>
          <w:lang w:val="en-US"/>
        </w:rPr>
        <w:t>Rancourt</w:t>
      </w:r>
      <w:proofErr w:type="spellEnd"/>
      <w:r w:rsidRPr="001F79D1">
        <w:rPr>
          <w:rFonts w:asciiTheme="majorHAnsi" w:hAnsiTheme="majorHAnsi" w:cs="Arial"/>
          <w:lang w:val="en-US"/>
        </w:rPr>
        <w:t xml:space="preserve">, V. Verter, </w:t>
      </w:r>
      <w:r w:rsidRPr="001F79D1">
        <w:rPr>
          <w:rFonts w:asciiTheme="majorHAnsi" w:hAnsiTheme="majorHAnsi" w:cs="Arial"/>
        </w:rPr>
        <w:t>“</w:t>
      </w:r>
      <w:r w:rsidRPr="001F79D1">
        <w:rPr>
          <w:rFonts w:asciiTheme="majorHAnsi" w:hAnsiTheme="majorHAnsi" w:cs="Arial"/>
          <w:iCs/>
        </w:rPr>
        <w:t xml:space="preserve">Price Flexible Transportation Procurement Contracts for Food Aid Delivery in Developing Countries”, submitted to </w:t>
      </w:r>
      <w:r w:rsidRPr="001F79D1">
        <w:rPr>
          <w:rFonts w:asciiTheme="majorHAnsi" w:hAnsiTheme="majorHAnsi" w:cs="Arial"/>
          <w:i/>
        </w:rPr>
        <w:t>Production</w:t>
      </w:r>
      <w:r w:rsidR="00C83ACF">
        <w:rPr>
          <w:rFonts w:asciiTheme="majorHAnsi" w:hAnsiTheme="majorHAnsi" w:cs="Arial"/>
          <w:i/>
        </w:rPr>
        <w:t xml:space="preserve"> </w:t>
      </w:r>
      <w:proofErr w:type="gramStart"/>
      <w:r w:rsidR="00C83ACF">
        <w:rPr>
          <w:rFonts w:asciiTheme="majorHAnsi" w:hAnsiTheme="majorHAnsi" w:cs="Arial"/>
          <w:i/>
        </w:rPr>
        <w:t xml:space="preserve">and </w:t>
      </w:r>
      <w:r w:rsidRPr="001F79D1">
        <w:rPr>
          <w:rFonts w:asciiTheme="majorHAnsi" w:hAnsiTheme="majorHAnsi" w:cs="Arial"/>
          <w:i/>
        </w:rPr>
        <w:t xml:space="preserve"> Operations</w:t>
      </w:r>
      <w:proofErr w:type="gramEnd"/>
      <w:r w:rsidRPr="001F79D1">
        <w:rPr>
          <w:rFonts w:asciiTheme="majorHAnsi" w:hAnsiTheme="majorHAnsi" w:cs="Arial"/>
          <w:i/>
        </w:rPr>
        <w:t xml:space="preserve"> Management</w:t>
      </w:r>
      <w:r w:rsidRPr="001F79D1">
        <w:rPr>
          <w:rFonts w:asciiTheme="majorHAnsi" w:hAnsiTheme="majorHAnsi" w:cs="Arial"/>
        </w:rPr>
        <w:t>, February 2017. (reject and resubmit).</w:t>
      </w:r>
    </w:p>
    <w:p w14:paraId="1D1CB2F9" w14:textId="58750DA8" w:rsidR="001F79D1" w:rsidRDefault="001F79D1" w:rsidP="001F79D1">
      <w:pPr>
        <w:numPr>
          <w:ilvl w:val="0"/>
          <w:numId w:val="17"/>
        </w:numPr>
        <w:spacing w:before="200"/>
        <w:jc w:val="both"/>
        <w:rPr>
          <w:rFonts w:asciiTheme="majorHAnsi" w:hAnsiTheme="majorHAnsi" w:cs="Arial"/>
        </w:rPr>
      </w:pPr>
      <w:r w:rsidRPr="000C17FD">
        <w:rPr>
          <w:rFonts w:asciiTheme="majorHAnsi" w:eastAsiaTheme="minorHAnsi" w:hAnsiTheme="majorHAnsi" w:cs="Arial"/>
          <w:lang w:val="en-US"/>
        </w:rPr>
        <w:t>Karimi</w:t>
      </w:r>
      <w:r>
        <w:rPr>
          <w:rFonts w:asciiTheme="majorHAnsi" w:eastAsiaTheme="minorHAnsi" w:hAnsiTheme="majorHAnsi" w:cs="Arial"/>
          <w:lang w:val="en-US"/>
        </w:rPr>
        <w:t xml:space="preserve">. E., J.M. </w:t>
      </w:r>
      <w:proofErr w:type="spellStart"/>
      <w:r>
        <w:rPr>
          <w:rFonts w:asciiTheme="majorHAnsi" w:eastAsiaTheme="minorHAnsi" w:hAnsiTheme="majorHAnsi" w:cs="Arial"/>
          <w:lang w:val="en-US"/>
        </w:rPr>
        <w:t>Frayret</w:t>
      </w:r>
      <w:proofErr w:type="spellEnd"/>
      <w:r>
        <w:rPr>
          <w:rFonts w:asciiTheme="majorHAnsi" w:eastAsiaTheme="minorHAnsi" w:hAnsiTheme="majorHAnsi" w:cs="Arial"/>
          <w:lang w:val="en-US"/>
        </w:rPr>
        <w:t xml:space="preserve">, M. </w:t>
      </w:r>
      <w:proofErr w:type="spellStart"/>
      <w:r>
        <w:rPr>
          <w:rFonts w:asciiTheme="majorHAnsi" w:eastAsiaTheme="minorHAnsi" w:hAnsiTheme="majorHAnsi" w:cs="Arial"/>
          <w:lang w:val="en-US"/>
        </w:rPr>
        <w:t>Gendreau</w:t>
      </w:r>
      <w:proofErr w:type="spellEnd"/>
      <w:r>
        <w:rPr>
          <w:rFonts w:asciiTheme="majorHAnsi" w:eastAsiaTheme="minorHAnsi" w:hAnsiTheme="majorHAnsi" w:cs="Arial"/>
          <w:lang w:val="en-US"/>
        </w:rPr>
        <w:t xml:space="preserve"> and V.</w:t>
      </w:r>
      <w:r w:rsidRPr="000C17FD">
        <w:rPr>
          <w:rFonts w:asciiTheme="majorHAnsi" w:eastAsiaTheme="minorHAnsi" w:hAnsiTheme="majorHAnsi" w:cs="Arial"/>
          <w:lang w:val="en-US"/>
        </w:rPr>
        <w:t xml:space="preserve"> Verter</w:t>
      </w:r>
      <w:r>
        <w:rPr>
          <w:rFonts w:asciiTheme="majorHAnsi" w:eastAsiaTheme="minorHAnsi" w:hAnsiTheme="majorHAnsi" w:cs="Arial"/>
          <w:lang w:val="en-US"/>
        </w:rPr>
        <w:t xml:space="preserve"> “</w:t>
      </w:r>
      <w:r w:rsidRPr="000C17FD">
        <w:rPr>
          <w:rFonts w:asciiTheme="majorHAnsi" w:eastAsiaTheme="minorHAnsi" w:hAnsiTheme="majorHAnsi" w:cs="Arial"/>
          <w:lang w:val="en-US"/>
        </w:rPr>
        <w:t>An Integrative Framework for Surgery Duration Prediction: A Supervised Learning Approach</w:t>
      </w:r>
      <w:r>
        <w:rPr>
          <w:rFonts w:asciiTheme="majorHAnsi" w:eastAsiaTheme="minorHAnsi" w:hAnsiTheme="majorHAnsi" w:cs="Arial"/>
          <w:lang w:val="en-US"/>
        </w:rPr>
        <w:t>”</w:t>
      </w:r>
      <w:r>
        <w:rPr>
          <w:rFonts w:asciiTheme="majorHAnsi" w:hAnsiTheme="majorHAnsi" w:cs="Arial"/>
          <w:i/>
        </w:rPr>
        <w:t>,</w:t>
      </w:r>
      <w:r>
        <w:rPr>
          <w:rFonts w:asciiTheme="majorHAnsi" w:hAnsiTheme="majorHAnsi" w:cs="Arial"/>
        </w:rPr>
        <w:t xml:space="preserve"> Sep 2018.</w:t>
      </w:r>
    </w:p>
    <w:p w14:paraId="1D99C771" w14:textId="5EACF886" w:rsidR="00F704AD" w:rsidRPr="00F704AD" w:rsidRDefault="00F704AD" w:rsidP="00F704AD">
      <w:pPr>
        <w:numPr>
          <w:ilvl w:val="0"/>
          <w:numId w:val="17"/>
        </w:numPr>
        <w:spacing w:before="200"/>
        <w:jc w:val="both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Ghoboddini</w:t>
      </w:r>
      <w:proofErr w:type="spellEnd"/>
      <w:r>
        <w:rPr>
          <w:rFonts w:asciiTheme="majorHAnsi" w:hAnsiTheme="majorHAnsi" w:cs="Arial"/>
        </w:rPr>
        <w:t>, M., V. Verter, “A Procedure-Oriented Approach for Integrated Management of Surgical Services”, August 2018.</w:t>
      </w:r>
    </w:p>
    <w:p w14:paraId="408230D3" w14:textId="33D22D8E" w:rsidR="0065169C" w:rsidRPr="0065169C" w:rsidRDefault="0065169C" w:rsidP="0065169C">
      <w:pPr>
        <w:numPr>
          <w:ilvl w:val="0"/>
          <w:numId w:val="17"/>
        </w:numPr>
        <w:spacing w:before="200"/>
        <w:jc w:val="both"/>
        <w:rPr>
          <w:rFonts w:asciiTheme="majorHAnsi" w:hAnsiTheme="majorHAnsi" w:cs="Arial"/>
        </w:rPr>
      </w:pPr>
      <w:proofErr w:type="spellStart"/>
      <w:r w:rsidRPr="00811ED2">
        <w:rPr>
          <w:rFonts w:asciiTheme="majorHAnsi" w:hAnsiTheme="majorHAnsi" w:cs="Arial"/>
        </w:rPr>
        <w:t>Boyaci</w:t>
      </w:r>
      <w:proofErr w:type="spellEnd"/>
      <w:r w:rsidRPr="00811ED2">
        <w:rPr>
          <w:rFonts w:asciiTheme="majorHAnsi" w:hAnsiTheme="majorHAnsi" w:cs="Arial"/>
        </w:rPr>
        <w:t xml:space="preserve">, T., V. Verter, M. </w:t>
      </w:r>
      <w:proofErr w:type="spellStart"/>
      <w:r w:rsidRPr="00811ED2">
        <w:rPr>
          <w:rFonts w:asciiTheme="majorHAnsi" w:hAnsiTheme="majorHAnsi" w:cs="Arial"/>
        </w:rPr>
        <w:t>Galbreth</w:t>
      </w:r>
      <w:proofErr w:type="spellEnd"/>
      <w:r w:rsidRPr="00811ED2">
        <w:rPr>
          <w:rFonts w:asciiTheme="majorHAnsi" w:hAnsiTheme="majorHAnsi" w:cs="Arial"/>
        </w:rPr>
        <w:t xml:space="preserve">, “Design for Reusability and Product </w:t>
      </w:r>
      <w:r>
        <w:rPr>
          <w:rFonts w:asciiTheme="majorHAnsi" w:hAnsiTheme="majorHAnsi" w:cs="Arial"/>
        </w:rPr>
        <w:t>reuse under radical innovation”, March 2016.</w:t>
      </w:r>
    </w:p>
    <w:p w14:paraId="584B3FE6" w14:textId="143DD477" w:rsidR="00CE2189" w:rsidRDefault="00E80F02" w:rsidP="00BF2760">
      <w:pPr>
        <w:numPr>
          <w:ilvl w:val="0"/>
          <w:numId w:val="17"/>
        </w:numPr>
        <w:spacing w:before="200"/>
        <w:jc w:val="both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Sahinyazan</w:t>
      </w:r>
      <w:proofErr w:type="spellEnd"/>
      <w:r>
        <w:rPr>
          <w:rFonts w:asciiTheme="majorHAnsi" w:hAnsiTheme="majorHAnsi" w:cs="Arial"/>
        </w:rPr>
        <w:t>, F.G., M</w:t>
      </w:r>
      <w:r w:rsidR="00CE2189">
        <w:rPr>
          <w:rFonts w:asciiTheme="majorHAnsi" w:hAnsiTheme="majorHAnsi" w:cs="Arial"/>
        </w:rPr>
        <w:t xml:space="preserve">. </w:t>
      </w:r>
      <w:proofErr w:type="spellStart"/>
      <w:r w:rsidR="00CE2189">
        <w:rPr>
          <w:rFonts w:asciiTheme="majorHAnsi" w:hAnsiTheme="majorHAnsi" w:cs="Arial"/>
        </w:rPr>
        <w:t>Ramcourt</w:t>
      </w:r>
      <w:proofErr w:type="spellEnd"/>
      <w:r w:rsidR="00CE2189">
        <w:rPr>
          <w:rFonts w:asciiTheme="majorHAnsi" w:hAnsiTheme="majorHAnsi" w:cs="Arial"/>
        </w:rPr>
        <w:t>, V. Verter, “</w:t>
      </w:r>
      <w:r w:rsidR="00CE2189" w:rsidRPr="003A01BD">
        <w:rPr>
          <w:rFonts w:asciiTheme="majorHAnsi" w:hAnsiTheme="majorHAnsi" w:cs="Arial"/>
        </w:rPr>
        <w:t>Unraveling Transportation Market Seasonality affecting</w:t>
      </w:r>
      <w:r w:rsidR="00CE2189">
        <w:rPr>
          <w:rFonts w:asciiTheme="majorHAnsi" w:hAnsiTheme="majorHAnsi" w:cs="Arial"/>
        </w:rPr>
        <w:t xml:space="preserve"> </w:t>
      </w:r>
      <w:r w:rsidR="00CE2189" w:rsidRPr="003A01BD">
        <w:rPr>
          <w:rFonts w:asciiTheme="majorHAnsi" w:hAnsiTheme="majorHAnsi" w:cs="Arial"/>
        </w:rPr>
        <w:t>Food Aid Delivery:</w:t>
      </w:r>
      <w:r w:rsidR="00CE2189">
        <w:rPr>
          <w:rFonts w:asciiTheme="majorHAnsi" w:hAnsiTheme="majorHAnsi" w:cs="Arial"/>
        </w:rPr>
        <w:t xml:space="preserve"> </w:t>
      </w:r>
      <w:r w:rsidR="00CE2189" w:rsidRPr="003A01BD">
        <w:rPr>
          <w:rFonts w:asciiTheme="majorHAnsi" w:hAnsiTheme="majorHAnsi" w:cs="Arial"/>
        </w:rPr>
        <w:t>The Case of World Food Programme (WFP) Kenya</w:t>
      </w:r>
      <w:r w:rsidR="00CE2189">
        <w:rPr>
          <w:rFonts w:asciiTheme="majorHAnsi" w:hAnsiTheme="majorHAnsi" w:cs="Arial"/>
        </w:rPr>
        <w:t>”</w:t>
      </w:r>
    </w:p>
    <w:p w14:paraId="66C05DFC" w14:textId="77777777" w:rsidR="00F5444E" w:rsidRDefault="00D345C8" w:rsidP="00F5444E">
      <w:pPr>
        <w:numPr>
          <w:ilvl w:val="0"/>
          <w:numId w:val="17"/>
        </w:numPr>
        <w:spacing w:before="200"/>
        <w:jc w:val="both"/>
        <w:rPr>
          <w:rFonts w:asciiTheme="majorHAnsi" w:hAnsiTheme="majorHAnsi" w:cs="Arial"/>
        </w:rPr>
      </w:pPr>
      <w:r w:rsidRPr="00D345C8">
        <w:rPr>
          <w:rFonts w:asciiTheme="majorHAnsi" w:hAnsiTheme="majorHAnsi" w:cs="Arial"/>
        </w:rPr>
        <w:t>Chen,</w:t>
      </w:r>
      <w:r>
        <w:rPr>
          <w:rFonts w:asciiTheme="majorHAnsi" w:hAnsiTheme="majorHAnsi" w:cs="Arial"/>
        </w:rPr>
        <w:t xml:space="preserve"> W., Verter, V., </w:t>
      </w:r>
      <w:r w:rsidRPr="00D345C8">
        <w:rPr>
          <w:rFonts w:asciiTheme="majorHAnsi" w:hAnsiTheme="majorHAnsi" w:cs="Arial"/>
        </w:rPr>
        <w:t>Fleischmann</w:t>
      </w:r>
      <w:r>
        <w:rPr>
          <w:rFonts w:asciiTheme="majorHAnsi" w:hAnsiTheme="majorHAnsi" w:cs="Arial"/>
        </w:rPr>
        <w:t xml:space="preserve">, M. “Sourcing from the Poor: </w:t>
      </w:r>
      <w:r w:rsidRPr="00D345C8">
        <w:rPr>
          <w:rFonts w:asciiTheme="majorHAnsi" w:hAnsiTheme="majorHAnsi" w:cs="Arial"/>
          <w:bCs/>
        </w:rPr>
        <w:t>Ex</w:t>
      </w:r>
      <w:r w:rsidR="00C93153">
        <w:rPr>
          <w:rFonts w:asciiTheme="majorHAnsi" w:hAnsiTheme="majorHAnsi" w:cs="Arial"/>
          <w:bCs/>
        </w:rPr>
        <w:t>tended Producer Responsibility f</w:t>
      </w:r>
      <w:r w:rsidRPr="00D345C8">
        <w:rPr>
          <w:rFonts w:asciiTheme="majorHAnsi" w:hAnsiTheme="majorHAnsi" w:cs="Arial"/>
          <w:bCs/>
        </w:rPr>
        <w:t>or E-Waste in</w:t>
      </w:r>
      <w:r w:rsidRPr="00D345C8">
        <w:rPr>
          <w:rFonts w:asciiTheme="majorHAnsi" w:hAnsiTheme="majorHAnsi" w:cs="Arial"/>
        </w:rPr>
        <w:t xml:space="preserve"> </w:t>
      </w:r>
      <w:r w:rsidRPr="00D345C8">
        <w:rPr>
          <w:rFonts w:asciiTheme="majorHAnsi" w:hAnsiTheme="majorHAnsi" w:cs="Arial"/>
          <w:bCs/>
        </w:rPr>
        <w:t>Developing Countries in the Presence of Active</w:t>
      </w:r>
      <w:r w:rsidRPr="00D345C8">
        <w:rPr>
          <w:rFonts w:asciiTheme="majorHAnsi" w:hAnsiTheme="majorHAnsi" w:cs="Arial"/>
        </w:rPr>
        <w:t xml:space="preserve"> </w:t>
      </w:r>
      <w:r w:rsidRPr="00D345C8">
        <w:rPr>
          <w:rFonts w:asciiTheme="majorHAnsi" w:hAnsiTheme="majorHAnsi" w:cs="Arial"/>
          <w:bCs/>
        </w:rPr>
        <w:t>Informal Markets</w:t>
      </w:r>
      <w:r>
        <w:rPr>
          <w:rFonts w:asciiTheme="majorHAnsi" w:hAnsiTheme="majorHAnsi" w:cs="Arial"/>
          <w:bCs/>
        </w:rPr>
        <w:t xml:space="preserve">” </w:t>
      </w:r>
      <w:r w:rsidR="00107842">
        <w:rPr>
          <w:rFonts w:asciiTheme="majorHAnsi" w:hAnsiTheme="majorHAnsi" w:cs="Arial"/>
        </w:rPr>
        <w:t xml:space="preserve"> </w:t>
      </w:r>
    </w:p>
    <w:p w14:paraId="15F3EA20" w14:textId="093F9193" w:rsidR="00332FD3" w:rsidRPr="00F5444E" w:rsidRDefault="00332FD3" w:rsidP="00F5444E">
      <w:pPr>
        <w:numPr>
          <w:ilvl w:val="0"/>
          <w:numId w:val="17"/>
        </w:numPr>
        <w:spacing w:before="200"/>
        <w:jc w:val="both"/>
        <w:rPr>
          <w:rFonts w:asciiTheme="majorHAnsi" w:hAnsiTheme="majorHAnsi" w:cs="Arial"/>
        </w:rPr>
      </w:pPr>
      <w:proofErr w:type="spellStart"/>
      <w:r w:rsidRPr="00F5444E">
        <w:rPr>
          <w:rFonts w:asciiTheme="majorHAnsi" w:hAnsiTheme="majorHAnsi" w:cs="Arial"/>
        </w:rPr>
        <w:lastRenderedPageBreak/>
        <w:t>Sahinyazan</w:t>
      </w:r>
      <w:proofErr w:type="spellEnd"/>
      <w:r w:rsidRPr="00F5444E">
        <w:rPr>
          <w:rFonts w:asciiTheme="majorHAnsi" w:hAnsiTheme="majorHAnsi" w:cs="Arial"/>
        </w:rPr>
        <w:t xml:space="preserve"> F.G. and V. Verter, “Patient Flow Optimization through ICU in Montreal Children’s Hospital”, June 2014.</w:t>
      </w:r>
    </w:p>
    <w:p w14:paraId="2AB7030C" w14:textId="57B70CCB" w:rsidR="00CE2189" w:rsidRPr="00CE2189" w:rsidRDefault="00CE2189" w:rsidP="00CE2189">
      <w:pPr>
        <w:numPr>
          <w:ilvl w:val="0"/>
          <w:numId w:val="17"/>
        </w:numPr>
        <w:spacing w:before="200"/>
        <w:jc w:val="both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</w:rPr>
        <w:t>Karakayali</w:t>
      </w:r>
      <w:proofErr w:type="spellEnd"/>
      <w:r w:rsidRPr="00AF3B5E">
        <w:rPr>
          <w:rFonts w:asciiTheme="majorHAnsi" w:hAnsiTheme="majorHAnsi" w:cs="Arial"/>
        </w:rPr>
        <w:t>,</w:t>
      </w:r>
      <w:r>
        <w:rPr>
          <w:rFonts w:asciiTheme="majorHAnsi" w:hAnsiTheme="majorHAnsi" w:cs="Arial"/>
        </w:rPr>
        <w:t xml:space="preserve"> I.,</w:t>
      </w:r>
      <w:r w:rsidRPr="00AF3B5E">
        <w:rPr>
          <w:rFonts w:asciiTheme="majorHAnsi" w:hAnsiTheme="majorHAnsi" w:cs="Arial"/>
        </w:rPr>
        <w:t xml:space="preserve"> T. </w:t>
      </w:r>
      <w:proofErr w:type="spellStart"/>
      <w:r w:rsidRPr="00AF3B5E">
        <w:rPr>
          <w:rFonts w:asciiTheme="majorHAnsi" w:hAnsiTheme="majorHAnsi" w:cs="Arial"/>
        </w:rPr>
        <w:t>Boyaci</w:t>
      </w:r>
      <w:proofErr w:type="spellEnd"/>
      <w:r w:rsidRPr="00AF3B5E">
        <w:rPr>
          <w:rFonts w:asciiTheme="majorHAnsi" w:hAnsiTheme="majorHAnsi" w:cs="Arial"/>
        </w:rPr>
        <w:t xml:space="preserve">, V. Verter and L. Van </w:t>
      </w:r>
      <w:proofErr w:type="spellStart"/>
      <w:r w:rsidRPr="00AF3B5E">
        <w:rPr>
          <w:rFonts w:asciiTheme="majorHAnsi" w:hAnsiTheme="majorHAnsi" w:cs="Arial"/>
        </w:rPr>
        <w:t>Wassenhove</w:t>
      </w:r>
      <w:proofErr w:type="spellEnd"/>
      <w:r w:rsidRPr="00AF3B5E">
        <w:rPr>
          <w:rFonts w:asciiTheme="majorHAnsi" w:hAnsiTheme="majorHAnsi" w:cs="Arial"/>
        </w:rPr>
        <w:t>, “On the Incorporation of Remanufacturing in Recovery Targets</w:t>
      </w:r>
      <w:proofErr w:type="gramStart"/>
      <w:r w:rsidRPr="00AF3B5E">
        <w:rPr>
          <w:rFonts w:asciiTheme="majorHAnsi" w:hAnsiTheme="majorHAnsi" w:cs="Arial"/>
        </w:rPr>
        <w:t>”</w:t>
      </w:r>
      <w:r>
        <w:rPr>
          <w:rFonts w:asciiTheme="majorHAnsi" w:hAnsiTheme="majorHAnsi" w:cs="Arial"/>
        </w:rPr>
        <w:t>,</w:t>
      </w:r>
      <w:r w:rsidRPr="00AF3B5E">
        <w:rPr>
          <w:rFonts w:asciiTheme="majorHAnsi" w:hAnsiTheme="majorHAnsi" w:cs="Arial"/>
        </w:rPr>
        <w:t xml:space="preserve"> </w:t>
      </w:r>
      <w:r w:rsidR="00F704A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June</w:t>
      </w:r>
      <w:proofErr w:type="gramEnd"/>
      <w:r>
        <w:rPr>
          <w:rFonts w:asciiTheme="majorHAnsi" w:hAnsiTheme="majorHAnsi" w:cs="Arial"/>
        </w:rPr>
        <w:t xml:space="preserve"> 2014.</w:t>
      </w:r>
    </w:p>
    <w:p w14:paraId="3E266A6B" w14:textId="1E378F02" w:rsidR="00D21BF9" w:rsidRPr="001E5770" w:rsidRDefault="00F602A4" w:rsidP="001E5770">
      <w:pPr>
        <w:numPr>
          <w:ilvl w:val="0"/>
          <w:numId w:val="17"/>
        </w:numPr>
        <w:spacing w:before="200"/>
        <w:jc w:val="both"/>
        <w:rPr>
          <w:rFonts w:asciiTheme="majorHAnsi" w:hAnsiTheme="majorHAnsi" w:cs="Arial"/>
        </w:rPr>
      </w:pPr>
      <w:proofErr w:type="spellStart"/>
      <w:r w:rsidRPr="00AF3B5E">
        <w:rPr>
          <w:rFonts w:asciiTheme="majorHAnsi" w:hAnsiTheme="majorHAnsi" w:cs="Arial"/>
        </w:rPr>
        <w:t>Boyaci</w:t>
      </w:r>
      <w:proofErr w:type="spellEnd"/>
      <w:r w:rsidRPr="00AF3B5E">
        <w:rPr>
          <w:rFonts w:asciiTheme="majorHAnsi" w:hAnsiTheme="majorHAnsi" w:cs="Arial"/>
        </w:rPr>
        <w:t xml:space="preserve">, T., V. Verter, F. </w:t>
      </w:r>
      <w:proofErr w:type="spellStart"/>
      <w:r w:rsidRPr="00AF3B5E">
        <w:rPr>
          <w:rFonts w:asciiTheme="majorHAnsi" w:hAnsiTheme="majorHAnsi" w:cs="Arial"/>
        </w:rPr>
        <w:t>Toyasaki</w:t>
      </w:r>
      <w:proofErr w:type="spellEnd"/>
      <w:r w:rsidRPr="00AF3B5E">
        <w:rPr>
          <w:rFonts w:asciiTheme="majorHAnsi" w:hAnsiTheme="majorHAnsi" w:cs="Arial"/>
        </w:rPr>
        <w:t xml:space="preserve"> and R. </w:t>
      </w:r>
      <w:proofErr w:type="spellStart"/>
      <w:r w:rsidRPr="00AF3B5E">
        <w:rPr>
          <w:rFonts w:asciiTheme="majorHAnsi" w:hAnsiTheme="majorHAnsi" w:cs="Arial"/>
        </w:rPr>
        <w:t>Wojanowski</w:t>
      </w:r>
      <w:proofErr w:type="spellEnd"/>
      <w:r w:rsidRPr="00AF3B5E">
        <w:rPr>
          <w:rFonts w:asciiTheme="majorHAnsi" w:hAnsiTheme="majorHAnsi" w:cs="Arial"/>
        </w:rPr>
        <w:t xml:space="preserve">, “Collection System Design, Strategy Choice and Financial </w:t>
      </w:r>
      <w:r>
        <w:rPr>
          <w:rFonts w:asciiTheme="majorHAnsi" w:hAnsiTheme="majorHAnsi" w:cs="Arial"/>
        </w:rPr>
        <w:t>Incentives for Product Recovery</w:t>
      </w:r>
      <w:r w:rsidR="00D16634">
        <w:rPr>
          <w:rFonts w:asciiTheme="majorHAnsi" w:hAnsiTheme="majorHAnsi" w:cs="Arial"/>
        </w:rPr>
        <w:t>”, February 2011</w:t>
      </w:r>
      <w:r w:rsidRPr="00AF3B5E">
        <w:rPr>
          <w:rFonts w:asciiTheme="majorHAnsi" w:hAnsiTheme="majorHAnsi" w:cs="Arial"/>
        </w:rPr>
        <w:t>.</w:t>
      </w:r>
    </w:p>
    <w:p w14:paraId="79D76BBB" w14:textId="77777777" w:rsidR="00D64FCB" w:rsidRPr="005B181A" w:rsidRDefault="00D64FCB" w:rsidP="005016CB">
      <w:pPr>
        <w:pStyle w:val="Heading3"/>
        <w:keepNext w:val="0"/>
        <w:keepLines w:val="0"/>
        <w:spacing w:before="360" w:after="240" w:line="240" w:lineRule="auto"/>
        <w:rPr>
          <w:color w:val="auto"/>
          <w:sz w:val="24"/>
          <w:szCs w:val="24"/>
        </w:rPr>
      </w:pPr>
      <w:bookmarkStart w:id="14" w:name="_Toc14705814"/>
      <w:r w:rsidRPr="005B181A">
        <w:rPr>
          <w:color w:val="auto"/>
          <w:sz w:val="24"/>
          <w:szCs w:val="24"/>
        </w:rPr>
        <w:t xml:space="preserve">G. </w:t>
      </w:r>
      <w:r w:rsidRPr="005B181A">
        <w:rPr>
          <w:color w:val="auto"/>
          <w:sz w:val="24"/>
          <w:szCs w:val="24"/>
        </w:rPr>
        <w:tab/>
        <w:t>Media Coverage:</w:t>
      </w:r>
      <w:bookmarkEnd w:id="14"/>
      <w:r w:rsidRPr="005B181A">
        <w:rPr>
          <w:color w:val="auto"/>
          <w:sz w:val="24"/>
          <w:szCs w:val="24"/>
        </w:rPr>
        <w:t xml:space="preserve">   </w:t>
      </w:r>
    </w:p>
    <w:p w14:paraId="13593816" w14:textId="7B18A530" w:rsidR="00912C56" w:rsidRPr="00082FC7" w:rsidRDefault="00912C56" w:rsidP="005016CB">
      <w:pPr>
        <w:pStyle w:val="ListParagraph"/>
        <w:keepNext/>
        <w:keepLines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bCs/>
          <w:color w:val="2E2E2E"/>
          <w:sz w:val="24"/>
          <w:szCs w:val="24"/>
        </w:rPr>
      </w:pPr>
      <w:r w:rsidRPr="00082FC7">
        <w:rPr>
          <w:rFonts w:asciiTheme="majorHAnsi" w:hAnsiTheme="majorHAnsi" w:cs="Geneva"/>
          <w:bCs/>
          <w:color w:val="2E2E2E"/>
          <w:sz w:val="24"/>
          <w:szCs w:val="24"/>
        </w:rPr>
        <w:t>December 18, 2016, “Business schools heed the call for more data-literate graduates”, Globe and Mail</w:t>
      </w:r>
    </w:p>
    <w:p w14:paraId="60C95B5D" w14:textId="77777777" w:rsidR="00912C56" w:rsidRPr="00082FC7" w:rsidRDefault="00843B8E" w:rsidP="005016CB">
      <w:pPr>
        <w:pStyle w:val="ListParagraph"/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bCs/>
          <w:color w:val="2E2E2E"/>
          <w:sz w:val="24"/>
          <w:szCs w:val="24"/>
        </w:rPr>
      </w:pPr>
      <w:hyperlink r:id="rId10" w:history="1">
        <w:r w:rsidR="00912C56" w:rsidRPr="00082FC7">
          <w:rPr>
            <w:rStyle w:val="Hyperlink"/>
            <w:rFonts w:asciiTheme="majorHAnsi" w:hAnsiTheme="majorHAnsi" w:cs="Geneva"/>
            <w:bCs/>
            <w:sz w:val="24"/>
            <w:szCs w:val="24"/>
          </w:rPr>
          <w:t>http://www.theglobeandmail.com/report-on-business/careers/business-education/business-schools-heed-the-call-for-more-data-literate-graduates/article33352106/</w:t>
        </w:r>
      </w:hyperlink>
    </w:p>
    <w:p w14:paraId="1605CB7C" w14:textId="7C0FDF91" w:rsidR="00912C56" w:rsidRDefault="00912C56" w:rsidP="00BF2760">
      <w:pPr>
        <w:widowControl w:val="0"/>
        <w:autoSpaceDE w:val="0"/>
        <w:autoSpaceDN w:val="0"/>
        <w:adjustRightInd w:val="0"/>
        <w:ind w:left="709" w:firstLine="48"/>
        <w:jc w:val="both"/>
        <w:rPr>
          <w:rFonts w:asciiTheme="majorHAnsi" w:hAnsiTheme="majorHAnsi" w:cs="Geneva"/>
          <w:bCs/>
          <w:color w:val="2E2E2E"/>
        </w:rPr>
      </w:pPr>
    </w:p>
    <w:p w14:paraId="5DF50146" w14:textId="27440669" w:rsidR="00054348" w:rsidRPr="00082FC7" w:rsidRDefault="00054348" w:rsidP="00BF276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bCs/>
          <w:color w:val="2E2E2E"/>
          <w:sz w:val="24"/>
          <w:szCs w:val="24"/>
        </w:rPr>
      </w:pPr>
      <w:r w:rsidRPr="00082FC7">
        <w:rPr>
          <w:rFonts w:asciiTheme="majorHAnsi" w:hAnsiTheme="majorHAnsi" w:cs="Geneva"/>
          <w:bCs/>
          <w:color w:val="2E2E2E"/>
          <w:sz w:val="24"/>
          <w:szCs w:val="24"/>
        </w:rPr>
        <w:t xml:space="preserve">August 12, 2016, CBC Radio Montreal for Radio Noon with Steve </w:t>
      </w:r>
      <w:proofErr w:type="spellStart"/>
      <w:r w:rsidRPr="00082FC7">
        <w:rPr>
          <w:rFonts w:asciiTheme="majorHAnsi" w:hAnsiTheme="majorHAnsi" w:cs="Geneva"/>
          <w:bCs/>
          <w:color w:val="2E2E2E"/>
          <w:sz w:val="24"/>
          <w:szCs w:val="24"/>
        </w:rPr>
        <w:t>Rukavina</w:t>
      </w:r>
      <w:proofErr w:type="spellEnd"/>
    </w:p>
    <w:p w14:paraId="77B6AA48" w14:textId="77777777" w:rsidR="00054348" w:rsidRDefault="00054348" w:rsidP="00BF2760">
      <w:pPr>
        <w:widowControl w:val="0"/>
        <w:autoSpaceDE w:val="0"/>
        <w:autoSpaceDN w:val="0"/>
        <w:adjustRightInd w:val="0"/>
        <w:ind w:left="709"/>
        <w:jc w:val="both"/>
        <w:rPr>
          <w:rFonts w:asciiTheme="majorHAnsi" w:hAnsiTheme="majorHAnsi" w:cs="Geneva"/>
          <w:bCs/>
          <w:color w:val="2E2E2E"/>
        </w:rPr>
      </w:pPr>
    </w:p>
    <w:p w14:paraId="0B91357F" w14:textId="0D426E48" w:rsidR="00002758" w:rsidRPr="00082FC7" w:rsidRDefault="00002758" w:rsidP="00BF276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bCs/>
          <w:color w:val="2E2E2E"/>
          <w:sz w:val="24"/>
          <w:szCs w:val="24"/>
        </w:rPr>
      </w:pPr>
      <w:r w:rsidRPr="00082FC7">
        <w:rPr>
          <w:rFonts w:asciiTheme="majorHAnsi" w:hAnsiTheme="majorHAnsi" w:cs="Geneva"/>
          <w:bCs/>
          <w:color w:val="2E2E2E"/>
          <w:sz w:val="24"/>
          <w:szCs w:val="24"/>
        </w:rPr>
        <w:t xml:space="preserve">August 11, 2016, </w:t>
      </w:r>
      <w:r w:rsidRPr="00082FC7">
        <w:rPr>
          <w:rFonts w:asciiTheme="majorHAnsi" w:hAnsiTheme="majorHAnsi" w:cs="Arial"/>
          <w:sz w:val="24"/>
          <w:szCs w:val="24"/>
        </w:rPr>
        <w:t xml:space="preserve">CTV Noon Newscast with Paul </w:t>
      </w:r>
      <w:proofErr w:type="spellStart"/>
      <w:r w:rsidRPr="00082FC7">
        <w:rPr>
          <w:rFonts w:asciiTheme="majorHAnsi" w:hAnsiTheme="majorHAnsi" w:cs="Arial"/>
          <w:sz w:val="24"/>
          <w:szCs w:val="24"/>
        </w:rPr>
        <w:t>Karwatsky</w:t>
      </w:r>
      <w:proofErr w:type="spellEnd"/>
      <w:r w:rsidRPr="00082FC7">
        <w:rPr>
          <w:rFonts w:asciiTheme="majorHAnsi" w:hAnsiTheme="majorHAnsi" w:cs="Arial"/>
          <w:sz w:val="24"/>
          <w:szCs w:val="24"/>
        </w:rPr>
        <w:t xml:space="preserve"> on the Diesel Truck accident on Metropolitan Highway</w:t>
      </w:r>
    </w:p>
    <w:p w14:paraId="70C5BB39" w14:textId="77777777" w:rsidR="008C2275" w:rsidRPr="00082FC7" w:rsidRDefault="00843B8E" w:rsidP="00BF27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bCs/>
          <w:color w:val="2E2E2E"/>
          <w:sz w:val="24"/>
          <w:szCs w:val="24"/>
        </w:rPr>
      </w:pPr>
      <w:hyperlink r:id="rId11" w:anchor="928489" w:history="1">
        <w:r w:rsidR="008C2275" w:rsidRPr="00082FC7">
          <w:rPr>
            <w:rStyle w:val="Hyperlink"/>
            <w:rFonts w:asciiTheme="majorHAnsi" w:hAnsiTheme="majorHAnsi" w:cs="Geneva"/>
            <w:bCs/>
            <w:sz w:val="24"/>
            <w:szCs w:val="24"/>
          </w:rPr>
          <w:t>http://montreal.ctvnews.ca/video?binId=1.1332485#928489</w:t>
        </w:r>
      </w:hyperlink>
    </w:p>
    <w:p w14:paraId="5A259182" w14:textId="26910891" w:rsidR="00002758" w:rsidRDefault="00002758" w:rsidP="00BF2760">
      <w:pPr>
        <w:widowControl w:val="0"/>
        <w:autoSpaceDE w:val="0"/>
        <w:autoSpaceDN w:val="0"/>
        <w:adjustRightInd w:val="0"/>
        <w:ind w:left="709" w:firstLine="48"/>
        <w:jc w:val="both"/>
        <w:rPr>
          <w:rFonts w:asciiTheme="majorHAnsi" w:hAnsiTheme="majorHAnsi" w:cs="Geneva"/>
          <w:bCs/>
          <w:color w:val="2E2E2E"/>
        </w:rPr>
      </w:pPr>
    </w:p>
    <w:p w14:paraId="5CBE02FB" w14:textId="3469495E" w:rsidR="00002758" w:rsidRPr="00082FC7" w:rsidRDefault="003A4DBD" w:rsidP="00BF276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bCs/>
          <w:color w:val="2E2E2E"/>
          <w:sz w:val="24"/>
          <w:szCs w:val="24"/>
          <w:lang w:val="fr-CA"/>
        </w:rPr>
      </w:pPr>
      <w:r w:rsidRPr="00082FC7">
        <w:rPr>
          <w:rFonts w:asciiTheme="majorHAnsi" w:hAnsiTheme="majorHAnsi" w:cs="Geneva"/>
          <w:bCs/>
          <w:color w:val="2E2E2E"/>
          <w:sz w:val="24"/>
          <w:szCs w:val="24"/>
          <w:lang w:val="fr-CA"/>
        </w:rPr>
        <w:t>August 11, 2016, EXPLOSION SUR L'AUTOROUTE 40: DAOUST SONGE À INTERDIRE LE TRANSPORT DES MATIÈRES DANGEREUSES</w:t>
      </w:r>
      <w:r w:rsidR="00C31D91" w:rsidRPr="00082FC7">
        <w:rPr>
          <w:rFonts w:asciiTheme="majorHAnsi" w:hAnsiTheme="majorHAnsi" w:cs="Geneva"/>
          <w:bCs/>
          <w:color w:val="2E2E2E"/>
          <w:sz w:val="24"/>
          <w:szCs w:val="24"/>
          <w:lang w:val="fr-CA"/>
        </w:rPr>
        <w:t xml:space="preserve">, </w:t>
      </w:r>
      <w:proofErr w:type="spellStart"/>
      <w:r w:rsidR="00C31D91" w:rsidRPr="00082FC7">
        <w:rPr>
          <w:rFonts w:asciiTheme="majorHAnsi" w:hAnsiTheme="majorHAnsi" w:cs="Geneva"/>
          <w:bCs/>
          <w:color w:val="2E2E2E"/>
          <w:sz w:val="24"/>
          <w:szCs w:val="24"/>
          <w:lang w:val="fr-CA"/>
        </w:rPr>
        <w:t>LaPresse</w:t>
      </w:r>
      <w:proofErr w:type="spellEnd"/>
    </w:p>
    <w:p w14:paraId="7FE89D88" w14:textId="3554A957" w:rsidR="003A4DBD" w:rsidRPr="00082FC7" w:rsidRDefault="00843B8E" w:rsidP="00BF27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bCs/>
          <w:color w:val="2E2E2E"/>
          <w:sz w:val="24"/>
          <w:szCs w:val="24"/>
          <w:lang w:val="fr-CA"/>
        </w:rPr>
      </w:pPr>
      <w:hyperlink r:id="rId12" w:history="1">
        <w:r w:rsidR="003A4DBD" w:rsidRPr="00082FC7">
          <w:rPr>
            <w:rStyle w:val="Hyperlink"/>
            <w:rFonts w:asciiTheme="majorHAnsi" w:hAnsiTheme="majorHAnsi" w:cs="Geneva"/>
            <w:bCs/>
            <w:sz w:val="24"/>
            <w:szCs w:val="24"/>
            <w:lang w:val="fr-CA"/>
          </w:rPr>
          <w:t>http://plus.lapresse.ca/screens/6815f935-cd23-4bc6-b3eb-c4db78a08a3e%7C_0.html</w:t>
        </w:r>
      </w:hyperlink>
    </w:p>
    <w:p w14:paraId="35DAE425" w14:textId="77777777" w:rsidR="003A4DBD" w:rsidRPr="006F0A03" w:rsidRDefault="003A4DBD" w:rsidP="00BF27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eneva"/>
          <w:bCs/>
          <w:color w:val="2E2E2E"/>
          <w:lang w:val="fr-CA"/>
        </w:rPr>
      </w:pPr>
    </w:p>
    <w:p w14:paraId="71DE9670" w14:textId="77777777" w:rsidR="00082FC7" w:rsidRPr="00082FC7" w:rsidRDefault="00656540" w:rsidP="00BF276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</w:rPr>
      </w:pPr>
      <w:r w:rsidRPr="00082FC7">
        <w:rPr>
          <w:rFonts w:asciiTheme="majorHAnsi" w:hAnsiTheme="majorHAnsi" w:cs="Geneva"/>
          <w:bCs/>
          <w:color w:val="2E2E2E"/>
          <w:sz w:val="24"/>
          <w:szCs w:val="24"/>
        </w:rPr>
        <w:t>May 11, 2015, “SIPAEFI and SIPLA Organize Theme Lecture”</w:t>
      </w:r>
      <w:r w:rsidRPr="00082FC7">
        <w:rPr>
          <w:rFonts w:asciiTheme="majorHAnsi" w:hAnsiTheme="majorHAnsi" w:cs="Geneva"/>
          <w:b/>
          <w:bCs/>
          <w:color w:val="2E2E2E"/>
          <w:sz w:val="24"/>
          <w:szCs w:val="24"/>
        </w:rPr>
        <w:t xml:space="preserve">, </w:t>
      </w:r>
      <w:r w:rsidRPr="00082FC7">
        <w:rPr>
          <w:rFonts w:asciiTheme="majorHAnsi" w:hAnsiTheme="majorHAnsi" w:cs="Geneva"/>
          <w:bCs/>
          <w:color w:val="2E2E2E"/>
          <w:sz w:val="24"/>
          <w:szCs w:val="24"/>
        </w:rPr>
        <w:t>Suzhou Industrial Park News</w:t>
      </w:r>
    </w:p>
    <w:p w14:paraId="042E649A" w14:textId="0764B834" w:rsidR="00656540" w:rsidRPr="00082FC7" w:rsidRDefault="00843B8E" w:rsidP="00BF27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</w:rPr>
      </w:pPr>
      <w:hyperlink r:id="rId13" w:history="1">
        <w:r w:rsidR="00656540" w:rsidRPr="00082FC7">
          <w:rPr>
            <w:rStyle w:val="Hyperlink"/>
            <w:rFonts w:asciiTheme="majorHAnsi" w:hAnsiTheme="majorHAnsi" w:cs="Geneva"/>
            <w:sz w:val="24"/>
            <w:szCs w:val="24"/>
          </w:rPr>
          <w:t>http://www.sipac.gov.cn/english/news/201505/t20150511_354738.htm</w:t>
        </w:r>
      </w:hyperlink>
    </w:p>
    <w:p w14:paraId="02D61B6D" w14:textId="77777777" w:rsidR="00656540" w:rsidRDefault="00656540" w:rsidP="00BF276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Geneva"/>
          <w:color w:val="2E2E2E"/>
        </w:rPr>
      </w:pPr>
    </w:p>
    <w:p w14:paraId="3DFB570B" w14:textId="77777777" w:rsidR="00082FC7" w:rsidRDefault="005B5EB9" w:rsidP="00BF276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</w:rPr>
      </w:pPr>
      <w:r w:rsidRPr="00082FC7">
        <w:rPr>
          <w:rFonts w:asciiTheme="majorHAnsi" w:hAnsiTheme="majorHAnsi" w:cs="Geneva"/>
          <w:color w:val="2E2E2E"/>
          <w:sz w:val="24"/>
          <w:szCs w:val="24"/>
        </w:rPr>
        <w:t>September 25, 2014, “</w:t>
      </w:r>
      <w:r w:rsidRPr="00082FC7">
        <w:rPr>
          <w:rFonts w:asciiTheme="majorHAnsi" w:hAnsiTheme="majorHAnsi" w:cs="Geneva"/>
          <w:sz w:val="24"/>
          <w:szCs w:val="24"/>
        </w:rPr>
        <w:t>Double and triple threats: When an extra degree pays off”,</w:t>
      </w:r>
      <w:r w:rsidRPr="00082FC7">
        <w:rPr>
          <w:rFonts w:asciiTheme="majorHAnsi" w:hAnsiTheme="majorHAnsi" w:cs="Geneva"/>
          <w:color w:val="2E2E2E"/>
          <w:sz w:val="24"/>
          <w:szCs w:val="24"/>
          <w:u w:color="0000FF"/>
        </w:rPr>
        <w:t xml:space="preserve"> </w:t>
      </w:r>
      <w:proofErr w:type="spellStart"/>
      <w:r w:rsidRPr="00082FC7">
        <w:rPr>
          <w:rFonts w:asciiTheme="majorHAnsi" w:hAnsiTheme="majorHAnsi" w:cs="Geneva"/>
          <w:color w:val="2E2E2E"/>
          <w:sz w:val="24"/>
          <w:szCs w:val="24"/>
          <w:u w:color="0000FF"/>
        </w:rPr>
        <w:t>Macleans</w:t>
      </w:r>
      <w:proofErr w:type="spellEnd"/>
      <w:r w:rsidRPr="00082FC7">
        <w:rPr>
          <w:rFonts w:asciiTheme="majorHAnsi" w:hAnsiTheme="majorHAnsi" w:cs="Geneva"/>
          <w:color w:val="2E2E2E"/>
          <w:sz w:val="24"/>
          <w:szCs w:val="24"/>
          <w:u w:color="0000FF"/>
        </w:rPr>
        <w:t>.</w:t>
      </w:r>
    </w:p>
    <w:p w14:paraId="163BE0BB" w14:textId="38FC97FB" w:rsidR="00082FC7" w:rsidRDefault="00843B8E" w:rsidP="00BF27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</w:rPr>
      </w:pPr>
      <w:hyperlink r:id="rId14" w:history="1">
        <w:r w:rsidR="005B5EB9" w:rsidRPr="00082FC7">
          <w:rPr>
            <w:rStyle w:val="Hyperlink"/>
            <w:rFonts w:asciiTheme="majorHAnsi" w:hAnsiTheme="majorHAnsi" w:cs="Geneva"/>
            <w:sz w:val="24"/>
            <w:szCs w:val="24"/>
            <w:u w:color="0000FF"/>
          </w:rPr>
          <w:t>http://www.macleans.ca/education/university/double-and-triple-threats-when-an-extra-degree-pays-off/</w:t>
        </w:r>
      </w:hyperlink>
      <w:r w:rsidR="005B5EB9" w:rsidRPr="00082FC7">
        <w:rPr>
          <w:rFonts w:asciiTheme="majorHAnsi" w:hAnsiTheme="majorHAnsi" w:cs="Geneva"/>
          <w:color w:val="2E2E2E"/>
          <w:sz w:val="24"/>
          <w:szCs w:val="24"/>
          <w:u w:color="0000FF"/>
        </w:rPr>
        <w:t xml:space="preserve"> </w:t>
      </w:r>
    </w:p>
    <w:p w14:paraId="4FEB69DB" w14:textId="77777777" w:rsidR="00082FC7" w:rsidRDefault="00082FC7" w:rsidP="00BF27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</w:rPr>
      </w:pPr>
    </w:p>
    <w:p w14:paraId="4D5F4895" w14:textId="77777777" w:rsidR="00082FC7" w:rsidRPr="00082FC7" w:rsidRDefault="00FA5581" w:rsidP="00BF276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</w:rPr>
      </w:pPr>
      <w:r w:rsidRPr="00082FC7">
        <w:rPr>
          <w:rFonts w:asciiTheme="majorHAnsi" w:hAnsiTheme="majorHAnsi" w:cs="Arial"/>
          <w:sz w:val="24"/>
          <w:szCs w:val="24"/>
        </w:rPr>
        <w:t xml:space="preserve">August 26, 2014, CTV Noon Newscast with Mutsumi Takahashi on the TSB report concerning the Lac </w:t>
      </w:r>
      <w:proofErr w:type="spellStart"/>
      <w:r w:rsidRPr="00082FC7">
        <w:rPr>
          <w:rFonts w:asciiTheme="majorHAnsi" w:hAnsiTheme="majorHAnsi" w:cs="Arial"/>
          <w:sz w:val="24"/>
          <w:szCs w:val="24"/>
        </w:rPr>
        <w:t>Megantic</w:t>
      </w:r>
      <w:proofErr w:type="spellEnd"/>
      <w:r w:rsidRPr="00082FC7">
        <w:rPr>
          <w:rFonts w:asciiTheme="majorHAnsi" w:hAnsiTheme="majorHAnsi" w:cs="Arial"/>
          <w:sz w:val="24"/>
          <w:szCs w:val="24"/>
        </w:rPr>
        <w:t xml:space="preserve"> train accident.</w:t>
      </w:r>
    </w:p>
    <w:p w14:paraId="14810C2C" w14:textId="77777777" w:rsidR="00082FC7" w:rsidRDefault="00843B8E" w:rsidP="00BF27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</w:rPr>
      </w:pPr>
      <w:hyperlink r:id="rId15" w:history="1">
        <w:r w:rsidR="00FA5581" w:rsidRPr="00082FC7">
          <w:rPr>
            <w:rStyle w:val="Hyperlink"/>
            <w:rFonts w:asciiTheme="majorHAnsi" w:hAnsiTheme="majorHAnsi" w:cs="Arial"/>
            <w:sz w:val="24"/>
            <w:szCs w:val="24"/>
          </w:rPr>
          <w:t>http://montreal.ctvnews.ca/video?playlistId=1.1977130</w:t>
        </w:r>
      </w:hyperlink>
    </w:p>
    <w:p w14:paraId="22965E5A" w14:textId="77777777" w:rsidR="00082FC7" w:rsidRDefault="00082FC7" w:rsidP="00BF27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</w:rPr>
      </w:pPr>
    </w:p>
    <w:p w14:paraId="095F447F" w14:textId="77777777" w:rsidR="00082FC7" w:rsidRDefault="00240582" w:rsidP="00BF276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</w:rPr>
      </w:pPr>
      <w:r>
        <w:rPr>
          <w:rFonts w:asciiTheme="majorHAnsi" w:hAnsiTheme="majorHAnsi" w:cs="Arial"/>
          <w:sz w:val="24"/>
          <w:szCs w:val="24"/>
        </w:rPr>
        <w:t xml:space="preserve">November 20, 2013, </w:t>
      </w:r>
      <w:r w:rsidRPr="00681A73">
        <w:rPr>
          <w:rFonts w:asciiTheme="majorHAnsi" w:hAnsiTheme="majorHAnsi" w:cs="Arial"/>
          <w:sz w:val="24"/>
          <w:szCs w:val="24"/>
        </w:rPr>
        <w:t>CHQR News</w:t>
      </w:r>
      <w:r>
        <w:rPr>
          <w:rFonts w:asciiTheme="majorHAnsi" w:hAnsiTheme="majorHAnsi" w:cs="Arial"/>
          <w:sz w:val="24"/>
          <w:szCs w:val="24"/>
        </w:rPr>
        <w:t xml:space="preserve"> Talk 770 Radio in Calgary, Calgary Today show on the protective order by the Transport Minister requesting rail companies to inform municipalities about their dangerous goods shipments.</w:t>
      </w:r>
    </w:p>
    <w:p w14:paraId="326F48FE" w14:textId="77777777" w:rsidR="00082FC7" w:rsidRDefault="00843B8E" w:rsidP="00BF27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</w:rPr>
      </w:pPr>
      <w:hyperlink r:id="rId16" w:history="1">
        <w:r w:rsidR="00240582" w:rsidRPr="00082FC7">
          <w:rPr>
            <w:rStyle w:val="Hyperlink"/>
            <w:rFonts w:asciiTheme="majorHAnsi" w:hAnsiTheme="majorHAnsi" w:cs="Arial"/>
            <w:sz w:val="24"/>
            <w:szCs w:val="24"/>
          </w:rPr>
          <w:t>http://www.newstalk770.com/audio-on-demand-2/</w:t>
        </w:r>
      </w:hyperlink>
    </w:p>
    <w:p w14:paraId="03106884" w14:textId="77777777" w:rsidR="00082FC7" w:rsidRDefault="00082FC7" w:rsidP="00BF27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</w:rPr>
      </w:pPr>
    </w:p>
    <w:p w14:paraId="1B955F3A" w14:textId="77777777" w:rsidR="00082FC7" w:rsidRDefault="00681A73" w:rsidP="00BF276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</w:rPr>
      </w:pPr>
      <w:r>
        <w:rPr>
          <w:rFonts w:asciiTheme="majorHAnsi" w:hAnsiTheme="majorHAnsi" w:cs="Arial"/>
          <w:sz w:val="24"/>
          <w:szCs w:val="24"/>
        </w:rPr>
        <w:t xml:space="preserve">August 12, 2013, </w:t>
      </w:r>
      <w:r w:rsidRPr="00681A73">
        <w:rPr>
          <w:rFonts w:asciiTheme="majorHAnsi" w:hAnsiTheme="majorHAnsi" w:cs="Arial"/>
          <w:sz w:val="24"/>
          <w:szCs w:val="24"/>
        </w:rPr>
        <w:t>CHQR News</w:t>
      </w:r>
      <w:r>
        <w:rPr>
          <w:rFonts w:asciiTheme="majorHAnsi" w:hAnsiTheme="majorHAnsi" w:cs="Arial"/>
          <w:sz w:val="24"/>
          <w:szCs w:val="24"/>
        </w:rPr>
        <w:t xml:space="preserve"> Talk 770 Radio in Calgary, John Bolton show on the crude </w:t>
      </w:r>
      <w:r>
        <w:rPr>
          <w:rFonts w:asciiTheme="majorHAnsi" w:hAnsiTheme="majorHAnsi" w:cs="Arial"/>
          <w:sz w:val="24"/>
          <w:szCs w:val="24"/>
        </w:rPr>
        <w:lastRenderedPageBreak/>
        <w:t xml:space="preserve">oil shipments from U.S. to Canada. </w:t>
      </w:r>
    </w:p>
    <w:p w14:paraId="2029907F" w14:textId="77777777" w:rsidR="00082FC7" w:rsidRDefault="00843B8E" w:rsidP="00BF27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</w:rPr>
      </w:pPr>
      <w:hyperlink r:id="rId17" w:history="1">
        <w:r w:rsidR="00681A73" w:rsidRPr="00082FC7">
          <w:rPr>
            <w:rStyle w:val="Hyperlink"/>
            <w:rFonts w:asciiTheme="majorHAnsi" w:hAnsiTheme="majorHAnsi" w:cs="Arial"/>
            <w:sz w:val="24"/>
            <w:szCs w:val="24"/>
          </w:rPr>
          <w:t>http://www.newstalk770.com/audio-on-demand-2/</w:t>
        </w:r>
      </w:hyperlink>
    </w:p>
    <w:p w14:paraId="0D3102C2" w14:textId="77777777" w:rsidR="00082FC7" w:rsidRDefault="00082FC7" w:rsidP="00BF27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</w:rPr>
      </w:pPr>
    </w:p>
    <w:p w14:paraId="33C9035A" w14:textId="77777777" w:rsidR="00082FC7" w:rsidRDefault="00E45259" w:rsidP="00BF276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  <w:lang w:val="fr-CA"/>
        </w:rPr>
      </w:pPr>
      <w:r w:rsidRPr="006F0A03">
        <w:rPr>
          <w:rFonts w:asciiTheme="majorHAnsi" w:hAnsiTheme="majorHAnsi" w:cs="Arial"/>
          <w:sz w:val="24"/>
          <w:szCs w:val="24"/>
          <w:lang w:val="fr-CA"/>
        </w:rPr>
        <w:t>August 10, 2013, Le Devoir “Transport des marchandises dangereuses - Le silence radioactif d’Ottawa”</w:t>
      </w:r>
    </w:p>
    <w:p w14:paraId="6F16A5B9" w14:textId="77777777" w:rsidR="00082FC7" w:rsidRDefault="00843B8E" w:rsidP="00BF27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  <w:lang w:val="fr-CA"/>
        </w:rPr>
      </w:pPr>
      <w:hyperlink r:id="rId18" w:history="1">
        <w:r w:rsidR="00E45259" w:rsidRPr="00082FC7">
          <w:rPr>
            <w:rStyle w:val="Hyperlink"/>
            <w:rFonts w:asciiTheme="majorHAnsi" w:hAnsiTheme="majorHAnsi" w:cs="Arial"/>
            <w:sz w:val="24"/>
            <w:szCs w:val="24"/>
            <w:lang w:val="fr-CA"/>
          </w:rPr>
          <w:t>http://www.ledevoir.com/politique/canada/384819/le-silence-radioactif-d-ottawa</w:t>
        </w:r>
      </w:hyperlink>
      <w:r w:rsidR="00E45259" w:rsidRPr="00082FC7">
        <w:rPr>
          <w:rFonts w:asciiTheme="majorHAnsi" w:hAnsiTheme="majorHAnsi" w:cs="Arial"/>
          <w:sz w:val="24"/>
          <w:szCs w:val="24"/>
          <w:lang w:val="fr-CA"/>
        </w:rPr>
        <w:t xml:space="preserve"> </w:t>
      </w:r>
    </w:p>
    <w:p w14:paraId="0C52F9CC" w14:textId="77777777" w:rsidR="00082FC7" w:rsidRDefault="00082FC7" w:rsidP="00BF27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  <w:lang w:val="fr-CA"/>
        </w:rPr>
      </w:pPr>
    </w:p>
    <w:p w14:paraId="73A2A926" w14:textId="77777777" w:rsidR="00F54616" w:rsidRPr="00F54616" w:rsidRDefault="00D64FCB" w:rsidP="00B62CA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FF" w:themeColor="hyperlink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</w:rPr>
        <w:t xml:space="preserve">July 30, 2013, CTV Noon Newscast with Mutsumi Takahashi on the Lac </w:t>
      </w:r>
      <w:proofErr w:type="spellStart"/>
      <w:r>
        <w:rPr>
          <w:rFonts w:asciiTheme="majorHAnsi" w:hAnsiTheme="majorHAnsi" w:cs="Arial"/>
          <w:sz w:val="24"/>
          <w:szCs w:val="24"/>
        </w:rPr>
        <w:t>Megantic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train accident involving hazardous materials </w:t>
      </w:r>
    </w:p>
    <w:p w14:paraId="6F1894CD" w14:textId="42400FBD" w:rsidR="00B62CAE" w:rsidRDefault="00843B8E" w:rsidP="00F54616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Theme="majorHAnsi" w:hAnsiTheme="majorHAnsi" w:cs="Arial"/>
          <w:sz w:val="24"/>
          <w:szCs w:val="24"/>
        </w:rPr>
      </w:pPr>
      <w:hyperlink r:id="rId19" w:history="1">
        <w:r w:rsidR="00D64FCB" w:rsidRPr="00D64FCB">
          <w:rPr>
            <w:rStyle w:val="Hyperlink"/>
            <w:rFonts w:asciiTheme="majorHAnsi" w:hAnsiTheme="majorHAnsi" w:cs="Arial"/>
            <w:sz w:val="24"/>
            <w:szCs w:val="24"/>
          </w:rPr>
          <w:t>http://montreal.ctvnews.ca/video?clipId=975311&amp;playlistId=1.1390560&amp;binId=1.1332485&amp;playlistPageNum=1</w:t>
        </w:r>
      </w:hyperlink>
    </w:p>
    <w:p w14:paraId="3E795D9B" w14:textId="77777777" w:rsidR="00B62CAE" w:rsidRDefault="00B62CAE" w:rsidP="00B62CAE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Theme="majorHAnsi" w:hAnsiTheme="majorHAnsi" w:cs="Arial"/>
          <w:sz w:val="24"/>
          <w:szCs w:val="24"/>
        </w:rPr>
      </w:pPr>
    </w:p>
    <w:p w14:paraId="31807185" w14:textId="1D115F15" w:rsidR="00082FC7" w:rsidRPr="00B62CAE" w:rsidRDefault="002406B1" w:rsidP="00B62CA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FF" w:themeColor="hyperlink"/>
          <w:sz w:val="24"/>
          <w:szCs w:val="24"/>
          <w:u w:val="single"/>
        </w:rPr>
      </w:pPr>
      <w:r w:rsidRPr="00B62CAE">
        <w:rPr>
          <w:rFonts w:asciiTheme="majorHAnsi" w:hAnsiTheme="majorHAnsi" w:cs="Arial"/>
          <w:sz w:val="24"/>
          <w:szCs w:val="24"/>
        </w:rPr>
        <w:t xml:space="preserve">July 30, 2013, </w:t>
      </w:r>
      <w:r w:rsidR="00DC7FE2" w:rsidRPr="00B62CAE">
        <w:rPr>
          <w:rFonts w:asciiTheme="majorHAnsi" w:hAnsiTheme="majorHAnsi" w:cs="Arial"/>
          <w:sz w:val="24"/>
          <w:szCs w:val="24"/>
        </w:rPr>
        <w:t>JGH News “</w:t>
      </w:r>
      <w:r w:rsidRPr="00B62CAE">
        <w:rPr>
          <w:rFonts w:asciiTheme="majorHAnsi" w:hAnsiTheme="majorHAnsi" w:cs="Arial"/>
          <w:sz w:val="24"/>
          <w:szCs w:val="24"/>
        </w:rPr>
        <w:t>A new strategy leads to the improvement of cataract surgery</w:t>
      </w:r>
      <w:r w:rsidR="00DC7FE2" w:rsidRPr="00B62CAE">
        <w:rPr>
          <w:rFonts w:asciiTheme="majorHAnsi" w:hAnsiTheme="majorHAnsi" w:cs="Arial"/>
          <w:sz w:val="24"/>
          <w:szCs w:val="24"/>
        </w:rPr>
        <w:t>”</w:t>
      </w:r>
    </w:p>
    <w:p w14:paraId="3775FA71" w14:textId="77777777" w:rsidR="00082FC7" w:rsidRDefault="00843B8E" w:rsidP="00BF27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  <w:lang w:val="en-US"/>
        </w:rPr>
      </w:pPr>
      <w:hyperlink r:id="rId20" w:history="1">
        <w:r w:rsidR="002406B1" w:rsidRPr="00082FC7">
          <w:rPr>
            <w:rStyle w:val="Hyperlink"/>
            <w:rFonts w:asciiTheme="majorHAnsi" w:hAnsiTheme="majorHAnsi" w:cs="Arial"/>
            <w:sz w:val="24"/>
            <w:szCs w:val="24"/>
          </w:rPr>
          <w:t>http://jgh.ca/en/news?id=399&amp;year=2013</w:t>
        </w:r>
      </w:hyperlink>
      <w:r w:rsidR="002406B1" w:rsidRPr="00082FC7">
        <w:rPr>
          <w:rFonts w:asciiTheme="majorHAnsi" w:hAnsiTheme="majorHAnsi" w:cs="Arial"/>
          <w:sz w:val="24"/>
          <w:szCs w:val="24"/>
        </w:rPr>
        <w:t xml:space="preserve"> </w:t>
      </w:r>
    </w:p>
    <w:p w14:paraId="0CA765B6" w14:textId="77777777" w:rsidR="00082FC7" w:rsidRDefault="00082FC7" w:rsidP="00BF27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  <w:lang w:val="en-US"/>
        </w:rPr>
      </w:pPr>
    </w:p>
    <w:p w14:paraId="2889EE3C" w14:textId="77777777" w:rsidR="00082FC7" w:rsidRDefault="00E72734" w:rsidP="00BF276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  <w:lang w:val="en-US"/>
        </w:rPr>
      </w:pPr>
      <w:r>
        <w:rPr>
          <w:rFonts w:asciiTheme="majorHAnsi" w:hAnsiTheme="majorHAnsi" w:cs="Arial"/>
          <w:sz w:val="24"/>
          <w:szCs w:val="24"/>
        </w:rPr>
        <w:t>Sept 25, 2012, Financial Post “Fixing the other health care issue”</w:t>
      </w:r>
    </w:p>
    <w:p w14:paraId="22123CF3" w14:textId="77777777" w:rsidR="00082FC7" w:rsidRDefault="00843B8E" w:rsidP="00BF27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  <w:lang w:val="en-US"/>
        </w:rPr>
      </w:pPr>
      <w:hyperlink r:id="rId21" w:history="1">
        <w:r w:rsidR="00E72734" w:rsidRPr="00082FC7">
          <w:rPr>
            <w:rStyle w:val="Hyperlink"/>
            <w:rFonts w:asciiTheme="majorHAnsi" w:hAnsiTheme="majorHAnsi" w:cs="Arial"/>
            <w:sz w:val="24"/>
            <w:szCs w:val="24"/>
          </w:rPr>
          <w:t>http://business.financialpost.com/2012/09/25/fixing-the-other-health-care-issue/</w:t>
        </w:r>
      </w:hyperlink>
      <w:r w:rsidR="00E72734" w:rsidRPr="00082FC7">
        <w:rPr>
          <w:rFonts w:asciiTheme="majorHAnsi" w:hAnsiTheme="majorHAnsi" w:cs="Arial"/>
          <w:sz w:val="24"/>
          <w:szCs w:val="24"/>
        </w:rPr>
        <w:t xml:space="preserve"> </w:t>
      </w:r>
    </w:p>
    <w:p w14:paraId="40C70477" w14:textId="77777777" w:rsidR="00082FC7" w:rsidRDefault="00082FC7" w:rsidP="00BF27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  <w:lang w:val="en-US"/>
        </w:rPr>
      </w:pPr>
    </w:p>
    <w:p w14:paraId="2F40DE59" w14:textId="77777777" w:rsidR="00F54616" w:rsidRPr="00F54616" w:rsidRDefault="00353C1D" w:rsidP="00BF276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  <w:lang w:val="en-US"/>
        </w:rPr>
      </w:pPr>
      <w:r>
        <w:rPr>
          <w:rFonts w:asciiTheme="majorHAnsi" w:hAnsiTheme="majorHAnsi" w:cs="Arial"/>
          <w:sz w:val="24"/>
          <w:szCs w:val="24"/>
        </w:rPr>
        <w:t>Oct 28, 2010</w:t>
      </w:r>
      <w:r w:rsidR="00082FC7">
        <w:rPr>
          <w:rFonts w:asciiTheme="majorHAnsi" w:hAnsiTheme="majorHAnsi" w:cs="Arial"/>
          <w:sz w:val="24"/>
          <w:szCs w:val="24"/>
        </w:rPr>
        <w:t>, The Gazette “Your money, your h</w:t>
      </w:r>
      <w:r>
        <w:rPr>
          <w:rFonts w:asciiTheme="majorHAnsi" w:hAnsiTheme="majorHAnsi" w:cs="Arial"/>
          <w:sz w:val="24"/>
          <w:szCs w:val="24"/>
        </w:rPr>
        <w:t>ealth”</w:t>
      </w:r>
      <w:r w:rsidR="00082FC7">
        <w:rPr>
          <w:rFonts w:asciiTheme="majorHAnsi" w:hAnsiTheme="majorHAnsi" w:cs="Arial"/>
          <w:sz w:val="24"/>
          <w:szCs w:val="24"/>
        </w:rPr>
        <w:t xml:space="preserve"> </w:t>
      </w:r>
    </w:p>
    <w:p w14:paraId="221C1559" w14:textId="669EC2C3" w:rsidR="00082FC7" w:rsidRDefault="00843B8E" w:rsidP="00F54616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  <w:lang w:val="en-US"/>
        </w:rPr>
      </w:pPr>
      <w:hyperlink r:id="rId22" w:history="1">
        <w:r w:rsidR="00353C1D" w:rsidRPr="00082FC7">
          <w:rPr>
            <w:rStyle w:val="Hyperlink"/>
            <w:rFonts w:asciiTheme="majorHAnsi" w:hAnsiTheme="majorHAnsi" w:cs="Arial"/>
            <w:sz w:val="24"/>
            <w:szCs w:val="24"/>
          </w:rPr>
          <w:t>http://www.montrealgazette.com/health/Your+money+your+health/3614794/story.html</w:t>
        </w:r>
      </w:hyperlink>
      <w:r w:rsidR="00353C1D" w:rsidRPr="00082FC7">
        <w:rPr>
          <w:rFonts w:asciiTheme="majorHAnsi" w:hAnsiTheme="majorHAnsi" w:cs="Arial"/>
          <w:sz w:val="24"/>
          <w:szCs w:val="24"/>
        </w:rPr>
        <w:t xml:space="preserve"> </w:t>
      </w:r>
    </w:p>
    <w:p w14:paraId="043342F2" w14:textId="77777777" w:rsidR="00082FC7" w:rsidRPr="00BF2760" w:rsidRDefault="00082FC7" w:rsidP="00BF27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  <w:lang w:val="en-US"/>
        </w:rPr>
      </w:pPr>
    </w:p>
    <w:p w14:paraId="056C04C7" w14:textId="6183BE52" w:rsidR="00913035" w:rsidRPr="00082FC7" w:rsidRDefault="00913035" w:rsidP="00BF2760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eneva"/>
          <w:color w:val="2E2E2E"/>
          <w:sz w:val="24"/>
          <w:szCs w:val="24"/>
          <w:u w:color="0000FF"/>
          <w:lang w:val="fr-CA"/>
        </w:rPr>
      </w:pPr>
      <w:r w:rsidRPr="00082FC7">
        <w:rPr>
          <w:rFonts w:asciiTheme="majorHAnsi" w:eastAsia="Times New Roman" w:hAnsiTheme="majorHAnsi" w:cs="Arial"/>
          <w:sz w:val="24"/>
          <w:szCs w:val="24"/>
          <w:lang w:val="fr-CA"/>
        </w:rPr>
        <w:t xml:space="preserve">April 24, 2010, Le Devoir, “Faculté de gestion </w:t>
      </w:r>
      <w:proofErr w:type="spellStart"/>
      <w:r w:rsidRPr="00082FC7">
        <w:rPr>
          <w:rFonts w:asciiTheme="majorHAnsi" w:eastAsia="Times New Roman" w:hAnsiTheme="majorHAnsi" w:cs="Arial"/>
          <w:sz w:val="24"/>
          <w:szCs w:val="24"/>
          <w:lang w:val="fr-CA"/>
        </w:rPr>
        <w:t>Desautels</w:t>
      </w:r>
      <w:proofErr w:type="spellEnd"/>
      <w:r w:rsidRPr="00082FC7">
        <w:rPr>
          <w:rFonts w:asciiTheme="majorHAnsi" w:eastAsia="Times New Roman" w:hAnsiTheme="majorHAnsi" w:cs="Arial"/>
          <w:sz w:val="24"/>
          <w:szCs w:val="24"/>
          <w:lang w:val="fr-CA"/>
        </w:rPr>
        <w:t xml:space="preserve"> - Les gestionnaires en santé reçoivent une formation sur mesure: Le programme CREATE rejoint six </w:t>
      </w:r>
      <w:proofErr w:type="spellStart"/>
      <w:r w:rsidRPr="00082FC7">
        <w:rPr>
          <w:rFonts w:asciiTheme="majorHAnsi" w:eastAsia="Times New Roman" w:hAnsiTheme="majorHAnsi" w:cs="Arial"/>
          <w:sz w:val="24"/>
          <w:szCs w:val="24"/>
          <w:lang w:val="fr-CA"/>
        </w:rPr>
        <w:t>universities</w:t>
      </w:r>
      <w:proofErr w:type="spellEnd"/>
      <w:r w:rsidRPr="00082FC7">
        <w:rPr>
          <w:rFonts w:asciiTheme="majorHAnsi" w:eastAsia="Times New Roman" w:hAnsiTheme="majorHAnsi" w:cs="Arial"/>
          <w:sz w:val="24"/>
          <w:szCs w:val="24"/>
          <w:lang w:val="fr-CA"/>
        </w:rPr>
        <w:t xml:space="preserve">” </w:t>
      </w:r>
      <w:hyperlink r:id="rId23" w:history="1">
        <w:r w:rsidRPr="00082FC7">
          <w:rPr>
            <w:rStyle w:val="Hyperlink"/>
            <w:rFonts w:asciiTheme="majorHAnsi" w:eastAsia="Times New Roman" w:hAnsiTheme="majorHAnsi" w:cs="Arial"/>
            <w:sz w:val="24"/>
            <w:szCs w:val="24"/>
            <w:lang w:val="fr-CA"/>
          </w:rPr>
          <w:t>http://www.ledevoir.com/societe/sante/287546/faculte-de-gestion-desautels-les-gestionnaires-en-sante-recoivent-une-formation-sur-mesure</w:t>
        </w:r>
      </w:hyperlink>
      <w:r w:rsidRPr="00082FC7">
        <w:rPr>
          <w:rFonts w:asciiTheme="majorHAnsi" w:eastAsia="Times New Roman" w:hAnsiTheme="majorHAnsi" w:cs="Arial"/>
          <w:sz w:val="24"/>
          <w:szCs w:val="24"/>
          <w:lang w:val="fr-CA"/>
        </w:rPr>
        <w:t xml:space="preserve"> </w:t>
      </w:r>
    </w:p>
    <w:p w14:paraId="477E229B" w14:textId="1310361B" w:rsidR="00DE1D80" w:rsidRPr="00EA1923" w:rsidRDefault="00DE1D80" w:rsidP="00F54616">
      <w:pPr>
        <w:pStyle w:val="Heading2"/>
        <w:spacing w:before="600" w:after="120" w:line="240" w:lineRule="auto"/>
        <w:rPr>
          <w:smallCaps/>
          <w:color w:val="auto"/>
          <w:sz w:val="28"/>
          <w:szCs w:val="24"/>
        </w:rPr>
      </w:pPr>
      <w:bookmarkStart w:id="15" w:name="_Toc14705815"/>
      <w:r w:rsidRPr="00EA1923">
        <w:rPr>
          <w:smallCaps/>
          <w:color w:val="auto"/>
          <w:sz w:val="28"/>
          <w:szCs w:val="24"/>
        </w:rPr>
        <w:t>Research Grants, Honors &amp; Awards:</w:t>
      </w:r>
      <w:bookmarkEnd w:id="15"/>
      <w:r w:rsidRPr="00EA1923">
        <w:rPr>
          <w:smallCaps/>
          <w:color w:val="auto"/>
          <w:sz w:val="28"/>
          <w:szCs w:val="24"/>
        </w:rPr>
        <w:t xml:space="preserve"> </w:t>
      </w:r>
    </w:p>
    <w:p w14:paraId="4D027B56" w14:textId="77777777" w:rsidR="00DE1D80" w:rsidRPr="00EA1923" w:rsidRDefault="00DE1D80" w:rsidP="00BF2760">
      <w:pPr>
        <w:pBdr>
          <w:top w:val="single" w:sz="4" w:space="1" w:color="auto"/>
        </w:pBdr>
        <w:jc w:val="both"/>
        <w:rPr>
          <w:rFonts w:asciiTheme="majorHAnsi" w:hAnsiTheme="majorHAnsi"/>
          <w:b/>
          <w:smallCaps/>
          <w:sz w:val="16"/>
          <w:szCs w:val="16"/>
        </w:rPr>
      </w:pPr>
    </w:p>
    <w:p w14:paraId="02739CC9" w14:textId="77777777" w:rsidR="00AF3B5E" w:rsidRPr="005B181A" w:rsidRDefault="00CC26F1" w:rsidP="005B181A">
      <w:pPr>
        <w:pStyle w:val="Heading3"/>
        <w:spacing w:before="360" w:after="240" w:line="240" w:lineRule="auto"/>
        <w:rPr>
          <w:color w:val="auto"/>
          <w:sz w:val="24"/>
          <w:szCs w:val="24"/>
        </w:rPr>
      </w:pPr>
      <w:bookmarkStart w:id="16" w:name="_Toc14705816"/>
      <w:r w:rsidRPr="005B181A">
        <w:rPr>
          <w:color w:val="auto"/>
          <w:sz w:val="24"/>
          <w:szCs w:val="24"/>
        </w:rPr>
        <w:t xml:space="preserve">A.  </w:t>
      </w:r>
      <w:r w:rsidRPr="005B181A">
        <w:rPr>
          <w:color w:val="auto"/>
          <w:sz w:val="24"/>
          <w:szCs w:val="24"/>
        </w:rPr>
        <w:tab/>
      </w:r>
      <w:r w:rsidR="00AF3B5E" w:rsidRPr="005B181A">
        <w:rPr>
          <w:color w:val="auto"/>
          <w:sz w:val="24"/>
          <w:szCs w:val="24"/>
        </w:rPr>
        <w:t>Current Grants:</w:t>
      </w:r>
      <w:bookmarkEnd w:id="16"/>
    </w:p>
    <w:p w14:paraId="5668BC6D" w14:textId="119073C9" w:rsidR="005C7F8D" w:rsidRDefault="005C7F8D" w:rsidP="005C7F8D">
      <w:pPr>
        <w:spacing w:before="200"/>
        <w:ind w:left="720" w:hanging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IVADO Fundamental Research Project Grant – Team (M.E. </w:t>
      </w:r>
      <w:proofErr w:type="spellStart"/>
      <w:r>
        <w:rPr>
          <w:rFonts w:asciiTheme="majorHAnsi" w:hAnsiTheme="majorHAnsi"/>
        </w:rPr>
        <w:t>Rancourt</w:t>
      </w:r>
      <w:proofErr w:type="spellEnd"/>
      <w:r>
        <w:rPr>
          <w:rFonts w:asciiTheme="majorHAnsi" w:hAnsiTheme="majorHAnsi"/>
        </w:rPr>
        <w:t xml:space="preserve">, PI, V. Verter and 2 others, co-applicants) </w:t>
      </w:r>
      <w:r w:rsidRPr="005C7F8D">
        <w:rPr>
          <w:rFonts w:asciiTheme="majorHAnsi" w:hAnsiTheme="majorHAnsi"/>
        </w:rPr>
        <w:t>Analytics and optimization in a digital humanitarian context</w:t>
      </w:r>
      <w:r>
        <w:rPr>
          <w:rFonts w:asciiTheme="majorHAnsi" w:hAnsiTheme="majorHAnsi"/>
        </w:rPr>
        <w:t xml:space="preserve">, April </w:t>
      </w:r>
      <w:r w:rsidRPr="005C7F8D">
        <w:rPr>
          <w:rFonts w:asciiTheme="majorHAnsi" w:hAnsiTheme="majorHAnsi"/>
        </w:rPr>
        <w:t>2018 — </w:t>
      </w:r>
      <w:r>
        <w:rPr>
          <w:rFonts w:asciiTheme="majorHAnsi" w:hAnsiTheme="majorHAnsi"/>
        </w:rPr>
        <w:t xml:space="preserve">March </w:t>
      </w:r>
      <w:r w:rsidRPr="005C7F8D">
        <w:rPr>
          <w:rFonts w:asciiTheme="majorHAnsi" w:hAnsiTheme="majorHAnsi"/>
        </w:rPr>
        <w:t>2020</w:t>
      </w:r>
      <w:r>
        <w:rPr>
          <w:rFonts w:asciiTheme="majorHAnsi" w:hAnsiTheme="majorHAnsi"/>
        </w:rPr>
        <w:t>, $200,000.</w:t>
      </w:r>
    </w:p>
    <w:p w14:paraId="0F8CA200" w14:textId="074F3427" w:rsidR="00473849" w:rsidRDefault="00473849" w:rsidP="00BF2760">
      <w:pPr>
        <w:spacing w:before="200"/>
        <w:ind w:left="720" w:hanging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NSERC Discovery Grant – PI; V. Verter</w:t>
      </w:r>
      <w:r w:rsidR="00730690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Operations Research for Hospital Efficiency and Effectiveness</w:t>
      </w:r>
      <w:r w:rsidR="0073069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BF2034">
        <w:rPr>
          <w:rFonts w:asciiTheme="majorHAnsi" w:hAnsiTheme="majorHAnsi"/>
        </w:rPr>
        <w:t>April 2015 – March 2020</w:t>
      </w:r>
      <w:r>
        <w:rPr>
          <w:rFonts w:asciiTheme="majorHAnsi" w:hAnsiTheme="majorHAnsi"/>
        </w:rPr>
        <w:t>, $235</w:t>
      </w:r>
      <w:r w:rsidRPr="00F06FD3">
        <w:rPr>
          <w:rFonts w:asciiTheme="majorHAnsi" w:hAnsiTheme="majorHAnsi"/>
        </w:rPr>
        <w:t>,000.</w:t>
      </w:r>
    </w:p>
    <w:p w14:paraId="212F8935" w14:textId="1E588445" w:rsidR="00473849" w:rsidRDefault="00473849" w:rsidP="00BF2760">
      <w:pPr>
        <w:spacing w:before="200"/>
        <w:ind w:left="720" w:hanging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SSHRC Insight Grant – M. Verma (PI), </w:t>
      </w:r>
      <w:proofErr w:type="spellStart"/>
      <w:r w:rsidR="00BF2034">
        <w:rPr>
          <w:rFonts w:asciiTheme="majorHAnsi" w:hAnsiTheme="majorHAnsi"/>
        </w:rPr>
        <w:t>Coapplicants</w:t>
      </w:r>
      <w:proofErr w:type="spellEnd"/>
      <w:r w:rsidR="00BF2034">
        <w:rPr>
          <w:rFonts w:asciiTheme="majorHAnsi" w:hAnsiTheme="majorHAnsi"/>
        </w:rPr>
        <w:t xml:space="preserve">: V. Verter, </w:t>
      </w:r>
      <w:r>
        <w:rPr>
          <w:rFonts w:asciiTheme="majorHAnsi" w:hAnsiTheme="majorHAnsi"/>
        </w:rPr>
        <w:t xml:space="preserve">R. </w:t>
      </w:r>
      <w:proofErr w:type="spellStart"/>
      <w:r>
        <w:rPr>
          <w:rFonts w:asciiTheme="majorHAnsi" w:hAnsiTheme="majorHAnsi"/>
        </w:rPr>
        <w:t>Huisin</w:t>
      </w:r>
      <w:r w:rsidR="00BF2034">
        <w:rPr>
          <w:rFonts w:asciiTheme="majorHAnsi" w:hAnsiTheme="majorHAnsi"/>
        </w:rPr>
        <w:t>g</w:t>
      </w:r>
      <w:proofErr w:type="spellEnd"/>
      <w:r w:rsidR="00730690">
        <w:rPr>
          <w:rFonts w:asciiTheme="majorHAnsi" w:hAnsiTheme="majorHAnsi"/>
        </w:rPr>
        <w:t xml:space="preserve">, </w:t>
      </w:r>
      <w:r w:rsidRPr="00026AF0">
        <w:rPr>
          <w:rFonts w:asciiTheme="majorHAnsi" w:hAnsiTheme="majorHAnsi"/>
        </w:rPr>
        <w:t>Transportation of Crude Oil</w:t>
      </w:r>
      <w:r w:rsidR="00730690">
        <w:rPr>
          <w:rFonts w:asciiTheme="majorHAnsi" w:hAnsiTheme="majorHAnsi"/>
        </w:rPr>
        <w:t>: Rail versus Pipeline?</w:t>
      </w:r>
      <w:r>
        <w:rPr>
          <w:rFonts w:asciiTheme="majorHAnsi" w:hAnsiTheme="majorHAnsi"/>
        </w:rPr>
        <w:t xml:space="preserve"> April 2015 – March 2020, $125,300</w:t>
      </w:r>
      <w:r w:rsidRPr="00F06FD3">
        <w:rPr>
          <w:rFonts w:asciiTheme="majorHAnsi" w:hAnsiTheme="majorHAnsi"/>
        </w:rPr>
        <w:t>.</w:t>
      </w:r>
      <w:r w:rsidR="00BF2034">
        <w:rPr>
          <w:rFonts w:asciiTheme="majorHAnsi" w:hAnsiTheme="majorHAnsi"/>
        </w:rPr>
        <w:t xml:space="preserve"> </w:t>
      </w:r>
    </w:p>
    <w:p w14:paraId="01DCDFB9" w14:textId="7BA2C4DD" w:rsidR="00AD0005" w:rsidRPr="00873EFC" w:rsidRDefault="00AD0005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F06FD3">
        <w:rPr>
          <w:rFonts w:asciiTheme="majorHAnsi" w:hAnsiTheme="majorHAnsi"/>
        </w:rPr>
        <w:t xml:space="preserve">SSHRC Insight Grant – </w:t>
      </w:r>
      <w:r w:rsidR="005E729F">
        <w:rPr>
          <w:rFonts w:asciiTheme="majorHAnsi" w:hAnsiTheme="majorHAnsi"/>
        </w:rPr>
        <w:t xml:space="preserve">V. </w:t>
      </w:r>
      <w:proofErr w:type="gramStart"/>
      <w:r w:rsidR="005E729F">
        <w:rPr>
          <w:rFonts w:asciiTheme="majorHAnsi" w:hAnsiTheme="majorHAnsi"/>
        </w:rPr>
        <w:t>Verter</w:t>
      </w:r>
      <w:r w:rsidRPr="00F06FD3">
        <w:rPr>
          <w:rFonts w:asciiTheme="majorHAnsi" w:hAnsiTheme="majorHAnsi"/>
        </w:rPr>
        <w:t>(</w:t>
      </w:r>
      <w:proofErr w:type="gramEnd"/>
      <w:r w:rsidRPr="00F06FD3">
        <w:rPr>
          <w:rFonts w:asciiTheme="majorHAnsi" w:hAnsiTheme="majorHAnsi"/>
        </w:rPr>
        <w:t xml:space="preserve">PI); </w:t>
      </w:r>
      <w:r w:rsidR="005E729F">
        <w:rPr>
          <w:rFonts w:asciiTheme="majorHAnsi" w:hAnsiTheme="majorHAnsi"/>
        </w:rPr>
        <w:t xml:space="preserve">T. </w:t>
      </w:r>
      <w:proofErr w:type="spellStart"/>
      <w:r w:rsidR="005E729F">
        <w:rPr>
          <w:rFonts w:asciiTheme="majorHAnsi" w:hAnsiTheme="majorHAnsi"/>
        </w:rPr>
        <w:t>Boyaci</w:t>
      </w:r>
      <w:proofErr w:type="spellEnd"/>
      <w:r w:rsidRPr="00F06FD3">
        <w:rPr>
          <w:rFonts w:asciiTheme="majorHAnsi" w:hAnsiTheme="majorHAnsi"/>
        </w:rPr>
        <w:t xml:space="preserve">, (co-applicant), </w:t>
      </w:r>
      <w:r w:rsidRPr="00F06FD3">
        <w:t>Challenges in Sustainable Operations: Product Design, Regulation, Environmental Impact</w:t>
      </w:r>
      <w:r w:rsidRPr="00F06FD3">
        <w:rPr>
          <w:rFonts w:asciiTheme="majorHAnsi" w:hAnsiTheme="majorHAnsi"/>
        </w:rPr>
        <w:t xml:space="preserve">, </w:t>
      </w:r>
      <w:r w:rsidR="00F06FD3" w:rsidRPr="00F06FD3">
        <w:rPr>
          <w:rFonts w:asciiTheme="majorHAnsi" w:hAnsiTheme="majorHAnsi"/>
        </w:rPr>
        <w:t>April 2014 – March 2019</w:t>
      </w:r>
      <w:r w:rsidRPr="00F06FD3">
        <w:rPr>
          <w:rFonts w:asciiTheme="majorHAnsi" w:hAnsiTheme="majorHAnsi"/>
        </w:rPr>
        <w:t>, $237,000.</w:t>
      </w:r>
    </w:p>
    <w:p w14:paraId="5F3EC57E" w14:textId="6D93233E" w:rsidR="00C52AC8" w:rsidRDefault="00EC1425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1156FB">
        <w:rPr>
          <w:rFonts w:asciiTheme="majorHAnsi" w:hAnsiTheme="majorHAnsi"/>
          <w:lang w:val="fr-CA"/>
        </w:rPr>
        <w:lastRenderedPageBreak/>
        <w:t xml:space="preserve">FQRNT/FQRSC </w:t>
      </w:r>
      <w:proofErr w:type="spellStart"/>
      <w:r w:rsidRPr="001156FB">
        <w:rPr>
          <w:rFonts w:asciiTheme="majorHAnsi" w:hAnsiTheme="majorHAnsi"/>
          <w:lang w:val="fr-CA"/>
        </w:rPr>
        <w:t>Research</w:t>
      </w:r>
      <w:proofErr w:type="spellEnd"/>
      <w:r w:rsidRPr="001156FB">
        <w:rPr>
          <w:rFonts w:asciiTheme="majorHAnsi" w:hAnsiTheme="majorHAnsi"/>
          <w:lang w:val="fr-CA"/>
        </w:rPr>
        <w:t xml:space="preserve"> Center, </w:t>
      </w:r>
      <w:proofErr w:type="spellStart"/>
      <w:proofErr w:type="gramStart"/>
      <w:r w:rsidR="00302CD0" w:rsidRPr="001156FB">
        <w:rPr>
          <w:rFonts w:asciiTheme="majorHAnsi" w:hAnsiTheme="majorHAnsi"/>
          <w:lang w:val="fr-CA"/>
        </w:rPr>
        <w:t>Gendron,</w:t>
      </w:r>
      <w:r w:rsidRPr="001156FB">
        <w:rPr>
          <w:rFonts w:asciiTheme="majorHAnsi" w:hAnsiTheme="majorHAnsi"/>
          <w:lang w:val="fr-CA"/>
        </w:rPr>
        <w:t>B</w:t>
      </w:r>
      <w:proofErr w:type="spellEnd"/>
      <w:r w:rsidRPr="001156FB">
        <w:rPr>
          <w:rFonts w:asciiTheme="majorHAnsi" w:hAnsiTheme="majorHAnsi"/>
          <w:lang w:val="fr-CA"/>
        </w:rPr>
        <w:t>.</w:t>
      </w:r>
      <w:proofErr w:type="gramEnd"/>
      <w:r w:rsidRPr="001156FB">
        <w:rPr>
          <w:rFonts w:asciiTheme="majorHAnsi" w:hAnsiTheme="majorHAnsi"/>
          <w:lang w:val="fr-CA"/>
        </w:rPr>
        <w:t xml:space="preserve"> and 75 </w:t>
      </w:r>
      <w:proofErr w:type="spellStart"/>
      <w:r w:rsidRPr="001156FB">
        <w:rPr>
          <w:rFonts w:asciiTheme="majorHAnsi" w:hAnsiTheme="majorHAnsi"/>
          <w:lang w:val="fr-CA"/>
        </w:rPr>
        <w:t>co-applicants</w:t>
      </w:r>
      <w:proofErr w:type="spellEnd"/>
      <w:r w:rsidRPr="001156FB">
        <w:rPr>
          <w:rFonts w:asciiTheme="majorHAnsi" w:hAnsiTheme="majorHAnsi"/>
          <w:lang w:val="fr-CA"/>
        </w:rPr>
        <w:t xml:space="preserve">, Centre interuniversitaire de recherche sur les réseaux d'entreprise, la logistique et le transport (CIRRELT), </w:t>
      </w:r>
      <w:proofErr w:type="spellStart"/>
      <w:r w:rsidRPr="001156FB">
        <w:rPr>
          <w:rFonts w:asciiTheme="majorHAnsi" w:hAnsiTheme="majorHAnsi"/>
          <w:lang w:val="fr-CA"/>
        </w:rPr>
        <w:t>Amount</w:t>
      </w:r>
      <w:proofErr w:type="spellEnd"/>
      <w:r w:rsidRPr="001156FB">
        <w:rPr>
          <w:rFonts w:asciiTheme="majorHAnsi" w:hAnsiTheme="majorHAnsi"/>
          <w:lang w:val="fr-CA"/>
        </w:rPr>
        <w:t xml:space="preserve">: $ </w:t>
      </w:r>
      <w:r w:rsidR="00BC568D" w:rsidRPr="001156FB">
        <w:rPr>
          <w:rFonts w:asciiTheme="majorHAnsi" w:hAnsiTheme="majorHAnsi"/>
          <w:lang w:val="fr-CA"/>
        </w:rPr>
        <w:t>483</w:t>
      </w:r>
      <w:r w:rsidRPr="001156FB">
        <w:rPr>
          <w:rFonts w:asciiTheme="majorHAnsi" w:hAnsiTheme="majorHAnsi"/>
          <w:lang w:val="fr-CA"/>
        </w:rPr>
        <w:t xml:space="preserve">,000 / </w:t>
      </w:r>
      <w:proofErr w:type="spellStart"/>
      <w:r w:rsidRPr="001156FB">
        <w:rPr>
          <w:rFonts w:asciiTheme="majorHAnsi" w:hAnsiTheme="majorHAnsi"/>
          <w:lang w:val="fr-CA"/>
        </w:rPr>
        <w:t>year</w:t>
      </w:r>
      <w:proofErr w:type="spellEnd"/>
      <w:r w:rsidR="00BC568D" w:rsidRPr="001156FB">
        <w:rPr>
          <w:rFonts w:asciiTheme="majorHAnsi" w:hAnsiTheme="majorHAnsi"/>
          <w:lang w:val="fr-CA"/>
        </w:rPr>
        <w:t xml:space="preserve"> for April 2015 </w:t>
      </w:r>
      <w:proofErr w:type="spellStart"/>
      <w:r w:rsidR="00BC568D" w:rsidRPr="001156FB">
        <w:rPr>
          <w:rFonts w:asciiTheme="majorHAnsi" w:hAnsiTheme="majorHAnsi"/>
          <w:lang w:val="fr-CA"/>
        </w:rPr>
        <w:t>until</w:t>
      </w:r>
      <w:proofErr w:type="spellEnd"/>
      <w:r w:rsidR="00BC568D" w:rsidRPr="001156FB">
        <w:rPr>
          <w:rFonts w:asciiTheme="majorHAnsi" w:hAnsiTheme="majorHAnsi"/>
          <w:lang w:val="fr-CA"/>
        </w:rPr>
        <w:t xml:space="preserve"> March 2020</w:t>
      </w:r>
      <w:r w:rsidRPr="001156FB">
        <w:rPr>
          <w:rFonts w:asciiTheme="majorHAnsi" w:hAnsiTheme="majorHAnsi"/>
          <w:lang w:val="fr-CA"/>
        </w:rPr>
        <w:t xml:space="preserve">. </w:t>
      </w:r>
      <w:r w:rsidRPr="00E74E79">
        <w:rPr>
          <w:rFonts w:asciiTheme="majorHAnsi" w:hAnsiTheme="majorHAnsi"/>
        </w:rPr>
        <w:t xml:space="preserve">Verter led McGill’s partnership to the CIRRELT application at $25,000 </w:t>
      </w:r>
      <w:r>
        <w:rPr>
          <w:rFonts w:asciiTheme="majorHAnsi" w:hAnsiTheme="majorHAnsi"/>
        </w:rPr>
        <w:t xml:space="preserve">annual </w:t>
      </w:r>
      <w:r w:rsidRPr="00E74E79">
        <w:rPr>
          <w:rFonts w:asciiTheme="majorHAnsi" w:hAnsiTheme="majorHAnsi"/>
        </w:rPr>
        <w:t>support.</w:t>
      </w:r>
      <w:r w:rsidR="00EA23F2">
        <w:rPr>
          <w:rFonts w:asciiTheme="majorHAnsi" w:hAnsiTheme="majorHAnsi"/>
        </w:rPr>
        <w:t xml:space="preserve"> </w:t>
      </w:r>
      <w:r w:rsidR="00EA23F2" w:rsidRPr="000947AE">
        <w:rPr>
          <w:rFonts w:asciiTheme="majorHAnsi" w:hAnsiTheme="majorHAnsi"/>
        </w:rPr>
        <w:t>(</w:t>
      </w:r>
      <w:r w:rsidR="00EA23F2" w:rsidRPr="00873EFC">
        <w:rPr>
          <w:rFonts w:asciiTheme="majorHAnsi" w:hAnsiTheme="majorHAnsi"/>
        </w:rPr>
        <w:t>allocated to the PI</w:t>
      </w:r>
      <w:r w:rsidR="00EA23F2" w:rsidRPr="000947AE">
        <w:rPr>
          <w:rFonts w:asciiTheme="majorHAnsi" w:hAnsiTheme="majorHAnsi"/>
        </w:rPr>
        <w:t>).</w:t>
      </w:r>
    </w:p>
    <w:p w14:paraId="45A2BAA8" w14:textId="77777777" w:rsidR="00CC26F1" w:rsidRPr="005B181A" w:rsidRDefault="00CC26F1" w:rsidP="005B181A">
      <w:pPr>
        <w:pStyle w:val="Heading3"/>
        <w:spacing w:before="360" w:after="240" w:line="240" w:lineRule="auto"/>
        <w:rPr>
          <w:color w:val="auto"/>
          <w:sz w:val="24"/>
          <w:szCs w:val="24"/>
        </w:rPr>
      </w:pPr>
      <w:bookmarkStart w:id="17" w:name="_Toc14705817"/>
      <w:r w:rsidRPr="005B181A">
        <w:rPr>
          <w:color w:val="auto"/>
          <w:sz w:val="24"/>
          <w:szCs w:val="24"/>
        </w:rPr>
        <w:t xml:space="preserve">B. </w:t>
      </w:r>
      <w:r w:rsidRPr="005B181A">
        <w:rPr>
          <w:color w:val="auto"/>
          <w:sz w:val="24"/>
          <w:szCs w:val="24"/>
        </w:rPr>
        <w:tab/>
        <w:t>Grants Formerly Held:</w:t>
      </w:r>
      <w:bookmarkEnd w:id="17"/>
    </w:p>
    <w:p w14:paraId="7A83E286" w14:textId="77777777" w:rsidR="00B66BF8" w:rsidRDefault="00B66BF8" w:rsidP="00B66BF8">
      <w:pPr>
        <w:spacing w:before="200"/>
        <w:ind w:left="720" w:hanging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FRSQ Team Grant – PI: B. </w:t>
      </w:r>
      <w:proofErr w:type="spellStart"/>
      <w:r>
        <w:rPr>
          <w:rFonts w:asciiTheme="majorHAnsi" w:hAnsiTheme="majorHAnsi"/>
        </w:rPr>
        <w:t>Kucukyazici</w:t>
      </w:r>
      <w:proofErr w:type="spellEnd"/>
      <w:r>
        <w:rPr>
          <w:rFonts w:asciiTheme="majorHAnsi" w:hAnsiTheme="majorHAnsi"/>
        </w:rPr>
        <w:t xml:space="preserve">, Co-applicants, V. Verter, F. </w:t>
      </w:r>
      <w:proofErr w:type="spellStart"/>
      <w:r>
        <w:rPr>
          <w:rFonts w:asciiTheme="majorHAnsi" w:hAnsiTheme="majorHAnsi"/>
        </w:rPr>
        <w:t>Bellavance</w:t>
      </w:r>
      <w:proofErr w:type="spellEnd"/>
      <w:r>
        <w:rPr>
          <w:rFonts w:asciiTheme="majorHAnsi" w:hAnsiTheme="majorHAnsi"/>
        </w:rPr>
        <w:t>, K. Kilpatrick, C. Rochefort,  “</w:t>
      </w:r>
      <w:r w:rsidRPr="003306C8">
        <w:rPr>
          <w:rFonts w:asciiTheme="majorHAnsi" w:hAnsiTheme="majorHAnsi"/>
        </w:rPr>
        <w:t>Looking beyond</w:t>
      </w:r>
      <w:r>
        <w:rPr>
          <w:rFonts w:asciiTheme="majorHAnsi" w:hAnsiTheme="majorHAnsi"/>
        </w:rPr>
        <w:t xml:space="preserve"> the walls of the emergency department for</w:t>
      </w:r>
      <w:r w:rsidRPr="003306C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delay factors</w:t>
      </w:r>
      <w:r w:rsidRPr="003306C8">
        <w:rPr>
          <w:rFonts w:asciiTheme="majorHAnsi" w:hAnsiTheme="majorHAnsi"/>
        </w:rPr>
        <w:t>: Modeling associations with the hospital and post-acute care and exploration of promising interventions</w:t>
      </w:r>
      <w:r>
        <w:rPr>
          <w:rFonts w:asciiTheme="majorHAnsi" w:hAnsiTheme="majorHAnsi"/>
        </w:rPr>
        <w:t>” April 2015 – March 2018, $270</w:t>
      </w:r>
      <w:r w:rsidRPr="00F06FD3">
        <w:rPr>
          <w:rFonts w:asciiTheme="majorHAnsi" w:hAnsiTheme="majorHAnsi"/>
        </w:rPr>
        <w:t>,000.</w:t>
      </w:r>
    </w:p>
    <w:p w14:paraId="45CBDD6D" w14:textId="77777777" w:rsidR="00B66BF8" w:rsidRDefault="00B66BF8" w:rsidP="00B66BF8">
      <w:pPr>
        <w:spacing w:before="200"/>
        <w:ind w:left="720" w:hanging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SSHRC-CIHR Healthy and Productive Work Grant- Team (L. Gottlieb, PI, V. Verter and 5 others, co-applicants), </w:t>
      </w:r>
      <w:r w:rsidRPr="00A3514B">
        <w:rPr>
          <w:rFonts w:asciiTheme="majorHAnsi" w:hAnsiTheme="majorHAnsi"/>
        </w:rPr>
        <w:t>Transforming Nurses’ Work-Life Environments through Training Clinical Leaders and Managers in Strengths-Based Nursing Using Innovative Forms of Story-Sharing</w:t>
      </w:r>
      <w:r>
        <w:rPr>
          <w:rFonts w:asciiTheme="majorHAnsi" w:hAnsiTheme="majorHAnsi"/>
        </w:rPr>
        <w:t>, April 2016 – March 2018. $148,847.</w:t>
      </w:r>
    </w:p>
    <w:p w14:paraId="699D0FD8" w14:textId="77777777" w:rsidR="006142C4" w:rsidRDefault="006142C4" w:rsidP="00BF2760">
      <w:pPr>
        <w:widowControl w:val="0"/>
        <w:autoSpaceDE w:val="0"/>
        <w:autoSpaceDN w:val="0"/>
        <w:adjustRightInd w:val="0"/>
        <w:spacing w:before="200"/>
        <w:ind w:left="720" w:hanging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Canadian Foundation for Innovation Leaders Opportunity Fund, </w:t>
      </w:r>
      <w:r w:rsidRPr="003E19CD">
        <w:rPr>
          <w:rFonts w:asciiTheme="majorHAnsi" w:hAnsiTheme="majorHAnsi"/>
        </w:rPr>
        <w:t>Real Time Location</w:t>
      </w:r>
      <w:r>
        <w:rPr>
          <w:rFonts w:asciiTheme="majorHAnsi" w:hAnsiTheme="majorHAnsi"/>
        </w:rPr>
        <w:t xml:space="preserve"> </w:t>
      </w:r>
      <w:r w:rsidRPr="003E19CD">
        <w:rPr>
          <w:rFonts w:asciiTheme="majorHAnsi" w:hAnsiTheme="majorHAnsi"/>
        </w:rPr>
        <w:t xml:space="preserve">Systems: An </w:t>
      </w:r>
      <w:r>
        <w:rPr>
          <w:rFonts w:asciiTheme="majorHAnsi" w:hAnsiTheme="majorHAnsi"/>
        </w:rPr>
        <w:t>Opportunity</w:t>
      </w:r>
      <w:r w:rsidRPr="003E19CD">
        <w:rPr>
          <w:rFonts w:asciiTheme="majorHAnsi" w:hAnsiTheme="majorHAnsi"/>
        </w:rPr>
        <w:t xml:space="preserve"> for Improving</w:t>
      </w:r>
      <w:r>
        <w:rPr>
          <w:rFonts w:asciiTheme="majorHAnsi" w:hAnsiTheme="majorHAnsi"/>
        </w:rPr>
        <w:t xml:space="preserve"> </w:t>
      </w:r>
      <w:r w:rsidRPr="003E19CD">
        <w:rPr>
          <w:rFonts w:asciiTheme="majorHAnsi" w:hAnsiTheme="majorHAnsi"/>
        </w:rPr>
        <w:t>Operational Decisions in Acute Care</w:t>
      </w:r>
      <w:r>
        <w:rPr>
          <w:rFonts w:asciiTheme="majorHAnsi" w:hAnsiTheme="majorHAnsi"/>
        </w:rPr>
        <w:t>, $366,500, November 2012 - 2015.</w:t>
      </w:r>
    </w:p>
    <w:p w14:paraId="4975BBA4" w14:textId="77777777" w:rsidR="006142C4" w:rsidRDefault="006142C4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0947AE">
        <w:rPr>
          <w:rFonts w:asciiTheme="majorHAnsi" w:hAnsiTheme="majorHAnsi"/>
        </w:rPr>
        <w:t xml:space="preserve">NSERC CREATE Training Grant, V, Verter (PI), S. </w:t>
      </w:r>
      <w:proofErr w:type="spellStart"/>
      <w:r w:rsidRPr="000947AE">
        <w:rPr>
          <w:rFonts w:asciiTheme="majorHAnsi" w:hAnsiTheme="majorHAnsi"/>
        </w:rPr>
        <w:t>Blostein</w:t>
      </w:r>
      <w:proofErr w:type="spellEnd"/>
      <w:r w:rsidRPr="000947AE">
        <w:rPr>
          <w:rFonts w:asciiTheme="majorHAnsi" w:hAnsiTheme="majorHAnsi"/>
        </w:rPr>
        <w:t xml:space="preserve">, M. Carter, M. </w:t>
      </w:r>
      <w:proofErr w:type="spellStart"/>
      <w:r w:rsidRPr="000947AE">
        <w:rPr>
          <w:rFonts w:asciiTheme="majorHAnsi" w:hAnsiTheme="majorHAnsi"/>
        </w:rPr>
        <w:t>Gendreau</w:t>
      </w:r>
      <w:proofErr w:type="spellEnd"/>
      <w:r w:rsidRPr="000947AE">
        <w:rPr>
          <w:rFonts w:asciiTheme="majorHAnsi" w:hAnsiTheme="majorHAnsi"/>
        </w:rPr>
        <w:t xml:space="preserve">, B. Gendron, W. Michalowski, A. </w:t>
      </w:r>
      <w:proofErr w:type="spellStart"/>
      <w:r w:rsidRPr="000947AE">
        <w:rPr>
          <w:rFonts w:asciiTheme="majorHAnsi" w:hAnsiTheme="majorHAnsi"/>
        </w:rPr>
        <w:t>Pinsonneault</w:t>
      </w:r>
      <w:proofErr w:type="spellEnd"/>
      <w:r w:rsidRPr="000947AE">
        <w:rPr>
          <w:rFonts w:asciiTheme="majorHAnsi" w:hAnsiTheme="majorHAnsi"/>
        </w:rPr>
        <w:t xml:space="preserve">, M. </w:t>
      </w:r>
      <w:proofErr w:type="spellStart"/>
      <w:r w:rsidRPr="000947AE">
        <w:rPr>
          <w:rFonts w:asciiTheme="majorHAnsi" w:hAnsiTheme="majorHAnsi"/>
        </w:rPr>
        <w:t>Puterman</w:t>
      </w:r>
      <w:proofErr w:type="spellEnd"/>
      <w:r w:rsidRPr="000947AE">
        <w:rPr>
          <w:rFonts w:asciiTheme="majorHAnsi" w:hAnsiTheme="majorHAnsi"/>
        </w:rPr>
        <w:t xml:space="preserve"> (co-applicants). </w:t>
      </w:r>
      <w:r w:rsidRPr="000947AE">
        <w:rPr>
          <w:rFonts w:asciiTheme="majorHAnsi" w:hAnsiTheme="majorHAnsi"/>
          <w:i/>
        </w:rPr>
        <w:t xml:space="preserve">Operations and Information Management in Healthcare, </w:t>
      </w:r>
      <w:r w:rsidRPr="000947AE">
        <w:rPr>
          <w:rFonts w:asciiTheme="majorHAnsi" w:hAnsiTheme="majorHAnsi"/>
        </w:rPr>
        <w:t>May 2009 – April 2015, $1,650,000 and $300,000 matching grant from McGill University</w:t>
      </w:r>
      <w:r>
        <w:rPr>
          <w:rFonts w:asciiTheme="majorHAnsi" w:hAnsiTheme="majorHAnsi"/>
        </w:rPr>
        <w:t>.</w:t>
      </w:r>
    </w:p>
    <w:p w14:paraId="68689858" w14:textId="6EE08ABE" w:rsidR="006142C4" w:rsidRPr="000947AE" w:rsidRDefault="006142C4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0947AE">
        <w:rPr>
          <w:rFonts w:asciiTheme="majorHAnsi" w:hAnsiTheme="majorHAnsi"/>
        </w:rPr>
        <w:t xml:space="preserve">NSERC Discovery Grant - Individual, </w:t>
      </w:r>
      <w:r w:rsidRPr="000947AE">
        <w:rPr>
          <w:rFonts w:asciiTheme="majorHAnsi" w:hAnsiTheme="majorHAnsi"/>
          <w:i/>
        </w:rPr>
        <w:t>Design and Improvement of Healthcare Processes</w:t>
      </w:r>
      <w:r w:rsidRPr="000947AE">
        <w:rPr>
          <w:rFonts w:asciiTheme="majorHAnsi" w:hAnsiTheme="majorHAnsi"/>
        </w:rPr>
        <w:t>,</w:t>
      </w:r>
      <w:r w:rsidRPr="000947AE">
        <w:rPr>
          <w:rFonts w:asciiTheme="majorHAnsi" w:hAnsiTheme="majorHAnsi" w:cs="Arial"/>
          <w:bCs/>
          <w:i/>
          <w:iCs/>
          <w:color w:val="000080"/>
        </w:rPr>
        <w:t xml:space="preserve"> </w:t>
      </w:r>
      <w:r w:rsidRPr="000947AE">
        <w:rPr>
          <w:rFonts w:asciiTheme="majorHAnsi" w:hAnsiTheme="majorHAnsi"/>
        </w:rPr>
        <w:t>April 2010 - March 2015, $165,000.</w:t>
      </w:r>
    </w:p>
    <w:p w14:paraId="44AC6B2E" w14:textId="68AEB506" w:rsidR="006142C4" w:rsidRDefault="006142C4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B616E6">
        <w:rPr>
          <w:rFonts w:asciiTheme="majorHAnsi" w:hAnsiTheme="majorHAnsi"/>
        </w:rPr>
        <w:t>FRSQ PDSI Grant – F. Beland, (PI</w:t>
      </w:r>
      <w:r w:rsidR="004A0589">
        <w:rPr>
          <w:rFonts w:asciiTheme="majorHAnsi" w:hAnsiTheme="majorHAnsi"/>
        </w:rPr>
        <w:t>),</w:t>
      </w:r>
      <w:r w:rsidRPr="00B616E6">
        <w:rPr>
          <w:rFonts w:asciiTheme="majorHAnsi" w:hAnsiTheme="majorHAnsi"/>
        </w:rPr>
        <w:t>10 co</w:t>
      </w:r>
      <w:r w:rsidR="004A0589">
        <w:rPr>
          <w:rFonts w:asciiTheme="majorHAnsi" w:hAnsiTheme="majorHAnsi"/>
        </w:rPr>
        <w:t xml:space="preserve">-applicants and </w:t>
      </w:r>
      <w:proofErr w:type="spellStart"/>
      <w:proofErr w:type="gramStart"/>
      <w:r w:rsidR="004A0589">
        <w:rPr>
          <w:rFonts w:asciiTheme="majorHAnsi" w:hAnsiTheme="majorHAnsi"/>
        </w:rPr>
        <w:t>V.Verter</w:t>
      </w:r>
      <w:proofErr w:type="spellEnd"/>
      <w:proofErr w:type="gramEnd"/>
      <w:r w:rsidR="004A0589">
        <w:rPr>
          <w:rFonts w:asciiTheme="majorHAnsi" w:hAnsiTheme="majorHAnsi"/>
        </w:rPr>
        <w:t xml:space="preserve"> (partner).</w:t>
      </w:r>
      <w:r w:rsidRPr="00B616E6">
        <w:rPr>
          <w:rFonts w:asciiTheme="majorHAnsi" w:hAnsiTheme="majorHAnsi"/>
        </w:rPr>
        <w:t xml:space="preserve"> </w:t>
      </w:r>
      <w:r w:rsidRPr="001156FB">
        <w:rPr>
          <w:rFonts w:asciiTheme="majorHAnsi" w:hAnsiTheme="majorHAnsi"/>
          <w:lang w:val="fr-CA"/>
        </w:rPr>
        <w:t xml:space="preserve">Optimisation de la valeur des soins aux patients par une organisation agile du système Hospitalier, </w:t>
      </w:r>
      <w:r w:rsidR="004A0589" w:rsidRPr="001156FB">
        <w:rPr>
          <w:rFonts w:asciiTheme="majorHAnsi" w:hAnsiTheme="majorHAnsi"/>
          <w:lang w:val="fr-CA"/>
        </w:rPr>
        <w:t xml:space="preserve">Axis #3 – </w:t>
      </w:r>
      <w:proofErr w:type="spellStart"/>
      <w:r w:rsidR="004A0589" w:rsidRPr="001156FB">
        <w:rPr>
          <w:rFonts w:asciiTheme="majorHAnsi" w:hAnsiTheme="majorHAnsi"/>
          <w:lang w:val="fr-CA"/>
        </w:rPr>
        <w:t>Optimization</w:t>
      </w:r>
      <w:proofErr w:type="spellEnd"/>
      <w:r w:rsidR="004A0589" w:rsidRPr="001156FB">
        <w:rPr>
          <w:rFonts w:asciiTheme="majorHAnsi" w:hAnsiTheme="majorHAnsi"/>
          <w:lang w:val="fr-CA"/>
        </w:rPr>
        <w:t xml:space="preserve"> of Care </w:t>
      </w:r>
      <w:proofErr w:type="spellStart"/>
      <w:r w:rsidR="004A0589" w:rsidRPr="001156FB">
        <w:rPr>
          <w:rFonts w:asciiTheme="majorHAnsi" w:hAnsiTheme="majorHAnsi"/>
          <w:lang w:val="fr-CA"/>
        </w:rPr>
        <w:t>Pathways</w:t>
      </w:r>
      <w:proofErr w:type="spellEnd"/>
      <w:r w:rsidR="004A0589" w:rsidRPr="001156FB">
        <w:rPr>
          <w:rFonts w:asciiTheme="majorHAnsi" w:hAnsiTheme="majorHAnsi"/>
          <w:lang w:val="fr-CA"/>
        </w:rPr>
        <w:t xml:space="preserve"> </w:t>
      </w:r>
      <w:proofErr w:type="spellStart"/>
      <w:r w:rsidR="004A0589" w:rsidRPr="001156FB">
        <w:rPr>
          <w:rFonts w:asciiTheme="majorHAnsi" w:hAnsiTheme="majorHAnsi"/>
          <w:lang w:val="fr-CA"/>
        </w:rPr>
        <w:t>Feb</w:t>
      </w:r>
      <w:proofErr w:type="spellEnd"/>
      <w:r w:rsidR="004A0589" w:rsidRPr="001156FB">
        <w:rPr>
          <w:rFonts w:asciiTheme="majorHAnsi" w:hAnsiTheme="majorHAnsi"/>
          <w:lang w:val="fr-CA"/>
        </w:rPr>
        <w:t>.</w:t>
      </w:r>
      <w:r w:rsidRPr="001156FB">
        <w:rPr>
          <w:rFonts w:asciiTheme="majorHAnsi" w:hAnsiTheme="majorHAnsi"/>
          <w:lang w:val="fr-CA"/>
        </w:rPr>
        <w:t xml:space="preserve"> </w:t>
      </w:r>
      <w:r w:rsidR="004A0589" w:rsidRPr="001156FB">
        <w:rPr>
          <w:rFonts w:asciiTheme="majorHAnsi" w:hAnsiTheme="majorHAnsi"/>
          <w:lang w:val="fr-CA"/>
        </w:rPr>
        <w:t xml:space="preserve">2012 – Jan. </w:t>
      </w:r>
      <w:proofErr w:type="gramStart"/>
      <w:r w:rsidR="004A0589" w:rsidRPr="001156FB">
        <w:rPr>
          <w:rFonts w:asciiTheme="majorHAnsi" w:hAnsiTheme="majorHAnsi"/>
          <w:lang w:val="fr-CA"/>
        </w:rPr>
        <w:t>2016,  $</w:t>
      </w:r>
      <w:proofErr w:type="gramEnd"/>
      <w:r w:rsidR="004A0589" w:rsidRPr="001156FB">
        <w:rPr>
          <w:rFonts w:asciiTheme="majorHAnsi" w:hAnsiTheme="majorHAnsi"/>
          <w:lang w:val="fr-CA"/>
        </w:rPr>
        <w:t>1,064,378</w:t>
      </w:r>
      <w:r w:rsidRPr="001156FB">
        <w:rPr>
          <w:rFonts w:asciiTheme="majorHAnsi" w:hAnsiTheme="majorHAnsi"/>
          <w:lang w:val="fr-CA"/>
        </w:rPr>
        <w:t xml:space="preserve">. </w:t>
      </w:r>
      <w:r w:rsidRPr="000947AE">
        <w:rPr>
          <w:rFonts w:asciiTheme="majorHAnsi" w:hAnsiTheme="majorHAnsi"/>
        </w:rPr>
        <w:t>(</w:t>
      </w:r>
      <w:r w:rsidRPr="00873EFC">
        <w:rPr>
          <w:rFonts w:asciiTheme="majorHAnsi" w:hAnsiTheme="majorHAnsi"/>
        </w:rPr>
        <w:t>allocated to the PI</w:t>
      </w:r>
      <w:r w:rsidRPr="000947AE">
        <w:rPr>
          <w:rFonts w:asciiTheme="majorHAnsi" w:hAnsiTheme="majorHAnsi"/>
        </w:rPr>
        <w:t>).</w:t>
      </w:r>
    </w:p>
    <w:p w14:paraId="0EDF962D" w14:textId="68C97784" w:rsidR="00D16634" w:rsidRDefault="00D16634" w:rsidP="00BF2760">
      <w:pPr>
        <w:spacing w:before="200"/>
        <w:ind w:left="720" w:hanging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FRSQ Team Grant - </w:t>
      </w:r>
      <w:r w:rsidRPr="000947AE">
        <w:rPr>
          <w:rFonts w:asciiTheme="majorHAnsi" w:hAnsiTheme="majorHAnsi"/>
        </w:rPr>
        <w:t xml:space="preserve">A. Guttman, </w:t>
      </w:r>
      <w:r>
        <w:rPr>
          <w:rFonts w:asciiTheme="majorHAnsi" w:hAnsiTheme="majorHAnsi"/>
        </w:rPr>
        <w:t>(</w:t>
      </w:r>
      <w:r w:rsidRPr="000947AE">
        <w:rPr>
          <w:rFonts w:asciiTheme="majorHAnsi" w:hAnsiTheme="majorHAnsi"/>
        </w:rPr>
        <w:t>PI</w:t>
      </w:r>
      <w:r>
        <w:rPr>
          <w:rFonts w:asciiTheme="majorHAnsi" w:hAnsiTheme="majorHAnsi"/>
        </w:rPr>
        <w:t>)</w:t>
      </w:r>
      <w:r w:rsidRPr="000947AE">
        <w:rPr>
          <w:rFonts w:asciiTheme="majorHAnsi" w:hAnsiTheme="majorHAnsi"/>
        </w:rPr>
        <w:t xml:space="preserve">, V. Verter and E. Segal </w:t>
      </w:r>
      <w:r w:rsidR="004A0589">
        <w:rPr>
          <w:rFonts w:asciiTheme="majorHAnsi" w:hAnsiTheme="majorHAnsi"/>
        </w:rPr>
        <w:t>(</w:t>
      </w:r>
      <w:r w:rsidRPr="000947AE">
        <w:rPr>
          <w:rFonts w:asciiTheme="majorHAnsi" w:hAnsiTheme="majorHAnsi"/>
        </w:rPr>
        <w:t>co-applicants), Hospital admission process for ED patients: Identification of steps and problematic delays associated with this process and exploration of resolving strategies, April 2010 – March 2013, $249,300.  </w:t>
      </w:r>
    </w:p>
    <w:p w14:paraId="535EB96B" w14:textId="2931F246" w:rsidR="00BC568D" w:rsidRPr="000947AE" w:rsidRDefault="00BC568D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1156FB">
        <w:rPr>
          <w:rFonts w:asciiTheme="majorHAnsi" w:hAnsiTheme="majorHAnsi"/>
          <w:lang w:val="fr-CA"/>
        </w:rPr>
        <w:t xml:space="preserve">FQRNT/FQRSC </w:t>
      </w:r>
      <w:proofErr w:type="spellStart"/>
      <w:r w:rsidRPr="001156FB">
        <w:rPr>
          <w:rFonts w:asciiTheme="majorHAnsi" w:hAnsiTheme="majorHAnsi"/>
          <w:lang w:val="fr-CA"/>
        </w:rPr>
        <w:t>Research</w:t>
      </w:r>
      <w:proofErr w:type="spellEnd"/>
      <w:r w:rsidRPr="001156FB">
        <w:rPr>
          <w:rFonts w:asciiTheme="majorHAnsi" w:hAnsiTheme="majorHAnsi"/>
          <w:lang w:val="fr-CA"/>
        </w:rPr>
        <w:t xml:space="preserve"> Center, </w:t>
      </w:r>
      <w:proofErr w:type="spellStart"/>
      <w:proofErr w:type="gramStart"/>
      <w:r w:rsidRPr="001156FB">
        <w:rPr>
          <w:rFonts w:asciiTheme="majorHAnsi" w:hAnsiTheme="majorHAnsi"/>
          <w:lang w:val="fr-CA"/>
        </w:rPr>
        <w:t>Gendron,B</w:t>
      </w:r>
      <w:proofErr w:type="spellEnd"/>
      <w:r w:rsidRPr="001156FB">
        <w:rPr>
          <w:rFonts w:asciiTheme="majorHAnsi" w:hAnsiTheme="majorHAnsi"/>
          <w:lang w:val="fr-CA"/>
        </w:rPr>
        <w:t>.</w:t>
      </w:r>
      <w:proofErr w:type="gramEnd"/>
      <w:r w:rsidRPr="001156FB">
        <w:rPr>
          <w:rFonts w:asciiTheme="majorHAnsi" w:hAnsiTheme="majorHAnsi"/>
          <w:lang w:val="fr-CA"/>
        </w:rPr>
        <w:t xml:space="preserve"> and 75 </w:t>
      </w:r>
      <w:proofErr w:type="spellStart"/>
      <w:r w:rsidRPr="001156FB">
        <w:rPr>
          <w:rFonts w:asciiTheme="majorHAnsi" w:hAnsiTheme="majorHAnsi"/>
          <w:lang w:val="fr-CA"/>
        </w:rPr>
        <w:t>co-applicants</w:t>
      </w:r>
      <w:proofErr w:type="spellEnd"/>
      <w:r w:rsidRPr="001156FB">
        <w:rPr>
          <w:rFonts w:asciiTheme="majorHAnsi" w:hAnsiTheme="majorHAnsi"/>
          <w:lang w:val="fr-CA"/>
        </w:rPr>
        <w:t xml:space="preserve">, Centre interuniversitaire de recherche sur les réseaux d'entreprise, la logistique et le transport (CIRRELT), </w:t>
      </w:r>
      <w:proofErr w:type="spellStart"/>
      <w:r w:rsidRPr="001156FB">
        <w:rPr>
          <w:rFonts w:asciiTheme="majorHAnsi" w:hAnsiTheme="majorHAnsi"/>
          <w:lang w:val="fr-CA"/>
        </w:rPr>
        <w:t>Amount</w:t>
      </w:r>
      <w:proofErr w:type="spellEnd"/>
      <w:r w:rsidRPr="001156FB">
        <w:rPr>
          <w:rFonts w:asciiTheme="majorHAnsi" w:hAnsiTheme="majorHAnsi"/>
          <w:lang w:val="fr-CA"/>
        </w:rPr>
        <w:t xml:space="preserve">: $ 475,000 / </w:t>
      </w:r>
      <w:proofErr w:type="spellStart"/>
      <w:r w:rsidRPr="001156FB">
        <w:rPr>
          <w:rFonts w:asciiTheme="majorHAnsi" w:hAnsiTheme="majorHAnsi"/>
          <w:lang w:val="fr-CA"/>
        </w:rPr>
        <w:t>year</w:t>
      </w:r>
      <w:proofErr w:type="spellEnd"/>
      <w:r w:rsidRPr="001156FB">
        <w:rPr>
          <w:rFonts w:asciiTheme="majorHAnsi" w:hAnsiTheme="majorHAnsi"/>
          <w:lang w:val="fr-CA"/>
        </w:rPr>
        <w:t xml:space="preserve"> for April 2013 </w:t>
      </w:r>
      <w:proofErr w:type="spellStart"/>
      <w:r w:rsidRPr="001156FB">
        <w:rPr>
          <w:rFonts w:asciiTheme="majorHAnsi" w:hAnsiTheme="majorHAnsi"/>
          <w:lang w:val="fr-CA"/>
        </w:rPr>
        <w:t>until</w:t>
      </w:r>
      <w:proofErr w:type="spellEnd"/>
      <w:r w:rsidRPr="001156FB">
        <w:rPr>
          <w:rFonts w:asciiTheme="majorHAnsi" w:hAnsiTheme="majorHAnsi"/>
          <w:lang w:val="fr-CA"/>
        </w:rPr>
        <w:t xml:space="preserve"> March 2015. </w:t>
      </w:r>
      <w:r w:rsidRPr="00E74E79">
        <w:rPr>
          <w:rFonts w:asciiTheme="majorHAnsi" w:hAnsiTheme="majorHAnsi"/>
        </w:rPr>
        <w:t xml:space="preserve">Verter led McGill’s partnership to the CIRRELT application at $25,000 </w:t>
      </w:r>
      <w:r>
        <w:rPr>
          <w:rFonts w:asciiTheme="majorHAnsi" w:hAnsiTheme="majorHAnsi"/>
        </w:rPr>
        <w:t xml:space="preserve">annual </w:t>
      </w:r>
      <w:r w:rsidRPr="00E74E79">
        <w:rPr>
          <w:rFonts w:asciiTheme="majorHAnsi" w:hAnsiTheme="majorHAnsi"/>
        </w:rPr>
        <w:t>support.</w:t>
      </w:r>
      <w:r>
        <w:rPr>
          <w:rFonts w:asciiTheme="majorHAnsi" w:hAnsiTheme="majorHAnsi"/>
        </w:rPr>
        <w:t xml:space="preserve"> </w:t>
      </w:r>
      <w:r w:rsidRPr="000947AE">
        <w:rPr>
          <w:rFonts w:asciiTheme="majorHAnsi" w:hAnsiTheme="majorHAnsi"/>
        </w:rPr>
        <w:t>(</w:t>
      </w:r>
      <w:r w:rsidRPr="00873EFC">
        <w:rPr>
          <w:rFonts w:asciiTheme="majorHAnsi" w:hAnsiTheme="majorHAnsi"/>
        </w:rPr>
        <w:t>allocated to the PI</w:t>
      </w:r>
      <w:r w:rsidRPr="000947AE">
        <w:rPr>
          <w:rFonts w:asciiTheme="majorHAnsi" w:hAnsiTheme="majorHAnsi"/>
        </w:rPr>
        <w:t>).</w:t>
      </w:r>
    </w:p>
    <w:p w14:paraId="3290F957" w14:textId="77777777" w:rsidR="003005B0" w:rsidRPr="000947AE" w:rsidRDefault="003005B0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0947AE">
        <w:rPr>
          <w:rFonts w:asciiTheme="majorHAnsi" w:hAnsiTheme="majorHAnsi"/>
        </w:rPr>
        <w:t>SSHRC Research Grant – Team, V. Verter (PI), A. El-</w:t>
      </w:r>
      <w:proofErr w:type="spellStart"/>
      <w:r w:rsidRPr="000947AE">
        <w:rPr>
          <w:rFonts w:asciiTheme="majorHAnsi" w:hAnsiTheme="majorHAnsi"/>
        </w:rPr>
        <w:t>Geneidy</w:t>
      </w:r>
      <w:proofErr w:type="spellEnd"/>
      <w:r w:rsidRPr="000947AE">
        <w:rPr>
          <w:rFonts w:asciiTheme="majorHAnsi" w:hAnsiTheme="majorHAnsi"/>
        </w:rPr>
        <w:t xml:space="preserve"> and M. Verma (co-applicants), </w:t>
      </w:r>
      <w:r w:rsidRPr="000947AE">
        <w:rPr>
          <w:rFonts w:asciiTheme="majorHAnsi" w:hAnsiTheme="majorHAnsi"/>
          <w:i/>
        </w:rPr>
        <w:t>Transportation of Dangerous Goods in Urban Areas</w:t>
      </w:r>
      <w:r w:rsidRPr="000947AE">
        <w:rPr>
          <w:rFonts w:asciiTheme="majorHAnsi" w:hAnsiTheme="majorHAnsi"/>
        </w:rPr>
        <w:t>, April 2009 – March 2012, $104,044 includes $15,000 release time stipend for V. Verter.</w:t>
      </w:r>
    </w:p>
    <w:p w14:paraId="7EBA52E5" w14:textId="77777777" w:rsidR="000947AE" w:rsidRPr="00873EFC" w:rsidRDefault="000947AE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873EFC">
        <w:rPr>
          <w:rFonts w:asciiTheme="majorHAnsi" w:hAnsiTheme="majorHAnsi"/>
        </w:rPr>
        <w:lastRenderedPageBreak/>
        <w:t xml:space="preserve">SSHRC Research Grant – Team (T. </w:t>
      </w:r>
      <w:proofErr w:type="spellStart"/>
      <w:r w:rsidRPr="00873EFC">
        <w:rPr>
          <w:rFonts w:asciiTheme="majorHAnsi" w:hAnsiTheme="majorHAnsi"/>
        </w:rPr>
        <w:t>Boyaci</w:t>
      </w:r>
      <w:proofErr w:type="spellEnd"/>
      <w:r w:rsidRPr="00873EFC">
        <w:rPr>
          <w:rFonts w:asciiTheme="majorHAnsi" w:hAnsiTheme="majorHAnsi"/>
        </w:rPr>
        <w:t>, principle investigator; V. Verter, co-applicant), Designing Regulatory Policies for Enhancing Material and Product Recovery, April 2008 – March 2011, $63,000.</w:t>
      </w:r>
    </w:p>
    <w:p w14:paraId="4D0B28A8" w14:textId="77777777" w:rsidR="000947AE" w:rsidRPr="000947AE" w:rsidRDefault="000947AE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0947AE">
        <w:rPr>
          <w:rFonts w:asciiTheme="majorHAnsi" w:hAnsiTheme="majorHAnsi"/>
        </w:rPr>
        <w:t>NSERC Equipment Grant (B. Gendron, PI V. Verter and 14 co-applicants), High Performance Servers for Collaborative Research, 103,454$; 2010-2011.</w:t>
      </w:r>
    </w:p>
    <w:p w14:paraId="40238C79" w14:textId="77777777" w:rsidR="000947AE" w:rsidRPr="000947AE" w:rsidRDefault="000947AE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0947AE">
        <w:rPr>
          <w:rFonts w:asciiTheme="majorHAnsi" w:hAnsiTheme="majorHAnsi"/>
        </w:rPr>
        <w:t xml:space="preserve">Equipment Grant by </w:t>
      </w:r>
      <w:proofErr w:type="spellStart"/>
      <w:r w:rsidRPr="000947AE">
        <w:rPr>
          <w:rFonts w:asciiTheme="majorHAnsi" w:hAnsiTheme="majorHAnsi"/>
        </w:rPr>
        <w:t>Simio</w:t>
      </w:r>
      <w:proofErr w:type="spellEnd"/>
      <w:r w:rsidRPr="000947AE">
        <w:rPr>
          <w:rFonts w:asciiTheme="majorHAnsi" w:hAnsiTheme="majorHAnsi"/>
        </w:rPr>
        <w:t xml:space="preserve"> Simulation Software, $29,700.</w:t>
      </w:r>
    </w:p>
    <w:p w14:paraId="2ED0D6D3" w14:textId="77777777" w:rsidR="000947AE" w:rsidRPr="00873EFC" w:rsidRDefault="000947AE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0947AE">
        <w:rPr>
          <w:rFonts w:asciiTheme="majorHAnsi" w:hAnsiTheme="majorHAnsi"/>
        </w:rPr>
        <w:t xml:space="preserve">MITACS Project Grant, M. </w:t>
      </w:r>
      <w:proofErr w:type="spellStart"/>
      <w:r w:rsidRPr="000947AE">
        <w:rPr>
          <w:rFonts w:asciiTheme="majorHAnsi" w:hAnsiTheme="majorHAnsi"/>
        </w:rPr>
        <w:t>Puterman</w:t>
      </w:r>
      <w:proofErr w:type="spellEnd"/>
      <w:r w:rsidRPr="000947AE">
        <w:rPr>
          <w:rFonts w:asciiTheme="majorHAnsi" w:hAnsiTheme="majorHAnsi"/>
        </w:rPr>
        <w:t xml:space="preserve"> (project leader), V. Verter, </w:t>
      </w:r>
      <w:r w:rsidRPr="00873EFC">
        <w:rPr>
          <w:rFonts w:asciiTheme="majorHAnsi" w:hAnsiTheme="majorHAnsi"/>
        </w:rPr>
        <w:t xml:space="preserve">D. Atkins, J. Blake, M. Carter, M. </w:t>
      </w:r>
      <w:proofErr w:type="spellStart"/>
      <w:r w:rsidRPr="00873EFC">
        <w:rPr>
          <w:rFonts w:asciiTheme="majorHAnsi" w:hAnsiTheme="majorHAnsi"/>
        </w:rPr>
        <w:t>Queyranne</w:t>
      </w:r>
      <w:proofErr w:type="spellEnd"/>
      <w:r w:rsidRPr="00873EFC">
        <w:rPr>
          <w:rFonts w:asciiTheme="majorHAnsi" w:hAnsiTheme="majorHAnsi"/>
        </w:rPr>
        <w:t xml:space="preserve">, S, Shechter, D.  Aleman, A. </w:t>
      </w:r>
      <w:proofErr w:type="spellStart"/>
      <w:r w:rsidRPr="00873EFC">
        <w:rPr>
          <w:rFonts w:asciiTheme="majorHAnsi" w:hAnsiTheme="majorHAnsi"/>
        </w:rPr>
        <w:t>Ingolfsson</w:t>
      </w:r>
      <w:proofErr w:type="spellEnd"/>
      <w:r w:rsidRPr="00873EFC">
        <w:rPr>
          <w:rFonts w:asciiTheme="majorHAnsi" w:hAnsiTheme="majorHAnsi"/>
        </w:rPr>
        <w:t xml:space="preserve">, B. </w:t>
      </w:r>
      <w:proofErr w:type="spellStart"/>
      <w:r w:rsidRPr="00873EFC">
        <w:rPr>
          <w:rFonts w:asciiTheme="majorHAnsi" w:hAnsiTheme="majorHAnsi"/>
        </w:rPr>
        <w:t>Kolfal</w:t>
      </w:r>
      <w:proofErr w:type="spellEnd"/>
      <w:r w:rsidRPr="00873EFC">
        <w:rPr>
          <w:rFonts w:asciiTheme="majorHAnsi" w:hAnsiTheme="majorHAnsi"/>
        </w:rPr>
        <w:t xml:space="preserve">, W.  Michalowski, </w:t>
      </w:r>
      <w:proofErr w:type="spellStart"/>
      <w:proofErr w:type="gramStart"/>
      <w:r w:rsidRPr="00873EFC">
        <w:rPr>
          <w:rFonts w:asciiTheme="majorHAnsi" w:hAnsiTheme="majorHAnsi"/>
        </w:rPr>
        <w:t>J.Patrick</w:t>
      </w:r>
      <w:proofErr w:type="spellEnd"/>
      <w:proofErr w:type="gramEnd"/>
      <w:r w:rsidRPr="00873EFC">
        <w:rPr>
          <w:rFonts w:asciiTheme="majorHAnsi" w:hAnsiTheme="majorHAnsi"/>
        </w:rPr>
        <w:t xml:space="preserve">, J. </w:t>
      </w:r>
      <w:proofErr w:type="spellStart"/>
      <w:r w:rsidRPr="00873EFC">
        <w:rPr>
          <w:rFonts w:asciiTheme="majorHAnsi" w:hAnsiTheme="majorHAnsi"/>
        </w:rPr>
        <w:t>Santibanez</w:t>
      </w:r>
      <w:proofErr w:type="spellEnd"/>
      <w:r w:rsidRPr="00873EFC">
        <w:rPr>
          <w:rFonts w:asciiTheme="majorHAnsi" w:hAnsiTheme="majorHAnsi"/>
        </w:rPr>
        <w:t xml:space="preserve"> and G. </w:t>
      </w:r>
      <w:proofErr w:type="spellStart"/>
      <w:r w:rsidRPr="00873EFC">
        <w:rPr>
          <w:rFonts w:asciiTheme="majorHAnsi" w:hAnsiTheme="majorHAnsi"/>
        </w:rPr>
        <w:t>Zaric</w:t>
      </w:r>
      <w:proofErr w:type="spellEnd"/>
      <w:r w:rsidRPr="00873EFC">
        <w:rPr>
          <w:rFonts w:asciiTheme="majorHAnsi" w:hAnsiTheme="majorHAnsi"/>
        </w:rPr>
        <w:t xml:space="preserve"> (team members)</w:t>
      </w:r>
      <w:r w:rsidRPr="000947AE">
        <w:rPr>
          <w:rFonts w:asciiTheme="majorHAnsi" w:hAnsiTheme="majorHAnsi"/>
        </w:rPr>
        <w:t xml:space="preserve">, </w:t>
      </w:r>
      <w:r w:rsidRPr="00873EFC">
        <w:rPr>
          <w:rFonts w:asciiTheme="majorHAnsi" w:hAnsiTheme="majorHAnsi"/>
        </w:rPr>
        <w:t>Health Care Operations Research</w:t>
      </w:r>
      <w:r w:rsidRPr="000947AE">
        <w:rPr>
          <w:rFonts w:asciiTheme="majorHAnsi" w:hAnsiTheme="majorHAnsi"/>
        </w:rPr>
        <w:t xml:space="preserve"> April 2009, $257,000 (MITACS converted the grant into industry internships).</w:t>
      </w:r>
    </w:p>
    <w:p w14:paraId="1CCE2077" w14:textId="77777777" w:rsidR="000947AE" w:rsidRPr="000947AE" w:rsidRDefault="000947AE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0947AE">
        <w:rPr>
          <w:rFonts w:asciiTheme="majorHAnsi" w:hAnsiTheme="majorHAnsi"/>
        </w:rPr>
        <w:t xml:space="preserve">NSERC Discovery Grant - Individual, </w:t>
      </w:r>
      <w:r w:rsidRPr="00873EFC">
        <w:rPr>
          <w:rFonts w:asciiTheme="majorHAnsi" w:hAnsiTheme="majorHAnsi"/>
        </w:rPr>
        <w:t>Facility Location Models for Designing Service Networks</w:t>
      </w:r>
      <w:r w:rsidRPr="000947AE">
        <w:rPr>
          <w:rFonts w:asciiTheme="majorHAnsi" w:hAnsiTheme="majorHAnsi"/>
        </w:rPr>
        <w:t>, April 2005 - March 2010, $29,000 per year.</w:t>
      </w:r>
    </w:p>
    <w:p w14:paraId="2AC03778" w14:textId="77777777" w:rsidR="000947AE" w:rsidRPr="00873EFC" w:rsidRDefault="000947AE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873EFC">
        <w:rPr>
          <w:rFonts w:asciiTheme="majorHAnsi" w:hAnsiTheme="majorHAnsi"/>
        </w:rPr>
        <w:t xml:space="preserve">FRSQ Team Grant (A. Guttman, PI, V. Verter, Co-PI, E. Segal, T. </w:t>
      </w:r>
      <w:proofErr w:type="spellStart"/>
      <w:r w:rsidRPr="00873EFC">
        <w:rPr>
          <w:rFonts w:asciiTheme="majorHAnsi" w:hAnsiTheme="majorHAnsi"/>
        </w:rPr>
        <w:t>Boyaci</w:t>
      </w:r>
      <w:proofErr w:type="spellEnd"/>
      <w:r w:rsidRPr="00873EFC">
        <w:rPr>
          <w:rFonts w:asciiTheme="majorHAnsi" w:hAnsiTheme="majorHAnsi"/>
        </w:rPr>
        <w:t xml:space="preserve"> and S. Ray co-applicants), Simulation-based decision support methodology: A tool for enhancing Emergency Department Management, May 2007 – April 2010, $90,000 per year.</w:t>
      </w:r>
    </w:p>
    <w:p w14:paraId="2B1CBFF3" w14:textId="77777777" w:rsidR="000947AE" w:rsidRPr="000947AE" w:rsidRDefault="000947AE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873EFC">
        <w:rPr>
          <w:rFonts w:asciiTheme="majorHAnsi" w:hAnsiTheme="majorHAnsi"/>
        </w:rPr>
        <w:t xml:space="preserve">PROMPT Grant, B. Segal (PI), M. </w:t>
      </w:r>
      <w:proofErr w:type="spellStart"/>
      <w:r w:rsidRPr="00873EFC">
        <w:rPr>
          <w:rFonts w:asciiTheme="majorHAnsi" w:hAnsiTheme="majorHAnsi"/>
        </w:rPr>
        <w:t>Beique</w:t>
      </w:r>
      <w:proofErr w:type="spellEnd"/>
      <w:r w:rsidRPr="00873EFC">
        <w:rPr>
          <w:rFonts w:asciiTheme="majorHAnsi" w:hAnsiTheme="majorHAnsi"/>
        </w:rPr>
        <w:t>, A, Huang, L. Poisson R. Tamb</w:t>
      </w:r>
      <w:r w:rsidR="002325F6">
        <w:rPr>
          <w:rFonts w:asciiTheme="majorHAnsi" w:hAnsiTheme="majorHAnsi"/>
        </w:rPr>
        <w:t>lyn, V. Verter (co-applicants),</w:t>
      </w:r>
      <w:r w:rsidRPr="00873EFC">
        <w:rPr>
          <w:rFonts w:asciiTheme="majorHAnsi" w:hAnsiTheme="majorHAnsi"/>
        </w:rPr>
        <w:t xml:space="preserve"> Wireless Healthcare: Implementation &amp; Applications: Use of Wireless and Location Information in a Québec Emergency Room, Oct</w:t>
      </w:r>
      <w:r w:rsidR="00C52AC8">
        <w:rPr>
          <w:rFonts w:asciiTheme="majorHAnsi" w:hAnsiTheme="majorHAnsi"/>
        </w:rPr>
        <w:t>. 2008 – Sept. 2009, $104,925</w:t>
      </w:r>
      <w:r w:rsidRPr="00873EFC">
        <w:rPr>
          <w:rFonts w:asciiTheme="majorHAnsi" w:hAnsiTheme="majorHAnsi"/>
        </w:rPr>
        <w:t xml:space="preserve"> </w:t>
      </w:r>
      <w:r w:rsidRPr="000947AE">
        <w:rPr>
          <w:rFonts w:asciiTheme="majorHAnsi" w:hAnsiTheme="majorHAnsi"/>
        </w:rPr>
        <w:t>(</w:t>
      </w:r>
      <w:r w:rsidRPr="00873EFC">
        <w:rPr>
          <w:rFonts w:asciiTheme="majorHAnsi" w:hAnsiTheme="majorHAnsi"/>
        </w:rPr>
        <w:t>allocated to the PI</w:t>
      </w:r>
      <w:r w:rsidRPr="000947AE">
        <w:rPr>
          <w:rFonts w:asciiTheme="majorHAnsi" w:hAnsiTheme="majorHAnsi"/>
        </w:rPr>
        <w:t>).</w:t>
      </w:r>
    </w:p>
    <w:p w14:paraId="08FCA074" w14:textId="77777777" w:rsidR="000947AE" w:rsidRPr="00873EFC" w:rsidRDefault="000947AE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873EFC">
        <w:rPr>
          <w:rFonts w:asciiTheme="majorHAnsi" w:hAnsiTheme="majorHAnsi"/>
        </w:rPr>
        <w:t xml:space="preserve">CIHR Seed Grant, Team (M. Carter Nominated PI, V. Verter, M. </w:t>
      </w:r>
      <w:proofErr w:type="spellStart"/>
      <w:r w:rsidRPr="00873EFC">
        <w:rPr>
          <w:rFonts w:asciiTheme="majorHAnsi" w:hAnsiTheme="majorHAnsi"/>
        </w:rPr>
        <w:t>Afilalo</w:t>
      </w:r>
      <w:proofErr w:type="spellEnd"/>
      <w:r w:rsidRPr="00873EFC">
        <w:rPr>
          <w:rFonts w:asciiTheme="majorHAnsi" w:hAnsiTheme="majorHAnsi"/>
        </w:rPr>
        <w:t xml:space="preserve">, B. Schwartz, R. </w:t>
      </w:r>
      <w:proofErr w:type="spellStart"/>
      <w:r w:rsidRPr="00873EFC">
        <w:rPr>
          <w:rFonts w:asciiTheme="majorHAnsi" w:hAnsiTheme="majorHAnsi"/>
        </w:rPr>
        <w:t>Shioda</w:t>
      </w:r>
      <w:proofErr w:type="spellEnd"/>
      <w:r w:rsidRPr="00873EFC">
        <w:rPr>
          <w:rFonts w:asciiTheme="majorHAnsi" w:hAnsiTheme="majorHAnsi"/>
        </w:rPr>
        <w:t xml:space="preserve"> and W. Lou co-</w:t>
      </w:r>
      <w:proofErr w:type="gramStart"/>
      <w:r w:rsidRPr="00873EFC">
        <w:rPr>
          <w:rFonts w:asciiTheme="majorHAnsi" w:hAnsiTheme="majorHAnsi"/>
        </w:rPr>
        <w:t>PIs )</w:t>
      </w:r>
      <w:proofErr w:type="gramEnd"/>
      <w:r w:rsidRPr="00873EFC">
        <w:rPr>
          <w:rFonts w:asciiTheme="majorHAnsi" w:hAnsiTheme="majorHAnsi"/>
        </w:rPr>
        <w:t xml:space="preserve"> What is Blocking Patient Flow? A Background </w:t>
      </w:r>
      <w:r w:rsidR="002325F6">
        <w:rPr>
          <w:rFonts w:asciiTheme="majorHAnsi" w:hAnsiTheme="majorHAnsi"/>
        </w:rPr>
        <w:t xml:space="preserve">Study on the Continuum of Care, </w:t>
      </w:r>
      <w:r w:rsidRPr="00873EFC">
        <w:rPr>
          <w:rFonts w:asciiTheme="majorHAnsi" w:hAnsiTheme="majorHAnsi"/>
        </w:rPr>
        <w:t>A</w:t>
      </w:r>
      <w:r w:rsidR="00C52AC8">
        <w:rPr>
          <w:rFonts w:asciiTheme="majorHAnsi" w:hAnsiTheme="majorHAnsi"/>
        </w:rPr>
        <w:t>pril 2008 – March 2010, $20,000</w:t>
      </w:r>
      <w:r w:rsidRPr="00873EFC">
        <w:rPr>
          <w:rFonts w:asciiTheme="majorHAnsi" w:hAnsiTheme="majorHAnsi"/>
        </w:rPr>
        <w:t xml:space="preserve"> (allocated to the PI).</w:t>
      </w:r>
    </w:p>
    <w:p w14:paraId="5EA42714" w14:textId="77777777" w:rsidR="000947AE" w:rsidRPr="000947AE" w:rsidRDefault="000947AE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0947AE">
        <w:rPr>
          <w:rFonts w:asciiTheme="majorHAnsi" w:hAnsiTheme="majorHAnsi"/>
        </w:rPr>
        <w:t xml:space="preserve">FQRNT Research Grant – Team (P. Marcotte, </w:t>
      </w:r>
      <w:r w:rsidRPr="00873EFC">
        <w:rPr>
          <w:rFonts w:asciiTheme="majorHAnsi" w:hAnsiTheme="majorHAnsi"/>
        </w:rPr>
        <w:t xml:space="preserve">principle investigator; G. Savard and V. Verter, co-applicants), </w:t>
      </w:r>
      <w:bookmarkStart w:id="18" w:name="OLE_LINK1"/>
      <w:bookmarkStart w:id="19" w:name="OLE_LINK2"/>
      <w:r w:rsidRPr="00873EFC">
        <w:rPr>
          <w:rFonts w:asciiTheme="majorHAnsi" w:hAnsiTheme="majorHAnsi"/>
        </w:rPr>
        <w:t>Optimization via Pricing</w:t>
      </w:r>
      <w:bookmarkEnd w:id="18"/>
      <w:bookmarkEnd w:id="19"/>
      <w:r w:rsidRPr="00873EFC">
        <w:rPr>
          <w:rFonts w:asciiTheme="majorHAnsi" w:hAnsiTheme="majorHAnsi"/>
        </w:rPr>
        <w:t>, April 2005 – March 2008, $54,000 per year + $33,500 for equipment.</w:t>
      </w:r>
    </w:p>
    <w:p w14:paraId="5A7C1929" w14:textId="77777777" w:rsidR="000947AE" w:rsidRPr="000947AE" w:rsidRDefault="000947AE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873EFC">
        <w:rPr>
          <w:rFonts w:asciiTheme="majorHAnsi" w:hAnsiTheme="majorHAnsi"/>
        </w:rPr>
        <w:t xml:space="preserve">SSHRC Research Grant – Team (T. </w:t>
      </w:r>
      <w:proofErr w:type="spellStart"/>
      <w:r w:rsidRPr="00873EFC">
        <w:rPr>
          <w:rFonts w:asciiTheme="majorHAnsi" w:hAnsiTheme="majorHAnsi"/>
        </w:rPr>
        <w:t>Boyaci</w:t>
      </w:r>
      <w:proofErr w:type="spellEnd"/>
      <w:r w:rsidRPr="00873EFC">
        <w:rPr>
          <w:rFonts w:asciiTheme="majorHAnsi" w:hAnsiTheme="majorHAnsi"/>
        </w:rPr>
        <w:t>, principle investigator; V. Verter, co-applicant), Firm-Level Analysis of Alternative Government Policies for Resource Recovery, April 2005 – March 2008, $30,000 per year.</w:t>
      </w:r>
    </w:p>
    <w:p w14:paraId="65DE0D23" w14:textId="77777777" w:rsidR="000947AE" w:rsidRPr="000947AE" w:rsidRDefault="000947AE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0947AE">
        <w:rPr>
          <w:rFonts w:asciiTheme="majorHAnsi" w:hAnsiTheme="majorHAnsi"/>
        </w:rPr>
        <w:t xml:space="preserve">CIHR New Emerging Team (NET) Grant – Team (R. Tamblyn, nominated principle investigator, L. Dube, P. Ernst, N. Mayo, A. </w:t>
      </w:r>
      <w:proofErr w:type="spellStart"/>
      <w:r w:rsidRPr="000947AE">
        <w:rPr>
          <w:rFonts w:asciiTheme="majorHAnsi" w:hAnsiTheme="majorHAnsi"/>
        </w:rPr>
        <w:t>Pinsonneault</w:t>
      </w:r>
      <w:proofErr w:type="spellEnd"/>
      <w:r w:rsidRPr="000947AE">
        <w:rPr>
          <w:rFonts w:asciiTheme="majorHAnsi" w:hAnsiTheme="majorHAnsi"/>
        </w:rPr>
        <w:t xml:space="preserve">, and V. Verter, PIs), </w:t>
      </w:r>
      <w:r w:rsidRPr="00873EFC">
        <w:rPr>
          <w:rFonts w:asciiTheme="majorHAnsi" w:hAnsiTheme="majorHAnsi"/>
        </w:rPr>
        <w:t>E-Integration in the Management of Respiratory and Circulatory Disease: Elucidating the Multi-Level Mechanisms that Optimize population Outcomes</w:t>
      </w:r>
      <w:r w:rsidRPr="000947AE">
        <w:rPr>
          <w:rFonts w:asciiTheme="majorHAnsi" w:hAnsiTheme="majorHAnsi"/>
        </w:rPr>
        <w:t>, April 2003 –</w:t>
      </w:r>
      <w:r w:rsidR="00345183">
        <w:rPr>
          <w:rFonts w:asciiTheme="majorHAnsi" w:hAnsiTheme="majorHAnsi"/>
        </w:rPr>
        <w:t xml:space="preserve"> March 2008, $300,000 per year </w:t>
      </w:r>
      <w:r w:rsidRPr="000947AE">
        <w:rPr>
          <w:rFonts w:asciiTheme="majorHAnsi" w:hAnsiTheme="majorHAnsi"/>
        </w:rPr>
        <w:t>(</w:t>
      </w:r>
      <w:r w:rsidRPr="00873EFC">
        <w:rPr>
          <w:rFonts w:asciiTheme="majorHAnsi" w:hAnsiTheme="majorHAnsi"/>
        </w:rPr>
        <w:t>allocated to the PI</w:t>
      </w:r>
      <w:r w:rsidRPr="000947AE">
        <w:rPr>
          <w:rFonts w:asciiTheme="majorHAnsi" w:hAnsiTheme="majorHAnsi"/>
        </w:rPr>
        <w:t>).</w:t>
      </w:r>
    </w:p>
    <w:p w14:paraId="12AAF05A" w14:textId="77777777" w:rsidR="000947AE" w:rsidRPr="000947AE" w:rsidRDefault="000947AE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0947AE">
        <w:rPr>
          <w:rFonts w:asciiTheme="majorHAnsi" w:hAnsiTheme="majorHAnsi"/>
        </w:rPr>
        <w:t xml:space="preserve">Canadian Stroke Foundation Grant  – Team (N. Mayo, Lead investigator and nineteen co-investigators, including V. Verter), </w:t>
      </w:r>
      <w:r w:rsidRPr="00873EFC">
        <w:rPr>
          <w:rFonts w:asciiTheme="majorHAnsi" w:hAnsiTheme="majorHAnsi"/>
        </w:rPr>
        <w:t>Getting on with the Rest of Your Life after Stroke: A Cross-Canada Program Aimed at Enhanced Life Participation, Prevention of Deterioration and Optimization of Health Care Utilization -Feasibility Phase, Ap</w:t>
      </w:r>
      <w:r w:rsidR="00345183">
        <w:rPr>
          <w:rFonts w:asciiTheme="majorHAnsi" w:hAnsiTheme="majorHAnsi"/>
        </w:rPr>
        <w:t xml:space="preserve">ril 2005- March 2006, $256,000 </w:t>
      </w:r>
      <w:r w:rsidRPr="000947AE">
        <w:rPr>
          <w:rFonts w:asciiTheme="majorHAnsi" w:hAnsiTheme="majorHAnsi"/>
        </w:rPr>
        <w:t>(</w:t>
      </w:r>
      <w:r w:rsidRPr="00873EFC">
        <w:rPr>
          <w:rFonts w:asciiTheme="majorHAnsi" w:hAnsiTheme="majorHAnsi"/>
        </w:rPr>
        <w:t>allocated to the PI</w:t>
      </w:r>
      <w:r w:rsidRPr="000947AE">
        <w:rPr>
          <w:rFonts w:asciiTheme="majorHAnsi" w:hAnsiTheme="majorHAnsi"/>
        </w:rPr>
        <w:t>).</w:t>
      </w:r>
    </w:p>
    <w:p w14:paraId="42D3711B" w14:textId="77777777" w:rsidR="000947AE" w:rsidRPr="000947AE" w:rsidRDefault="000947AE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0947AE">
        <w:rPr>
          <w:rFonts w:asciiTheme="majorHAnsi" w:hAnsiTheme="majorHAnsi"/>
        </w:rPr>
        <w:lastRenderedPageBreak/>
        <w:t xml:space="preserve">CIHR Training Grant – Team (C. Loiselle, nominated principle investigator, and sixteen participating investigators, including V. Verter), </w:t>
      </w:r>
      <w:r w:rsidRPr="00873EFC">
        <w:rPr>
          <w:rFonts w:asciiTheme="majorHAnsi" w:hAnsiTheme="majorHAnsi"/>
        </w:rPr>
        <w:t>Comprehensive Research Training Program in Psychosocial Oncology (PORT)</w:t>
      </w:r>
      <w:r w:rsidRPr="000947AE">
        <w:rPr>
          <w:rFonts w:asciiTheme="majorHAnsi" w:hAnsiTheme="majorHAnsi"/>
        </w:rPr>
        <w:t>, April 2003 – March 2009, $300,000 /year (</w:t>
      </w:r>
      <w:r w:rsidRPr="00873EFC">
        <w:rPr>
          <w:rFonts w:asciiTheme="majorHAnsi" w:hAnsiTheme="majorHAnsi"/>
        </w:rPr>
        <w:t>allocated to the PI</w:t>
      </w:r>
      <w:r w:rsidRPr="000947AE">
        <w:rPr>
          <w:rFonts w:asciiTheme="majorHAnsi" w:hAnsiTheme="majorHAnsi"/>
        </w:rPr>
        <w:t>).</w:t>
      </w:r>
    </w:p>
    <w:p w14:paraId="44A6EC6E" w14:textId="77777777" w:rsidR="000947AE" w:rsidRPr="000947AE" w:rsidRDefault="000947AE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0947AE">
        <w:rPr>
          <w:rFonts w:asciiTheme="majorHAnsi" w:hAnsiTheme="majorHAnsi"/>
        </w:rPr>
        <w:t xml:space="preserve">SSHRC Research Grant – Team (V. Verter, principle investigator; T. </w:t>
      </w:r>
      <w:proofErr w:type="spellStart"/>
      <w:r w:rsidRPr="000947AE">
        <w:rPr>
          <w:rFonts w:asciiTheme="majorHAnsi" w:hAnsiTheme="majorHAnsi"/>
        </w:rPr>
        <w:t>Boyaci</w:t>
      </w:r>
      <w:proofErr w:type="spellEnd"/>
      <w:r w:rsidRPr="000947AE">
        <w:rPr>
          <w:rFonts w:asciiTheme="majorHAnsi" w:hAnsiTheme="majorHAnsi"/>
        </w:rPr>
        <w:t xml:space="preserve">, co-applicant), </w:t>
      </w:r>
      <w:r w:rsidRPr="00873EFC">
        <w:rPr>
          <w:rFonts w:asciiTheme="majorHAnsi" w:hAnsiTheme="majorHAnsi"/>
        </w:rPr>
        <w:t>Resource Recovery for Environmental Sustainability and Competitiveness</w:t>
      </w:r>
      <w:r w:rsidRPr="000947AE">
        <w:rPr>
          <w:rFonts w:asciiTheme="majorHAnsi" w:hAnsiTheme="majorHAnsi"/>
        </w:rPr>
        <w:t>, April 2002 – March 2005, $32,500 per year.</w:t>
      </w:r>
    </w:p>
    <w:p w14:paraId="52C906B6" w14:textId="77777777" w:rsidR="000947AE" w:rsidRPr="000947AE" w:rsidRDefault="000947AE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0947AE">
        <w:rPr>
          <w:rFonts w:asciiTheme="majorHAnsi" w:hAnsiTheme="majorHAnsi"/>
        </w:rPr>
        <w:t>NSE</w:t>
      </w:r>
      <w:r w:rsidR="002325F6">
        <w:rPr>
          <w:rFonts w:asciiTheme="majorHAnsi" w:hAnsiTheme="majorHAnsi"/>
        </w:rPr>
        <w:t>RC Research Grant – Individual I</w:t>
      </w:r>
      <w:r w:rsidRPr="00873EFC">
        <w:rPr>
          <w:rFonts w:asciiTheme="majorHAnsi" w:hAnsiTheme="majorHAnsi"/>
        </w:rPr>
        <w:t>ntegrated Models for Designing Manufacturing and Service Facilities</w:t>
      </w:r>
      <w:r w:rsidRPr="000947AE">
        <w:rPr>
          <w:rFonts w:asciiTheme="majorHAnsi" w:hAnsiTheme="majorHAnsi"/>
        </w:rPr>
        <w:t>, April 2000 - March 2005, $24,450 per year.</w:t>
      </w:r>
    </w:p>
    <w:p w14:paraId="05134A4A" w14:textId="77777777" w:rsidR="000947AE" w:rsidRPr="000947AE" w:rsidRDefault="000947AE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0947AE">
        <w:rPr>
          <w:rFonts w:asciiTheme="majorHAnsi" w:hAnsiTheme="majorHAnsi"/>
        </w:rPr>
        <w:t xml:space="preserve">SSHRC INE Development Grant – Team (L. Taylor, principle investigator, L. Dube, A. </w:t>
      </w:r>
      <w:proofErr w:type="spellStart"/>
      <w:r w:rsidRPr="000947AE">
        <w:rPr>
          <w:rFonts w:asciiTheme="majorHAnsi" w:hAnsiTheme="majorHAnsi"/>
        </w:rPr>
        <w:t>Pinsonneault</w:t>
      </w:r>
      <w:proofErr w:type="spellEnd"/>
      <w:r w:rsidRPr="000947AE">
        <w:rPr>
          <w:rFonts w:asciiTheme="majorHAnsi" w:hAnsiTheme="majorHAnsi"/>
        </w:rPr>
        <w:t xml:space="preserve">, R. Tamblyn and V. Verter, co-applicants), </w:t>
      </w:r>
      <w:r w:rsidRPr="00873EFC">
        <w:rPr>
          <w:rFonts w:asciiTheme="majorHAnsi" w:hAnsiTheme="majorHAnsi"/>
        </w:rPr>
        <w:t>Towards the Infusion of Technology-Supported Integration into Consumer, Professional, and Managerial Practices: A Quantitative Multi-Level Analysis</w:t>
      </w:r>
      <w:r w:rsidR="005C6E71">
        <w:rPr>
          <w:rFonts w:asciiTheme="majorHAnsi" w:hAnsiTheme="majorHAnsi"/>
        </w:rPr>
        <w:t xml:space="preserve">, April 2002, $50,000 </w:t>
      </w:r>
      <w:r w:rsidRPr="000947AE">
        <w:rPr>
          <w:rFonts w:asciiTheme="majorHAnsi" w:hAnsiTheme="majorHAnsi"/>
        </w:rPr>
        <w:t>(</w:t>
      </w:r>
      <w:r w:rsidRPr="00873EFC">
        <w:rPr>
          <w:rFonts w:asciiTheme="majorHAnsi" w:hAnsiTheme="majorHAnsi"/>
        </w:rPr>
        <w:t>allocated to the PI</w:t>
      </w:r>
      <w:r w:rsidRPr="000947AE">
        <w:rPr>
          <w:rFonts w:asciiTheme="majorHAnsi" w:hAnsiTheme="majorHAnsi"/>
        </w:rPr>
        <w:t xml:space="preserve">). </w:t>
      </w:r>
    </w:p>
    <w:p w14:paraId="5015A803" w14:textId="77777777" w:rsidR="001C4444" w:rsidRDefault="000947AE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0947AE">
        <w:rPr>
          <w:rFonts w:asciiTheme="majorHAnsi" w:hAnsiTheme="majorHAnsi"/>
        </w:rPr>
        <w:t>SSHRC Internal Grant, Management of Reverse Logistics Systems, May 2001, $2,400.</w:t>
      </w:r>
    </w:p>
    <w:p w14:paraId="69DB5E98" w14:textId="77777777" w:rsidR="000947AE" w:rsidRPr="000947AE" w:rsidRDefault="000947AE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0947AE">
        <w:rPr>
          <w:rFonts w:asciiTheme="majorHAnsi" w:hAnsiTheme="majorHAnsi"/>
        </w:rPr>
        <w:t xml:space="preserve">FCAR Young Researcher Grant, </w:t>
      </w:r>
      <w:r w:rsidRPr="00873EFC">
        <w:rPr>
          <w:rFonts w:asciiTheme="majorHAnsi" w:hAnsiTheme="majorHAnsi"/>
        </w:rPr>
        <w:t>Hazardous Materials Logistics</w:t>
      </w:r>
      <w:r w:rsidR="000D08AC">
        <w:rPr>
          <w:rFonts w:asciiTheme="majorHAnsi" w:hAnsiTheme="majorHAnsi"/>
        </w:rPr>
        <w:t xml:space="preserve">, June 1998 – May 2001, </w:t>
      </w:r>
      <w:r w:rsidRPr="000947AE">
        <w:rPr>
          <w:rFonts w:asciiTheme="majorHAnsi" w:hAnsiTheme="majorHAnsi"/>
        </w:rPr>
        <w:t>$14,600 per year, Equipment grant, $19,750.</w:t>
      </w:r>
    </w:p>
    <w:p w14:paraId="1FC8CF74" w14:textId="77777777" w:rsidR="000947AE" w:rsidRPr="000947AE" w:rsidRDefault="000947AE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0947AE">
        <w:rPr>
          <w:rFonts w:asciiTheme="majorHAnsi" w:hAnsiTheme="majorHAnsi"/>
        </w:rPr>
        <w:t>SSHRC Special Competition for New Scholars</w:t>
      </w:r>
      <w:r w:rsidRPr="00873EFC">
        <w:rPr>
          <w:rFonts w:asciiTheme="majorHAnsi" w:hAnsiTheme="majorHAnsi"/>
        </w:rPr>
        <w:t>, Development of Supplier Networks</w:t>
      </w:r>
      <w:r w:rsidR="00764930">
        <w:rPr>
          <w:rFonts w:asciiTheme="majorHAnsi" w:hAnsiTheme="majorHAnsi"/>
        </w:rPr>
        <w:t xml:space="preserve">, March </w:t>
      </w:r>
      <w:r w:rsidRPr="000947AE">
        <w:rPr>
          <w:rFonts w:asciiTheme="majorHAnsi" w:hAnsiTheme="majorHAnsi"/>
        </w:rPr>
        <w:t>2000, $3,000.</w:t>
      </w:r>
    </w:p>
    <w:p w14:paraId="75CB4DA2" w14:textId="77777777" w:rsidR="000947AE" w:rsidRPr="000947AE" w:rsidRDefault="000947AE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0947AE">
        <w:rPr>
          <w:rFonts w:asciiTheme="majorHAnsi" w:hAnsiTheme="majorHAnsi"/>
        </w:rPr>
        <w:t xml:space="preserve">NSERC Research Grant - Individual, </w:t>
      </w:r>
      <w:r w:rsidRPr="00873EFC">
        <w:rPr>
          <w:rFonts w:asciiTheme="majorHAnsi" w:hAnsiTheme="majorHAnsi"/>
        </w:rPr>
        <w:t>Designing Manufacturing Facilities in Global Firms</w:t>
      </w:r>
      <w:r w:rsidRPr="000947AE">
        <w:rPr>
          <w:rFonts w:asciiTheme="majorHAnsi" w:hAnsiTheme="majorHAnsi"/>
        </w:rPr>
        <w:t>, April 1996 - March 2000, $19,000 per year. Increased 10% in 1998 and 5% in 1999 by NSERC.</w:t>
      </w:r>
    </w:p>
    <w:p w14:paraId="136E3E69" w14:textId="77777777" w:rsidR="000B6C32" w:rsidRDefault="000947AE" w:rsidP="00BF2760">
      <w:pPr>
        <w:spacing w:before="200"/>
        <w:ind w:left="720" w:hanging="360"/>
        <w:jc w:val="both"/>
        <w:rPr>
          <w:rFonts w:asciiTheme="majorHAnsi" w:hAnsiTheme="majorHAnsi"/>
        </w:rPr>
      </w:pPr>
      <w:r w:rsidRPr="000947AE">
        <w:rPr>
          <w:rFonts w:asciiTheme="majorHAnsi" w:hAnsiTheme="majorHAnsi"/>
        </w:rPr>
        <w:t>Faculty of Management Small Research Gra</w:t>
      </w:r>
      <w:r w:rsidR="00C52AC8">
        <w:rPr>
          <w:rFonts w:asciiTheme="majorHAnsi" w:hAnsiTheme="majorHAnsi"/>
        </w:rPr>
        <w:t xml:space="preserve">nt, March 1996, February 1998, </w:t>
      </w:r>
      <w:r w:rsidRPr="000947AE">
        <w:rPr>
          <w:rFonts w:asciiTheme="majorHAnsi" w:hAnsiTheme="majorHAnsi"/>
        </w:rPr>
        <w:t xml:space="preserve">December 1998, April 2000, and April </w:t>
      </w:r>
      <w:proofErr w:type="gramStart"/>
      <w:r w:rsidRPr="000947AE">
        <w:rPr>
          <w:rFonts w:asciiTheme="majorHAnsi" w:hAnsiTheme="majorHAnsi"/>
        </w:rPr>
        <w:t>2001,  $</w:t>
      </w:r>
      <w:proofErr w:type="gramEnd"/>
      <w:r w:rsidRPr="000947AE">
        <w:rPr>
          <w:rFonts w:asciiTheme="majorHAnsi" w:hAnsiTheme="majorHAnsi"/>
        </w:rPr>
        <w:t>3,500 per Grant.</w:t>
      </w:r>
    </w:p>
    <w:p w14:paraId="1316F425" w14:textId="6EFDDAC3" w:rsidR="00E74E79" w:rsidRPr="005B181A" w:rsidRDefault="00326612" w:rsidP="005B181A">
      <w:pPr>
        <w:pStyle w:val="Heading3"/>
        <w:spacing w:before="360" w:after="240" w:line="240" w:lineRule="auto"/>
        <w:rPr>
          <w:color w:val="auto"/>
          <w:sz w:val="24"/>
          <w:szCs w:val="24"/>
        </w:rPr>
      </w:pPr>
      <w:bookmarkStart w:id="20" w:name="_Toc14705818"/>
      <w:r w:rsidRPr="005B181A">
        <w:rPr>
          <w:color w:val="auto"/>
          <w:sz w:val="24"/>
          <w:szCs w:val="24"/>
        </w:rPr>
        <w:t>C.</w:t>
      </w:r>
      <w:r w:rsidRPr="005B181A">
        <w:rPr>
          <w:color w:val="auto"/>
          <w:sz w:val="24"/>
          <w:szCs w:val="24"/>
        </w:rPr>
        <w:tab/>
        <w:t>Grant</w:t>
      </w:r>
      <w:r w:rsidR="00E74E79" w:rsidRPr="005B181A">
        <w:rPr>
          <w:color w:val="auto"/>
          <w:sz w:val="24"/>
          <w:szCs w:val="24"/>
        </w:rPr>
        <w:t xml:space="preserve"> Application</w:t>
      </w:r>
      <w:r w:rsidR="00302CD0" w:rsidRPr="005B181A">
        <w:rPr>
          <w:color w:val="auto"/>
          <w:sz w:val="24"/>
          <w:szCs w:val="24"/>
        </w:rPr>
        <w:t>s</w:t>
      </w:r>
      <w:r w:rsidR="00E74E79" w:rsidRPr="005B181A">
        <w:rPr>
          <w:color w:val="auto"/>
          <w:sz w:val="24"/>
          <w:szCs w:val="24"/>
        </w:rPr>
        <w:t xml:space="preserve"> under Review</w:t>
      </w:r>
      <w:bookmarkEnd w:id="20"/>
    </w:p>
    <w:p w14:paraId="61E7E54D" w14:textId="3B5489D9" w:rsidR="0019217A" w:rsidRPr="001B675E" w:rsidRDefault="00213E12" w:rsidP="00BF2760">
      <w:pPr>
        <w:spacing w:before="120"/>
        <w:ind w:left="720" w:hanging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CFI</w:t>
      </w:r>
      <w:r w:rsidR="0019217A" w:rsidRPr="001B675E">
        <w:rPr>
          <w:rFonts w:asciiTheme="majorHAnsi" w:hAnsiTheme="majorHAnsi"/>
        </w:rPr>
        <w:t xml:space="preserve"> – T</w:t>
      </w:r>
      <w:r w:rsidR="00F738F6" w:rsidRPr="001B675E">
        <w:rPr>
          <w:rFonts w:asciiTheme="majorHAnsi" w:hAnsiTheme="majorHAnsi"/>
        </w:rPr>
        <w:t>eam L. Dube, PI, V. Verter and 8</w:t>
      </w:r>
      <w:r w:rsidR="0019217A" w:rsidRPr="001B675E">
        <w:rPr>
          <w:rFonts w:asciiTheme="majorHAnsi" w:hAnsiTheme="majorHAnsi"/>
        </w:rPr>
        <w:t xml:space="preserve"> others (co-applicants</w:t>
      </w:r>
      <w:proofErr w:type="gramStart"/>
      <w:r w:rsidR="0019217A" w:rsidRPr="001B675E">
        <w:rPr>
          <w:rFonts w:asciiTheme="majorHAnsi" w:hAnsiTheme="majorHAnsi"/>
        </w:rPr>
        <w:t xml:space="preserve">) </w:t>
      </w:r>
      <w:r w:rsidR="0019217A" w:rsidRPr="001B675E">
        <w:rPr>
          <w:rFonts w:asciiTheme="majorHAnsi" w:hAnsiTheme="majorHAnsi"/>
          <w:b/>
          <w:bCs/>
        </w:rPr>
        <w:t>:</w:t>
      </w:r>
      <w:proofErr w:type="gramEnd"/>
      <w:r w:rsidR="0019217A" w:rsidRPr="001B675E">
        <w:rPr>
          <w:rFonts w:asciiTheme="majorHAnsi" w:hAnsiTheme="majorHAnsi"/>
          <w:b/>
          <w:bCs/>
        </w:rPr>
        <w:t xml:space="preserve"> </w:t>
      </w:r>
      <w:r w:rsidR="0019217A" w:rsidRPr="001B675E">
        <w:rPr>
          <w:rFonts w:asciiTheme="majorHAnsi" w:hAnsiTheme="majorHAnsi"/>
          <w:bCs/>
        </w:rPr>
        <w:t>Innovation to Support Healthy Behavior: Optimizing Everyday Disease Prevention through P</w:t>
      </w:r>
      <w:r>
        <w:rPr>
          <w:rFonts w:asciiTheme="majorHAnsi" w:hAnsiTheme="majorHAnsi"/>
          <w:bCs/>
        </w:rPr>
        <w:t>recision Health Retailing, September</w:t>
      </w:r>
      <w:r w:rsidR="0019217A" w:rsidRPr="001B675E">
        <w:rPr>
          <w:rFonts w:asciiTheme="majorHAnsi" w:hAnsiTheme="majorHAnsi"/>
          <w:bCs/>
        </w:rPr>
        <w:t xml:space="preserve"> 2016.</w:t>
      </w:r>
    </w:p>
    <w:p w14:paraId="2108782F" w14:textId="77FA2527" w:rsidR="000D20D0" w:rsidRPr="005B181A" w:rsidRDefault="00E74E79" w:rsidP="005B181A">
      <w:pPr>
        <w:pStyle w:val="Heading3"/>
        <w:spacing w:before="360" w:after="240" w:line="240" w:lineRule="auto"/>
        <w:rPr>
          <w:color w:val="auto"/>
          <w:sz w:val="24"/>
          <w:szCs w:val="24"/>
        </w:rPr>
      </w:pPr>
      <w:bookmarkStart w:id="21" w:name="_Toc14705819"/>
      <w:r w:rsidRPr="005B181A">
        <w:rPr>
          <w:color w:val="auto"/>
          <w:sz w:val="24"/>
          <w:szCs w:val="24"/>
        </w:rPr>
        <w:t>D</w:t>
      </w:r>
      <w:r w:rsidR="000947AE" w:rsidRPr="005B181A">
        <w:rPr>
          <w:color w:val="auto"/>
          <w:sz w:val="24"/>
          <w:szCs w:val="24"/>
        </w:rPr>
        <w:t>.</w:t>
      </w:r>
      <w:r w:rsidR="000947AE" w:rsidRPr="005B181A">
        <w:rPr>
          <w:color w:val="auto"/>
          <w:sz w:val="24"/>
          <w:szCs w:val="24"/>
        </w:rPr>
        <w:tab/>
        <w:t>Honors and Awards:</w:t>
      </w:r>
      <w:bookmarkEnd w:id="21"/>
    </w:p>
    <w:p w14:paraId="4D716995" w14:textId="09306426" w:rsidR="00AD2F15" w:rsidRPr="001B675E" w:rsidRDefault="00AD2F15" w:rsidP="00AD2F15">
      <w:pPr>
        <w:pStyle w:val="ListParagraph"/>
        <w:numPr>
          <w:ilvl w:val="0"/>
          <w:numId w:val="38"/>
        </w:numPr>
        <w:spacing w:before="20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B675E">
        <w:rPr>
          <w:rFonts w:asciiTheme="majorHAnsi" w:eastAsia="Times New Roman" w:hAnsiTheme="majorHAnsi" w:cs="Times New Roman"/>
          <w:sz w:val="24"/>
          <w:szCs w:val="24"/>
        </w:rPr>
        <w:t xml:space="preserve">Nomination for McGill’s </w:t>
      </w:r>
      <w:r>
        <w:rPr>
          <w:rFonts w:asciiTheme="majorHAnsi" w:eastAsia="Times New Roman" w:hAnsiTheme="majorHAnsi" w:cs="Times New Roman"/>
          <w:sz w:val="24"/>
          <w:szCs w:val="24"/>
        </w:rPr>
        <w:t>David Thomson</w:t>
      </w:r>
      <w:r w:rsidRPr="001B675E">
        <w:rPr>
          <w:rFonts w:asciiTheme="majorHAnsi" w:eastAsia="Times New Roman" w:hAnsiTheme="majorHAnsi" w:cs="Times New Roman"/>
          <w:sz w:val="24"/>
          <w:szCs w:val="24"/>
        </w:rPr>
        <w:t xml:space="preserve"> Award for Graduate Student Supervision &amp; Teaching (by Desautels Faculty of Management), </w:t>
      </w:r>
      <w:r>
        <w:rPr>
          <w:rFonts w:asciiTheme="majorHAnsi" w:eastAsia="Times New Roman" w:hAnsiTheme="majorHAnsi" w:cs="Times New Roman"/>
          <w:sz w:val="24"/>
          <w:szCs w:val="24"/>
        </w:rPr>
        <w:t>Jan</w:t>
      </w:r>
      <w:r w:rsidRPr="001B675E">
        <w:rPr>
          <w:rFonts w:asciiTheme="majorHAnsi" w:eastAsia="Times New Roman" w:hAnsiTheme="majorHAnsi" w:cs="Times New Roman"/>
          <w:sz w:val="24"/>
          <w:szCs w:val="24"/>
        </w:rPr>
        <w:t>uary 20</w:t>
      </w:r>
      <w:r>
        <w:rPr>
          <w:rFonts w:asciiTheme="majorHAnsi" w:eastAsia="Times New Roman" w:hAnsiTheme="majorHAnsi" w:cs="Times New Roman"/>
          <w:sz w:val="24"/>
          <w:szCs w:val="24"/>
        </w:rPr>
        <w:t>18</w:t>
      </w:r>
      <w:r w:rsidRPr="001B675E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6632AFEA" w14:textId="290775F3" w:rsidR="00EA670F" w:rsidRPr="00EA670F" w:rsidRDefault="00EA670F" w:rsidP="00EA670F">
      <w:pPr>
        <w:pStyle w:val="ListParagraph"/>
        <w:numPr>
          <w:ilvl w:val="0"/>
          <w:numId w:val="38"/>
        </w:numPr>
        <w:spacing w:before="120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A670F">
        <w:rPr>
          <w:rFonts w:asciiTheme="majorHAnsi" w:eastAsia="Times New Roman" w:hAnsiTheme="majorHAnsi" w:cs="Times New Roman"/>
          <w:sz w:val="24"/>
          <w:szCs w:val="24"/>
        </w:rPr>
        <w:t>Nomination for the CIHR Barer-Flood Prize for Health Services and Policy Research (by McGill University</w:t>
      </w:r>
      <w:r w:rsidR="00CB01F4">
        <w:rPr>
          <w:rFonts w:asciiTheme="majorHAnsi" w:eastAsia="Times New Roman" w:hAnsiTheme="majorHAnsi" w:cs="Times New Roman"/>
          <w:sz w:val="24"/>
          <w:szCs w:val="24"/>
        </w:rPr>
        <w:t>)</w:t>
      </w:r>
      <w:r w:rsidRPr="00EA670F">
        <w:rPr>
          <w:rFonts w:asciiTheme="majorHAnsi" w:eastAsia="Times New Roman" w:hAnsiTheme="majorHAnsi" w:cs="Times New Roman"/>
          <w:sz w:val="24"/>
          <w:szCs w:val="24"/>
        </w:rPr>
        <w:t>, May 2017.</w:t>
      </w:r>
    </w:p>
    <w:p w14:paraId="5CF76B01" w14:textId="77777777" w:rsidR="006138CE" w:rsidRPr="001B675E" w:rsidRDefault="006138CE" w:rsidP="00BF2760">
      <w:pPr>
        <w:pStyle w:val="ListParagraph"/>
        <w:numPr>
          <w:ilvl w:val="0"/>
          <w:numId w:val="38"/>
        </w:numPr>
        <w:spacing w:before="20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B675E">
        <w:rPr>
          <w:rFonts w:asciiTheme="majorHAnsi" w:eastAsia="Times New Roman" w:hAnsiTheme="majorHAnsi" w:cs="Times New Roman"/>
          <w:sz w:val="24"/>
          <w:szCs w:val="24"/>
        </w:rPr>
        <w:t>Barbaros</w:t>
      </w:r>
      <w:proofErr w:type="spellEnd"/>
      <w:r w:rsidRPr="001B675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1B675E">
        <w:rPr>
          <w:rFonts w:asciiTheme="majorHAnsi" w:eastAsia="Times New Roman" w:hAnsiTheme="majorHAnsi" w:cs="Times New Roman"/>
          <w:sz w:val="24"/>
          <w:szCs w:val="24"/>
        </w:rPr>
        <w:t>Tansel</w:t>
      </w:r>
      <w:proofErr w:type="spellEnd"/>
      <w:r w:rsidRPr="001B675E">
        <w:rPr>
          <w:rFonts w:asciiTheme="majorHAnsi" w:eastAsia="Times New Roman" w:hAnsiTheme="majorHAnsi" w:cs="Times New Roman"/>
          <w:sz w:val="24"/>
          <w:szCs w:val="24"/>
        </w:rPr>
        <w:t xml:space="preserve"> Memorial Lecture, European Working Group on Location Analysis (EWGLA), April 2013.</w:t>
      </w:r>
    </w:p>
    <w:p w14:paraId="1AD0ED97" w14:textId="77777777" w:rsidR="000D20D0" w:rsidRPr="001B675E" w:rsidRDefault="000D20D0" w:rsidP="00BF2760">
      <w:pPr>
        <w:pStyle w:val="ListParagraph"/>
        <w:numPr>
          <w:ilvl w:val="0"/>
          <w:numId w:val="38"/>
        </w:numPr>
        <w:spacing w:before="20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B675E">
        <w:rPr>
          <w:rFonts w:asciiTheme="majorHAnsi" w:eastAsia="Times New Roman" w:hAnsiTheme="majorHAnsi" w:cs="Times New Roman"/>
          <w:sz w:val="24"/>
          <w:szCs w:val="24"/>
        </w:rPr>
        <w:lastRenderedPageBreak/>
        <w:t>Plenary Speaker, Canadian Operations Research Society Conference, May 2013.</w:t>
      </w:r>
    </w:p>
    <w:p w14:paraId="5C3786BB" w14:textId="77777777" w:rsidR="009976D8" w:rsidRPr="001B675E" w:rsidRDefault="00E52A4A" w:rsidP="00BF2760">
      <w:pPr>
        <w:pStyle w:val="ListParagraph"/>
        <w:numPr>
          <w:ilvl w:val="0"/>
          <w:numId w:val="38"/>
        </w:numPr>
        <w:spacing w:before="20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B675E">
        <w:rPr>
          <w:rFonts w:asciiTheme="majorHAnsi" w:eastAsia="Times New Roman" w:hAnsiTheme="majorHAnsi" w:cs="Times New Roman"/>
          <w:sz w:val="24"/>
          <w:szCs w:val="24"/>
        </w:rPr>
        <w:t>Plenary Speaker</w:t>
      </w:r>
      <w:r w:rsidR="009976D8" w:rsidRPr="001B675E">
        <w:rPr>
          <w:rFonts w:asciiTheme="majorHAnsi" w:eastAsia="Times New Roman" w:hAnsiTheme="majorHAnsi" w:cs="Times New Roman"/>
          <w:sz w:val="24"/>
          <w:szCs w:val="24"/>
        </w:rPr>
        <w:t xml:space="preserve">, Turkish Operations Research </w:t>
      </w:r>
      <w:r w:rsidR="0044469E" w:rsidRPr="001B675E">
        <w:rPr>
          <w:rFonts w:asciiTheme="majorHAnsi" w:eastAsia="Times New Roman" w:hAnsiTheme="majorHAnsi" w:cs="Times New Roman"/>
          <w:sz w:val="24"/>
          <w:szCs w:val="24"/>
        </w:rPr>
        <w:t>and I</w:t>
      </w:r>
      <w:r w:rsidRPr="001B675E">
        <w:rPr>
          <w:rFonts w:asciiTheme="majorHAnsi" w:eastAsia="Times New Roman" w:hAnsiTheme="majorHAnsi" w:cs="Times New Roman"/>
          <w:sz w:val="24"/>
          <w:szCs w:val="24"/>
        </w:rPr>
        <w:t>ndustrial Engineering Conf.</w:t>
      </w:r>
      <w:r w:rsidR="009976D8" w:rsidRPr="001B675E">
        <w:rPr>
          <w:rFonts w:asciiTheme="majorHAnsi" w:eastAsia="Times New Roman" w:hAnsiTheme="majorHAnsi" w:cs="Times New Roman"/>
          <w:sz w:val="24"/>
          <w:szCs w:val="24"/>
        </w:rPr>
        <w:t>, June 2012</w:t>
      </w:r>
      <w:r w:rsidR="0044469E" w:rsidRPr="001B675E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59389BB5" w14:textId="77777777" w:rsidR="00E52A4A" w:rsidRPr="001B675E" w:rsidRDefault="00E52A4A" w:rsidP="00BF2760">
      <w:pPr>
        <w:pStyle w:val="ListParagraph"/>
        <w:numPr>
          <w:ilvl w:val="0"/>
          <w:numId w:val="38"/>
        </w:numPr>
        <w:spacing w:before="20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B675E">
        <w:rPr>
          <w:rFonts w:asciiTheme="majorHAnsi" w:eastAsia="Times New Roman" w:hAnsiTheme="majorHAnsi" w:cs="Times New Roman"/>
          <w:sz w:val="24"/>
          <w:szCs w:val="24"/>
        </w:rPr>
        <w:t>Best Advisor Award, Desautels Doctoral Students Society, April 2012.</w:t>
      </w:r>
    </w:p>
    <w:p w14:paraId="6BBA5E8B" w14:textId="77777777" w:rsidR="009976D8" w:rsidRPr="001B675E" w:rsidRDefault="009976D8" w:rsidP="00BF2760">
      <w:pPr>
        <w:pStyle w:val="ListParagraph"/>
        <w:numPr>
          <w:ilvl w:val="0"/>
          <w:numId w:val="38"/>
        </w:numPr>
        <w:spacing w:before="20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B675E">
        <w:rPr>
          <w:rFonts w:asciiTheme="majorHAnsi" w:eastAsia="Times New Roman" w:hAnsiTheme="majorHAnsi" w:cs="Times New Roman"/>
          <w:sz w:val="24"/>
          <w:szCs w:val="24"/>
        </w:rPr>
        <w:t>Plenary Speaker, Canadian Operations Research Society Conference, May 2011.</w:t>
      </w:r>
    </w:p>
    <w:p w14:paraId="67C9FAFF" w14:textId="77777777" w:rsidR="001C4444" w:rsidRPr="001B675E" w:rsidRDefault="009976D8" w:rsidP="00BF2760">
      <w:pPr>
        <w:pStyle w:val="ListParagraph"/>
        <w:numPr>
          <w:ilvl w:val="0"/>
          <w:numId w:val="38"/>
        </w:numPr>
        <w:spacing w:before="20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B675E">
        <w:rPr>
          <w:rFonts w:asciiTheme="majorHAnsi" w:eastAsia="Times New Roman" w:hAnsiTheme="majorHAnsi" w:cs="Times New Roman"/>
          <w:sz w:val="24"/>
          <w:szCs w:val="24"/>
        </w:rPr>
        <w:t xml:space="preserve">Service Prize, </w:t>
      </w:r>
      <w:r w:rsidR="000947AE" w:rsidRPr="001B675E">
        <w:rPr>
          <w:rFonts w:asciiTheme="majorHAnsi" w:eastAsia="Times New Roman" w:hAnsiTheme="majorHAnsi" w:cs="Times New Roman"/>
          <w:sz w:val="24"/>
          <w:szCs w:val="24"/>
        </w:rPr>
        <w:t>Canadian Operations Res</w:t>
      </w:r>
      <w:r w:rsidRPr="001B675E">
        <w:rPr>
          <w:rFonts w:asciiTheme="majorHAnsi" w:eastAsia="Times New Roman" w:hAnsiTheme="majorHAnsi" w:cs="Times New Roman"/>
          <w:sz w:val="24"/>
          <w:szCs w:val="24"/>
        </w:rPr>
        <w:t>earch Society</w:t>
      </w:r>
      <w:r w:rsidR="000947AE" w:rsidRPr="001B675E">
        <w:rPr>
          <w:rFonts w:asciiTheme="majorHAnsi" w:eastAsia="Times New Roman" w:hAnsiTheme="majorHAnsi" w:cs="Times New Roman"/>
          <w:sz w:val="24"/>
          <w:szCs w:val="24"/>
        </w:rPr>
        <w:t>, May 2007.</w:t>
      </w:r>
    </w:p>
    <w:p w14:paraId="4AAEF642" w14:textId="77777777" w:rsidR="008C0215" w:rsidRPr="001B675E" w:rsidRDefault="000947AE" w:rsidP="00BF2760">
      <w:pPr>
        <w:pStyle w:val="ListParagraph"/>
        <w:numPr>
          <w:ilvl w:val="0"/>
          <w:numId w:val="38"/>
        </w:numPr>
        <w:spacing w:before="20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B675E">
        <w:rPr>
          <w:rFonts w:asciiTheme="majorHAnsi" w:eastAsia="Times New Roman" w:hAnsiTheme="majorHAnsi" w:cs="Times New Roman"/>
          <w:sz w:val="24"/>
          <w:szCs w:val="24"/>
        </w:rPr>
        <w:t>Nomination for McGill’s Carrie M. Derick Award for G</w:t>
      </w:r>
      <w:r w:rsidR="009976D8" w:rsidRPr="001B675E">
        <w:rPr>
          <w:rFonts w:asciiTheme="majorHAnsi" w:eastAsia="Times New Roman" w:hAnsiTheme="majorHAnsi" w:cs="Times New Roman"/>
          <w:sz w:val="24"/>
          <w:szCs w:val="24"/>
        </w:rPr>
        <w:t xml:space="preserve">raduate Student Supervision &amp; </w:t>
      </w:r>
      <w:r w:rsidRPr="001B675E">
        <w:rPr>
          <w:rFonts w:asciiTheme="majorHAnsi" w:eastAsia="Times New Roman" w:hAnsiTheme="majorHAnsi" w:cs="Times New Roman"/>
          <w:sz w:val="24"/>
          <w:szCs w:val="24"/>
        </w:rPr>
        <w:t>Teaching (by Desautels Faculty of Management), February 2007.</w:t>
      </w:r>
    </w:p>
    <w:p w14:paraId="352A11DA" w14:textId="2AE278B4" w:rsidR="00B9695E" w:rsidRDefault="000947AE" w:rsidP="00BF2760">
      <w:pPr>
        <w:pStyle w:val="ListParagraph"/>
        <w:numPr>
          <w:ilvl w:val="0"/>
          <w:numId w:val="38"/>
        </w:numPr>
        <w:spacing w:before="20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B675E">
        <w:rPr>
          <w:rFonts w:asciiTheme="majorHAnsi" w:eastAsia="Times New Roman" w:hAnsiTheme="majorHAnsi" w:cs="Times New Roman"/>
          <w:sz w:val="24"/>
          <w:szCs w:val="24"/>
        </w:rPr>
        <w:t>Nomination for McGill’s William Dawson Scholarship (by</w:t>
      </w:r>
      <w:r w:rsidR="009976D8" w:rsidRPr="001B675E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1B675E">
        <w:rPr>
          <w:rFonts w:asciiTheme="majorHAnsi" w:eastAsia="Times New Roman" w:hAnsiTheme="majorHAnsi" w:cs="Times New Roman"/>
          <w:sz w:val="24"/>
          <w:szCs w:val="24"/>
        </w:rPr>
        <w:t>Faculty of Mana</w:t>
      </w:r>
      <w:r w:rsidR="009976D8" w:rsidRPr="001B675E">
        <w:rPr>
          <w:rFonts w:asciiTheme="majorHAnsi" w:eastAsia="Times New Roman" w:hAnsiTheme="majorHAnsi" w:cs="Times New Roman"/>
          <w:sz w:val="24"/>
          <w:szCs w:val="24"/>
        </w:rPr>
        <w:t xml:space="preserve">gement), October </w:t>
      </w:r>
      <w:r w:rsidRPr="001B675E">
        <w:rPr>
          <w:rFonts w:asciiTheme="majorHAnsi" w:eastAsia="Times New Roman" w:hAnsiTheme="majorHAnsi" w:cs="Times New Roman"/>
          <w:sz w:val="24"/>
          <w:szCs w:val="24"/>
        </w:rPr>
        <w:t>2003.</w:t>
      </w:r>
    </w:p>
    <w:p w14:paraId="3699DE7C" w14:textId="0C6F6878" w:rsidR="00CB01F4" w:rsidRPr="00CB01F4" w:rsidRDefault="00CB01F4" w:rsidP="00CB01F4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2FA9678" w14:textId="6456531F" w:rsidR="00757C80" w:rsidRDefault="00757C80" w:rsidP="005016CB">
      <w:pPr>
        <w:pStyle w:val="Heading1"/>
        <w:keepNext w:val="0"/>
        <w:widowControl w:val="0"/>
        <w:tabs>
          <w:tab w:val="left" w:pos="1800"/>
        </w:tabs>
        <w:spacing w:line="240" w:lineRule="auto"/>
        <w:jc w:val="both"/>
        <w:rPr>
          <w:caps/>
          <w:color w:val="auto"/>
        </w:rPr>
      </w:pPr>
      <w:bookmarkStart w:id="22" w:name="_Toc14705820"/>
      <w:r w:rsidRPr="00035DB5">
        <w:rPr>
          <w:caps/>
          <w:color w:val="auto"/>
        </w:rPr>
        <w:lastRenderedPageBreak/>
        <w:t>Section I</w:t>
      </w:r>
      <w:r>
        <w:rPr>
          <w:caps/>
          <w:color w:val="auto"/>
        </w:rPr>
        <w:t>I</w:t>
      </w:r>
      <w:r w:rsidRPr="00035DB5">
        <w:rPr>
          <w:caps/>
          <w:color w:val="auto"/>
        </w:rPr>
        <w:t>:</w:t>
      </w:r>
      <w:r>
        <w:rPr>
          <w:caps/>
          <w:color w:val="auto"/>
        </w:rPr>
        <w:tab/>
      </w:r>
      <w:r w:rsidR="004733BB">
        <w:rPr>
          <w:caps/>
          <w:color w:val="auto"/>
        </w:rPr>
        <w:t>training of highly qualified personnel (HQP)</w:t>
      </w:r>
      <w:bookmarkEnd w:id="22"/>
      <w:r w:rsidRPr="00035DB5">
        <w:rPr>
          <w:caps/>
          <w:color w:val="auto"/>
        </w:rPr>
        <w:t xml:space="preserve"> </w:t>
      </w:r>
    </w:p>
    <w:p w14:paraId="022DA73A" w14:textId="2428CAF6" w:rsidR="00802276" w:rsidRPr="00802276" w:rsidRDefault="00843B8E" w:rsidP="005016CB">
      <w:pPr>
        <w:keepLines/>
        <w:widowControl w:val="0"/>
      </w:pPr>
      <w:r>
        <w:rPr>
          <w:noProof/>
        </w:rPr>
        <w:pict w14:anchorId="7D2C426E">
          <v:rect id="_x0000_i1026" alt="" style="width:487.95pt;height:.05pt;mso-wrap-style:square;mso-width-percent:0;mso-height-percent:0;mso-width-percent:0;mso-height-percent:0;v-text-anchor:top" o:hralign="center" o:hrstd="t" o:hr="t" fillcolor="gray" stroked="f"/>
        </w:pict>
      </w:r>
    </w:p>
    <w:p w14:paraId="2D545143" w14:textId="5BDEBED2" w:rsidR="00DE1D80" w:rsidRPr="00F54616" w:rsidRDefault="00DE1D80" w:rsidP="005016CB">
      <w:pPr>
        <w:pStyle w:val="Heading2"/>
        <w:keepNext w:val="0"/>
        <w:widowControl w:val="0"/>
        <w:spacing w:before="480" w:after="120" w:line="240" w:lineRule="auto"/>
        <w:rPr>
          <w:smallCaps/>
          <w:color w:val="auto"/>
          <w:sz w:val="28"/>
          <w:szCs w:val="28"/>
        </w:rPr>
      </w:pPr>
      <w:bookmarkStart w:id="23" w:name="_Toc14705821"/>
      <w:r w:rsidRPr="00F54616">
        <w:rPr>
          <w:smallCaps/>
          <w:color w:val="auto"/>
          <w:sz w:val="28"/>
          <w:szCs w:val="28"/>
        </w:rPr>
        <w:t>Teaching Experience:</w:t>
      </w:r>
      <w:bookmarkEnd w:id="23"/>
      <w:r w:rsidRPr="00F54616">
        <w:rPr>
          <w:smallCaps/>
          <w:color w:val="auto"/>
          <w:sz w:val="28"/>
          <w:szCs w:val="28"/>
        </w:rPr>
        <w:t xml:space="preserve"> </w:t>
      </w:r>
    </w:p>
    <w:p w14:paraId="16BE3FCC" w14:textId="77777777" w:rsidR="00DE1D80" w:rsidRPr="00F54616" w:rsidRDefault="00DE1D80" w:rsidP="005016CB">
      <w:pPr>
        <w:keepLines/>
        <w:widowControl w:val="0"/>
        <w:pBdr>
          <w:top w:val="single" w:sz="4" w:space="1" w:color="auto"/>
        </w:pBdr>
        <w:jc w:val="both"/>
        <w:rPr>
          <w:rFonts w:asciiTheme="majorHAnsi" w:hAnsiTheme="majorHAnsi"/>
          <w:b/>
          <w:smallCaps/>
          <w:sz w:val="16"/>
          <w:szCs w:val="16"/>
        </w:rPr>
      </w:pPr>
    </w:p>
    <w:p w14:paraId="4CC73A84" w14:textId="548C5665" w:rsidR="001E7669" w:rsidRDefault="001E7669" w:rsidP="00BF2760">
      <w:pPr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Supply Chain Management (EMBA)</w:t>
      </w:r>
    </w:p>
    <w:p w14:paraId="3BBA84A0" w14:textId="6E3A471E" w:rsidR="009E4E86" w:rsidRDefault="009E4E86" w:rsidP="00BF2760">
      <w:pPr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7D4D89">
        <w:rPr>
          <w:rFonts w:asciiTheme="majorHAnsi" w:hAnsiTheme="majorHAnsi"/>
        </w:rPr>
        <w:t>Operations Management (MBA, MBA-Japan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BCom</w:t>
      </w:r>
      <w:proofErr w:type="spellEnd"/>
      <w:r>
        <w:rPr>
          <w:rFonts w:asciiTheme="majorHAnsi" w:hAnsiTheme="majorHAnsi"/>
        </w:rPr>
        <w:t>)</w:t>
      </w:r>
    </w:p>
    <w:p w14:paraId="525B1A3A" w14:textId="6C784BD9" w:rsidR="001F556E" w:rsidRPr="007D4D89" w:rsidRDefault="001F556E" w:rsidP="00BF2760">
      <w:pPr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Value Creation (MBA)</w:t>
      </w:r>
    </w:p>
    <w:p w14:paraId="7D7EB3BB" w14:textId="77777777" w:rsidR="009E4E86" w:rsidRDefault="009E4E86" w:rsidP="00BF2760">
      <w:pPr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7D4D89">
        <w:rPr>
          <w:rFonts w:asciiTheme="majorHAnsi" w:hAnsiTheme="majorHAnsi"/>
        </w:rPr>
        <w:t>Logistics Mana</w:t>
      </w:r>
      <w:r>
        <w:rPr>
          <w:rFonts w:asciiTheme="majorHAnsi" w:hAnsiTheme="majorHAnsi"/>
        </w:rPr>
        <w:t xml:space="preserve">gement (MMM, MBA, MSc., </w:t>
      </w:r>
      <w:proofErr w:type="gramStart"/>
      <w:r>
        <w:rPr>
          <w:rFonts w:asciiTheme="majorHAnsi" w:hAnsiTheme="majorHAnsi"/>
        </w:rPr>
        <w:t>B.Com</w:t>
      </w:r>
      <w:proofErr w:type="gramEnd"/>
      <w:r>
        <w:rPr>
          <w:rFonts w:asciiTheme="majorHAnsi" w:hAnsiTheme="majorHAnsi"/>
        </w:rPr>
        <w:t>, GSCM China)</w:t>
      </w:r>
    </w:p>
    <w:p w14:paraId="00C20353" w14:textId="77777777" w:rsidR="009E4E86" w:rsidRDefault="009E4E86" w:rsidP="00BF2760">
      <w:pPr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Technology in Action (MBA)</w:t>
      </w:r>
    </w:p>
    <w:p w14:paraId="2E063A54" w14:textId="77777777" w:rsidR="009E4E86" w:rsidRPr="007D4D89" w:rsidRDefault="009E4E86" w:rsidP="00BF2760">
      <w:pPr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Healthcare Systems (MBA)</w:t>
      </w:r>
    </w:p>
    <w:p w14:paraId="3FF884AE" w14:textId="77777777" w:rsidR="009E4E86" w:rsidRPr="007D4D89" w:rsidRDefault="009E4E86" w:rsidP="00BF2760">
      <w:pPr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7D4D89">
        <w:rPr>
          <w:rFonts w:asciiTheme="majorHAnsi" w:hAnsiTheme="majorHAnsi"/>
        </w:rPr>
        <w:t>Healthcare Operations Management (Ph.D.)</w:t>
      </w:r>
    </w:p>
    <w:p w14:paraId="3C06D639" w14:textId="19746F1A" w:rsidR="009E4E86" w:rsidRDefault="009E4E86" w:rsidP="00BF2760">
      <w:pPr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7D4D89">
        <w:rPr>
          <w:rFonts w:asciiTheme="majorHAnsi" w:hAnsiTheme="majorHAnsi"/>
        </w:rPr>
        <w:t>Seminar in Operations Management (Ph.D.)</w:t>
      </w:r>
    </w:p>
    <w:p w14:paraId="22D6FDD5" w14:textId="0A432D65" w:rsidR="001F556E" w:rsidRPr="001F556E" w:rsidRDefault="001F556E" w:rsidP="001F556E">
      <w:pPr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Public Sector</w:t>
      </w:r>
      <w:r w:rsidRPr="007D4D89">
        <w:rPr>
          <w:rFonts w:asciiTheme="majorHAnsi" w:hAnsiTheme="majorHAnsi"/>
        </w:rPr>
        <w:t xml:space="preserve"> Operations Management (Ph.D.)</w:t>
      </w:r>
    </w:p>
    <w:p w14:paraId="485863B7" w14:textId="2B627797" w:rsidR="00561DAA" w:rsidRPr="00E2615C" w:rsidRDefault="009E4E86" w:rsidP="00BF2760">
      <w:pPr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450C96">
        <w:rPr>
          <w:rFonts w:asciiTheme="majorHAnsi" w:hAnsiTheme="majorHAnsi"/>
        </w:rPr>
        <w:t>Distribution System Design</w:t>
      </w:r>
      <w:r>
        <w:rPr>
          <w:rFonts w:asciiTheme="majorHAnsi" w:hAnsiTheme="majorHAnsi"/>
        </w:rPr>
        <w:t xml:space="preserve"> and Transportation</w:t>
      </w:r>
      <w:r w:rsidRPr="00450C96">
        <w:rPr>
          <w:rFonts w:asciiTheme="majorHAnsi" w:hAnsiTheme="majorHAnsi"/>
        </w:rPr>
        <w:t xml:space="preserve"> (Ph.D., reading course</w:t>
      </w:r>
      <w:r>
        <w:rPr>
          <w:rFonts w:asciiTheme="majorHAnsi" w:hAnsiTheme="majorHAnsi"/>
        </w:rPr>
        <w:t>s</w:t>
      </w:r>
      <w:r w:rsidRPr="00450C96">
        <w:rPr>
          <w:rFonts w:asciiTheme="majorHAnsi" w:hAnsiTheme="majorHAnsi"/>
        </w:rPr>
        <w:t>)</w:t>
      </w:r>
    </w:p>
    <w:p w14:paraId="01F63741" w14:textId="2146D42A" w:rsidR="00ED72BF" w:rsidRDefault="00B9695E" w:rsidP="005B181A">
      <w:pPr>
        <w:pStyle w:val="Heading3"/>
        <w:spacing w:before="360" w:after="240" w:line="240" w:lineRule="auto"/>
        <w:rPr>
          <w:color w:val="auto"/>
          <w:sz w:val="24"/>
          <w:szCs w:val="24"/>
        </w:rPr>
      </w:pPr>
      <w:bookmarkStart w:id="24" w:name="_Toc14705822"/>
      <w:r w:rsidRPr="005B181A">
        <w:rPr>
          <w:color w:val="auto"/>
          <w:sz w:val="24"/>
          <w:szCs w:val="24"/>
        </w:rPr>
        <w:t>A.</w:t>
      </w:r>
      <w:r w:rsidR="00925905" w:rsidRPr="005B181A">
        <w:rPr>
          <w:color w:val="auto"/>
          <w:sz w:val="24"/>
          <w:szCs w:val="24"/>
        </w:rPr>
        <w:tab/>
      </w:r>
      <w:r w:rsidR="00ED72BF" w:rsidRPr="005B181A">
        <w:rPr>
          <w:color w:val="auto"/>
          <w:sz w:val="24"/>
          <w:szCs w:val="24"/>
        </w:rPr>
        <w:t>Current Post-</w:t>
      </w:r>
      <w:proofErr w:type="gramStart"/>
      <w:r w:rsidR="00ED72BF" w:rsidRPr="005B181A">
        <w:rPr>
          <w:color w:val="auto"/>
          <w:sz w:val="24"/>
          <w:szCs w:val="24"/>
        </w:rPr>
        <w:t>doctoral</w:t>
      </w:r>
      <w:proofErr w:type="gramEnd"/>
      <w:r w:rsidR="00ED72BF" w:rsidRPr="005B181A">
        <w:rPr>
          <w:color w:val="auto"/>
          <w:sz w:val="24"/>
          <w:szCs w:val="24"/>
        </w:rPr>
        <w:t xml:space="preserve"> Fellows:</w:t>
      </w:r>
      <w:bookmarkEnd w:id="24"/>
    </w:p>
    <w:p w14:paraId="35460462" w14:textId="5D2B53C4" w:rsidR="001B2C04" w:rsidRPr="001B2C04" w:rsidRDefault="001B2C04" w:rsidP="001B2C04">
      <w:pPr>
        <w:numPr>
          <w:ilvl w:val="0"/>
          <w:numId w:val="23"/>
        </w:numPr>
      </w:pPr>
      <w:r w:rsidRPr="001B2C04">
        <w:t xml:space="preserve">Post-Doctoral Research </w:t>
      </w:r>
      <w:r>
        <w:t>co-</w:t>
      </w:r>
      <w:r w:rsidRPr="001B2C04">
        <w:t>supervisor (</w:t>
      </w:r>
      <w:r>
        <w:t>Aug</w:t>
      </w:r>
      <w:r w:rsidRPr="001B2C04">
        <w:t xml:space="preserve"> 201</w:t>
      </w:r>
      <w:r>
        <w:t>9</w:t>
      </w:r>
      <w:r w:rsidRPr="001B2C04">
        <w:t xml:space="preserve"> – </w:t>
      </w:r>
      <w:r>
        <w:t>June 2020</w:t>
      </w:r>
      <w:r w:rsidRPr="001B2C04">
        <w:t xml:space="preserve">) Dr. </w:t>
      </w:r>
      <w:r>
        <w:t>Yossi Luzon,</w:t>
      </w:r>
      <w:r w:rsidRPr="001B2C04">
        <w:t xml:space="preserve"> University </w:t>
      </w:r>
      <w:r>
        <w:t>of Toronto, co-supervisors: O. Berman, O. Baron.</w:t>
      </w:r>
    </w:p>
    <w:p w14:paraId="2156BB1E" w14:textId="77777777" w:rsidR="00ED72BF" w:rsidRPr="005B181A" w:rsidRDefault="00925905" w:rsidP="005B181A">
      <w:pPr>
        <w:pStyle w:val="Heading3"/>
        <w:spacing w:before="360" w:after="240" w:line="240" w:lineRule="auto"/>
        <w:rPr>
          <w:color w:val="auto"/>
          <w:sz w:val="24"/>
          <w:szCs w:val="24"/>
        </w:rPr>
      </w:pPr>
      <w:bookmarkStart w:id="25" w:name="_Toc14705823"/>
      <w:r w:rsidRPr="005B181A">
        <w:rPr>
          <w:color w:val="auto"/>
          <w:sz w:val="24"/>
          <w:szCs w:val="24"/>
        </w:rPr>
        <w:t>B.</w:t>
      </w:r>
      <w:r w:rsidRPr="005B181A">
        <w:rPr>
          <w:color w:val="auto"/>
          <w:sz w:val="24"/>
          <w:szCs w:val="24"/>
        </w:rPr>
        <w:tab/>
      </w:r>
      <w:r w:rsidR="00ED72BF" w:rsidRPr="005B181A">
        <w:rPr>
          <w:color w:val="auto"/>
          <w:sz w:val="24"/>
          <w:szCs w:val="24"/>
        </w:rPr>
        <w:t>Current Doctoral Students:</w:t>
      </w:r>
      <w:bookmarkEnd w:id="25"/>
    </w:p>
    <w:p w14:paraId="1004B9BE" w14:textId="401B7593" w:rsidR="002C5030" w:rsidRPr="0095182F" w:rsidRDefault="002C5030" w:rsidP="002C5030">
      <w:pPr>
        <w:pStyle w:val="ListParagraph"/>
        <w:numPr>
          <w:ilvl w:val="0"/>
          <w:numId w:val="12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>Ph.D</w:t>
      </w:r>
      <w:r>
        <w:rPr>
          <w:rFonts w:asciiTheme="majorHAnsi" w:hAnsiTheme="majorHAnsi"/>
          <w:sz w:val="24"/>
          <w:szCs w:val="24"/>
        </w:rPr>
        <w:t xml:space="preserve">. </w:t>
      </w:r>
      <w:r w:rsidRPr="00C62426">
        <w:rPr>
          <w:rFonts w:asciiTheme="majorHAnsi" w:hAnsiTheme="majorHAnsi"/>
          <w:sz w:val="24"/>
          <w:szCs w:val="24"/>
        </w:rPr>
        <w:t>supervisor</w:t>
      </w:r>
      <w:r w:rsidRPr="00ED72BF">
        <w:rPr>
          <w:rFonts w:asciiTheme="majorHAnsi" w:hAnsiTheme="majorHAnsi"/>
          <w:sz w:val="24"/>
          <w:szCs w:val="24"/>
        </w:rPr>
        <w:t xml:space="preserve"> </w:t>
      </w:r>
      <w:r w:rsidRPr="00C62426">
        <w:rPr>
          <w:rFonts w:asciiTheme="majorHAnsi" w:hAnsiTheme="majorHAnsi"/>
          <w:sz w:val="24"/>
          <w:szCs w:val="24"/>
        </w:rPr>
        <w:t>(</w:t>
      </w:r>
      <w:r w:rsidR="008D524B">
        <w:rPr>
          <w:rFonts w:asciiTheme="majorHAnsi" w:hAnsiTheme="majorHAnsi"/>
          <w:sz w:val="24"/>
          <w:szCs w:val="24"/>
        </w:rPr>
        <w:t>Jan. 2018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- )</w:t>
      </w:r>
      <w:proofErr w:type="gramEnd"/>
      <w:r>
        <w:rPr>
          <w:rFonts w:asciiTheme="majorHAnsi" w:hAnsiTheme="majorHAnsi"/>
          <w:sz w:val="24"/>
          <w:szCs w:val="24"/>
        </w:rPr>
        <w:t>,</w:t>
      </w:r>
      <w:r w:rsidR="00C96C80">
        <w:rPr>
          <w:rFonts w:asciiTheme="majorHAnsi" w:hAnsiTheme="majorHAnsi"/>
          <w:sz w:val="24"/>
          <w:szCs w:val="24"/>
        </w:rPr>
        <w:t xml:space="preserve"> Hossein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Hejazian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Pr="00C62426">
        <w:rPr>
          <w:rFonts w:asciiTheme="majorHAnsi" w:hAnsiTheme="majorHAnsi"/>
          <w:sz w:val="24"/>
          <w:szCs w:val="24"/>
        </w:rPr>
        <w:t>McGill University, “</w:t>
      </w:r>
      <w:r>
        <w:rPr>
          <w:rFonts w:asciiTheme="majorHAnsi" w:hAnsiTheme="majorHAnsi"/>
          <w:sz w:val="24"/>
          <w:szCs w:val="24"/>
        </w:rPr>
        <w:t>Healthcare Operations Management”.</w:t>
      </w:r>
    </w:p>
    <w:p w14:paraId="0A1219E2" w14:textId="0263E05C" w:rsidR="0095182F" w:rsidRPr="0095182F" w:rsidRDefault="0095182F" w:rsidP="00BF2760">
      <w:pPr>
        <w:pStyle w:val="ListParagraph"/>
        <w:numPr>
          <w:ilvl w:val="0"/>
          <w:numId w:val="12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>Ph.D</w:t>
      </w:r>
      <w:r>
        <w:rPr>
          <w:rFonts w:asciiTheme="majorHAnsi" w:hAnsiTheme="majorHAnsi"/>
          <w:sz w:val="24"/>
          <w:szCs w:val="24"/>
        </w:rPr>
        <w:t xml:space="preserve">. </w:t>
      </w:r>
      <w:r w:rsidRPr="00C62426">
        <w:rPr>
          <w:rFonts w:asciiTheme="majorHAnsi" w:hAnsiTheme="majorHAnsi"/>
          <w:sz w:val="24"/>
          <w:szCs w:val="24"/>
        </w:rPr>
        <w:t>supervisor</w:t>
      </w:r>
      <w:r w:rsidRPr="00ED72BF">
        <w:rPr>
          <w:rFonts w:asciiTheme="majorHAnsi" w:hAnsiTheme="majorHAnsi"/>
          <w:sz w:val="24"/>
          <w:szCs w:val="24"/>
        </w:rPr>
        <w:t xml:space="preserve"> </w:t>
      </w:r>
      <w:r w:rsidRPr="00C62426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Sep. 2016 </w:t>
      </w:r>
      <w:proofErr w:type="gramStart"/>
      <w:r>
        <w:rPr>
          <w:rFonts w:asciiTheme="majorHAnsi" w:hAnsiTheme="majorHAnsi"/>
          <w:sz w:val="24"/>
          <w:szCs w:val="24"/>
        </w:rPr>
        <w:t>- )</w:t>
      </w:r>
      <w:proofErr w:type="gramEnd"/>
      <w:r>
        <w:rPr>
          <w:rFonts w:asciiTheme="majorHAnsi" w:hAnsiTheme="majorHAnsi"/>
          <w:sz w:val="24"/>
          <w:szCs w:val="24"/>
        </w:rPr>
        <w:t xml:space="preserve">,  Fan E., </w:t>
      </w:r>
      <w:r w:rsidRPr="00C62426">
        <w:rPr>
          <w:rFonts w:asciiTheme="majorHAnsi" w:hAnsiTheme="majorHAnsi"/>
          <w:sz w:val="24"/>
          <w:szCs w:val="24"/>
        </w:rPr>
        <w:t>McGill University, “</w:t>
      </w:r>
      <w:r w:rsidR="005843C6">
        <w:rPr>
          <w:rFonts w:asciiTheme="majorHAnsi" w:hAnsiTheme="majorHAnsi"/>
          <w:sz w:val="24"/>
          <w:szCs w:val="24"/>
        </w:rPr>
        <w:t>Managing Schizophrenia Care</w:t>
      </w:r>
      <w:r>
        <w:rPr>
          <w:rFonts w:asciiTheme="majorHAnsi" w:hAnsiTheme="majorHAnsi"/>
          <w:sz w:val="24"/>
          <w:szCs w:val="24"/>
        </w:rPr>
        <w:t>”.</w:t>
      </w:r>
    </w:p>
    <w:p w14:paraId="3AD6B00D" w14:textId="48CC6BAC" w:rsidR="009E0CB8" w:rsidRPr="00C62426" w:rsidRDefault="009E0CB8" w:rsidP="00BF2760">
      <w:pPr>
        <w:pStyle w:val="ListParagraph"/>
        <w:numPr>
          <w:ilvl w:val="0"/>
          <w:numId w:val="12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 xml:space="preserve">Ph.D. </w:t>
      </w:r>
      <w:r w:rsidR="008C656E" w:rsidRPr="00C62426">
        <w:rPr>
          <w:rFonts w:asciiTheme="majorHAnsi" w:hAnsiTheme="majorHAnsi"/>
          <w:sz w:val="24"/>
          <w:szCs w:val="24"/>
        </w:rPr>
        <w:t xml:space="preserve">supervisor </w:t>
      </w:r>
      <w:r w:rsidRPr="00C62426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January 2013 </w:t>
      </w:r>
      <w:proofErr w:type="gramStart"/>
      <w:r w:rsidRPr="00C62426">
        <w:rPr>
          <w:rFonts w:asciiTheme="majorHAnsi" w:hAnsiTheme="majorHAnsi"/>
          <w:sz w:val="24"/>
          <w:szCs w:val="24"/>
        </w:rPr>
        <w:t>- )</w:t>
      </w:r>
      <w:proofErr w:type="gramEnd"/>
      <w:r w:rsidRPr="00C62426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Martin Cousineau</w:t>
      </w:r>
      <w:r w:rsidRPr="00C62426">
        <w:rPr>
          <w:rFonts w:asciiTheme="majorHAnsi" w:hAnsiTheme="majorHAnsi"/>
          <w:sz w:val="24"/>
          <w:szCs w:val="24"/>
        </w:rPr>
        <w:t>, McGill University, “</w:t>
      </w:r>
      <w:r w:rsidR="008A3C6F">
        <w:rPr>
          <w:rFonts w:asciiTheme="majorHAnsi" w:hAnsiTheme="majorHAnsi"/>
          <w:sz w:val="24"/>
          <w:szCs w:val="24"/>
        </w:rPr>
        <w:t xml:space="preserve">Management </w:t>
      </w:r>
      <w:r w:rsidR="0095182F">
        <w:rPr>
          <w:rFonts w:asciiTheme="majorHAnsi" w:hAnsiTheme="majorHAnsi"/>
          <w:sz w:val="24"/>
          <w:szCs w:val="24"/>
        </w:rPr>
        <w:t>of Treatment Resistant Depression</w:t>
      </w:r>
      <w:r>
        <w:rPr>
          <w:rFonts w:asciiTheme="majorHAnsi" w:hAnsiTheme="majorHAnsi"/>
          <w:sz w:val="24"/>
          <w:szCs w:val="24"/>
        </w:rPr>
        <w:t>”.</w:t>
      </w:r>
      <w:r w:rsidR="00387393">
        <w:rPr>
          <w:rFonts w:asciiTheme="majorHAnsi" w:hAnsiTheme="majorHAnsi"/>
          <w:sz w:val="24"/>
          <w:szCs w:val="24"/>
        </w:rPr>
        <w:t xml:space="preserve"> Currently, Assistant Professor at HEC Montreal.</w:t>
      </w:r>
    </w:p>
    <w:p w14:paraId="7DFC12A4" w14:textId="3BB1E420" w:rsidR="00680231" w:rsidRDefault="00680231" w:rsidP="00BF2760">
      <w:pPr>
        <w:pStyle w:val="ListParagraph"/>
        <w:numPr>
          <w:ilvl w:val="0"/>
          <w:numId w:val="12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>Ph.D. supervisor (</w:t>
      </w:r>
      <w:r>
        <w:rPr>
          <w:rFonts w:asciiTheme="majorHAnsi" w:hAnsiTheme="majorHAnsi"/>
          <w:sz w:val="24"/>
          <w:szCs w:val="24"/>
        </w:rPr>
        <w:t xml:space="preserve">Jan. 2012 </w:t>
      </w:r>
      <w:proofErr w:type="gramStart"/>
      <w:r w:rsidRPr="00C62426">
        <w:rPr>
          <w:rFonts w:asciiTheme="majorHAnsi" w:hAnsiTheme="majorHAnsi"/>
          <w:sz w:val="24"/>
          <w:szCs w:val="24"/>
        </w:rPr>
        <w:t>- )</w:t>
      </w:r>
      <w:proofErr w:type="gramEnd"/>
      <w:r w:rsidRPr="00C6242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62426">
        <w:rPr>
          <w:rFonts w:asciiTheme="majorHAnsi" w:hAnsiTheme="majorHAnsi"/>
          <w:sz w:val="24"/>
          <w:szCs w:val="24"/>
        </w:rPr>
        <w:t>Hamidreza</w:t>
      </w:r>
      <w:proofErr w:type="spellEnd"/>
      <w:r w:rsidRPr="00C624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2426">
        <w:rPr>
          <w:rFonts w:asciiTheme="majorHAnsi" w:hAnsiTheme="majorHAnsi"/>
          <w:sz w:val="24"/>
          <w:szCs w:val="24"/>
        </w:rPr>
        <w:t>Eslami</w:t>
      </w:r>
      <w:proofErr w:type="spellEnd"/>
      <w:r w:rsidRPr="00C62426">
        <w:rPr>
          <w:rFonts w:asciiTheme="majorHAnsi" w:hAnsiTheme="majorHAnsi"/>
          <w:sz w:val="24"/>
          <w:szCs w:val="24"/>
        </w:rPr>
        <w:t>, McGill University, “P</w:t>
      </w:r>
      <w:r w:rsidR="00B45D60">
        <w:rPr>
          <w:rFonts w:asciiTheme="majorHAnsi" w:hAnsiTheme="majorHAnsi"/>
          <w:sz w:val="24"/>
          <w:szCs w:val="24"/>
        </w:rPr>
        <w:t>rocess Improvement in Intensive Care Unit</w:t>
      </w:r>
      <w:r w:rsidRPr="00C62426">
        <w:rPr>
          <w:rFonts w:asciiTheme="majorHAnsi" w:hAnsiTheme="majorHAnsi"/>
          <w:sz w:val="24"/>
          <w:szCs w:val="24"/>
        </w:rPr>
        <w:t>”.</w:t>
      </w:r>
      <w:r w:rsidR="0076620C">
        <w:rPr>
          <w:rFonts w:asciiTheme="majorHAnsi" w:hAnsiTheme="majorHAnsi"/>
          <w:sz w:val="24"/>
          <w:szCs w:val="24"/>
        </w:rPr>
        <w:t xml:space="preserve"> Currently, Business Analyst at Fraser Health Authority</w:t>
      </w:r>
      <w:r w:rsidR="005F659B">
        <w:rPr>
          <w:rFonts w:asciiTheme="majorHAnsi" w:hAnsiTheme="majorHAnsi"/>
          <w:sz w:val="24"/>
          <w:szCs w:val="24"/>
        </w:rPr>
        <w:t xml:space="preserve"> in</w:t>
      </w:r>
      <w:r w:rsidR="0076620C">
        <w:rPr>
          <w:rFonts w:asciiTheme="majorHAnsi" w:hAnsiTheme="majorHAnsi"/>
          <w:sz w:val="24"/>
          <w:szCs w:val="24"/>
        </w:rPr>
        <w:t xml:space="preserve"> British Columbia.</w:t>
      </w:r>
      <w:r w:rsidR="005843C6">
        <w:rPr>
          <w:rFonts w:asciiTheme="majorHAnsi" w:hAnsiTheme="majorHAnsi"/>
          <w:sz w:val="24"/>
          <w:szCs w:val="24"/>
        </w:rPr>
        <w:t xml:space="preserve"> (on leave)</w:t>
      </w:r>
    </w:p>
    <w:p w14:paraId="39CC110B" w14:textId="59AB4156" w:rsidR="00BE60D4" w:rsidRPr="00387393" w:rsidRDefault="00BE60D4" w:rsidP="00BE60D4">
      <w:pPr>
        <w:pStyle w:val="ListParagraph"/>
        <w:numPr>
          <w:ilvl w:val="0"/>
          <w:numId w:val="12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>Ph.D. co-supervisor (</w:t>
      </w:r>
      <w:r>
        <w:rPr>
          <w:rFonts w:asciiTheme="majorHAnsi" w:hAnsiTheme="majorHAnsi"/>
          <w:sz w:val="24"/>
          <w:szCs w:val="24"/>
        </w:rPr>
        <w:t xml:space="preserve">Jan. 2012 </w:t>
      </w:r>
      <w:proofErr w:type="gramStart"/>
      <w:r>
        <w:rPr>
          <w:rFonts w:asciiTheme="majorHAnsi" w:hAnsiTheme="majorHAnsi"/>
          <w:sz w:val="24"/>
          <w:szCs w:val="24"/>
        </w:rPr>
        <w:t>– )</w:t>
      </w:r>
      <w:proofErr w:type="gramEnd"/>
      <w:r>
        <w:rPr>
          <w:rFonts w:asciiTheme="majorHAnsi" w:hAnsiTheme="majorHAnsi"/>
          <w:sz w:val="24"/>
          <w:szCs w:val="24"/>
        </w:rPr>
        <w:t xml:space="preserve">, Akbar Karimi, Ecole Polytechnique Montreal, “Emergency Medical Services”, Co-supervisor Michel </w:t>
      </w:r>
      <w:proofErr w:type="spellStart"/>
      <w:r>
        <w:rPr>
          <w:rFonts w:asciiTheme="majorHAnsi" w:hAnsiTheme="majorHAnsi"/>
          <w:sz w:val="24"/>
          <w:szCs w:val="24"/>
        </w:rPr>
        <w:t>Gendreau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r w:rsidR="00387393">
        <w:rPr>
          <w:rFonts w:asciiTheme="majorHAnsi" w:hAnsiTheme="majorHAnsi"/>
          <w:sz w:val="24"/>
          <w:szCs w:val="24"/>
        </w:rPr>
        <w:t xml:space="preserve"> </w:t>
      </w:r>
    </w:p>
    <w:p w14:paraId="05E8B10F" w14:textId="77777777" w:rsidR="00ED72BF" w:rsidRPr="005B181A" w:rsidRDefault="00925905" w:rsidP="005B181A">
      <w:pPr>
        <w:pStyle w:val="Heading3"/>
        <w:spacing w:before="360" w:after="240" w:line="240" w:lineRule="auto"/>
        <w:rPr>
          <w:color w:val="auto"/>
          <w:sz w:val="24"/>
          <w:szCs w:val="24"/>
        </w:rPr>
      </w:pPr>
      <w:bookmarkStart w:id="26" w:name="_Toc14705824"/>
      <w:r w:rsidRPr="005B181A">
        <w:rPr>
          <w:color w:val="auto"/>
          <w:sz w:val="24"/>
          <w:szCs w:val="24"/>
        </w:rPr>
        <w:lastRenderedPageBreak/>
        <w:t>C.</w:t>
      </w:r>
      <w:r w:rsidRPr="005B181A">
        <w:rPr>
          <w:color w:val="auto"/>
          <w:sz w:val="24"/>
          <w:szCs w:val="24"/>
        </w:rPr>
        <w:tab/>
      </w:r>
      <w:r w:rsidR="00ED72BF" w:rsidRPr="005B181A">
        <w:rPr>
          <w:color w:val="auto"/>
          <w:sz w:val="24"/>
          <w:szCs w:val="24"/>
        </w:rPr>
        <w:t>Former Post-</w:t>
      </w:r>
      <w:proofErr w:type="gramStart"/>
      <w:r w:rsidR="00ED72BF" w:rsidRPr="005B181A">
        <w:rPr>
          <w:color w:val="auto"/>
          <w:sz w:val="24"/>
          <w:szCs w:val="24"/>
        </w:rPr>
        <w:t>doctoral</w:t>
      </w:r>
      <w:proofErr w:type="gramEnd"/>
      <w:r w:rsidR="00ED72BF" w:rsidRPr="005B181A">
        <w:rPr>
          <w:color w:val="auto"/>
          <w:sz w:val="24"/>
          <w:szCs w:val="24"/>
        </w:rPr>
        <w:t xml:space="preserve"> Fellows:</w:t>
      </w:r>
      <w:bookmarkEnd w:id="26"/>
    </w:p>
    <w:p w14:paraId="29342DE0" w14:textId="5ACBA90C" w:rsidR="0064123D" w:rsidRDefault="0064123D" w:rsidP="0064123D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Post-Doctoral Research </w:t>
      </w:r>
      <w:r w:rsidRPr="00C62426">
        <w:rPr>
          <w:rFonts w:asciiTheme="majorHAnsi" w:hAnsiTheme="majorHAnsi"/>
          <w:sz w:val="24"/>
          <w:szCs w:val="24"/>
        </w:rPr>
        <w:t>supervi</w:t>
      </w:r>
      <w:r>
        <w:rPr>
          <w:rFonts w:asciiTheme="majorHAnsi" w:hAnsiTheme="majorHAnsi"/>
          <w:sz w:val="24"/>
          <w:szCs w:val="24"/>
        </w:rPr>
        <w:t xml:space="preserve">sor (Sept. 2016 – Aug </w:t>
      </w:r>
      <w:proofErr w:type="gramStart"/>
      <w:r>
        <w:rPr>
          <w:rFonts w:asciiTheme="majorHAnsi" w:hAnsiTheme="majorHAnsi"/>
          <w:sz w:val="24"/>
          <w:szCs w:val="24"/>
        </w:rPr>
        <w:t>2018 )</w:t>
      </w:r>
      <w:proofErr w:type="gramEnd"/>
      <w:r>
        <w:rPr>
          <w:rFonts w:asciiTheme="majorHAnsi" w:hAnsiTheme="majorHAnsi"/>
          <w:sz w:val="24"/>
          <w:szCs w:val="24"/>
        </w:rPr>
        <w:t xml:space="preserve"> Dr. </w:t>
      </w:r>
      <w:proofErr w:type="spellStart"/>
      <w:r>
        <w:rPr>
          <w:rFonts w:asciiTheme="majorHAnsi" w:hAnsiTheme="majorHAnsi"/>
          <w:sz w:val="24"/>
          <w:szCs w:val="24"/>
        </w:rPr>
        <w:t>Pooya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Hoseinpour</w:t>
      </w:r>
      <w:proofErr w:type="spellEnd"/>
      <w:r>
        <w:rPr>
          <w:rFonts w:asciiTheme="majorHAnsi" w:hAnsiTheme="majorHAnsi"/>
          <w:sz w:val="24"/>
          <w:szCs w:val="24"/>
        </w:rPr>
        <w:t xml:space="preserve">, McGill University  </w:t>
      </w:r>
      <w:r w:rsidRPr="00C62426">
        <w:rPr>
          <w:rFonts w:asciiTheme="majorHAnsi" w:hAnsiTheme="majorHAnsi"/>
          <w:sz w:val="24"/>
          <w:szCs w:val="24"/>
        </w:rPr>
        <w:t>“</w:t>
      </w:r>
      <w:r>
        <w:rPr>
          <w:rFonts w:asciiTheme="majorHAnsi" w:hAnsiTheme="majorHAnsi"/>
          <w:sz w:val="24"/>
          <w:szCs w:val="24"/>
        </w:rPr>
        <w:t>Real Time Location Systems in Surgical Services Management”. Currently, Assistant Pro</w:t>
      </w:r>
      <w:r w:rsidR="00763B26"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 xml:space="preserve">essor at </w:t>
      </w:r>
      <w:proofErr w:type="spellStart"/>
      <w:r>
        <w:rPr>
          <w:rFonts w:asciiTheme="majorHAnsi" w:hAnsiTheme="majorHAnsi"/>
          <w:sz w:val="24"/>
          <w:szCs w:val="24"/>
        </w:rPr>
        <w:t>Amirkebir</w:t>
      </w:r>
      <w:proofErr w:type="spellEnd"/>
      <w:r>
        <w:rPr>
          <w:rFonts w:asciiTheme="majorHAnsi" w:hAnsiTheme="majorHAnsi"/>
          <w:sz w:val="24"/>
          <w:szCs w:val="24"/>
        </w:rPr>
        <w:t xml:space="preserve"> University</w:t>
      </w:r>
    </w:p>
    <w:p w14:paraId="51D0BC6C" w14:textId="5690D1BA" w:rsidR="0064123D" w:rsidRDefault="0064123D" w:rsidP="0064123D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Post-Doctoral Research </w:t>
      </w:r>
      <w:r w:rsidRPr="00C62426">
        <w:rPr>
          <w:rFonts w:asciiTheme="majorHAnsi" w:hAnsiTheme="majorHAnsi"/>
          <w:sz w:val="24"/>
          <w:szCs w:val="24"/>
        </w:rPr>
        <w:t>supervi</w:t>
      </w:r>
      <w:r>
        <w:rPr>
          <w:rFonts w:asciiTheme="majorHAnsi" w:hAnsiTheme="majorHAnsi"/>
          <w:sz w:val="24"/>
          <w:szCs w:val="24"/>
        </w:rPr>
        <w:t xml:space="preserve">sor (Mar 2017 – Aug </w:t>
      </w:r>
      <w:proofErr w:type="gramStart"/>
      <w:r>
        <w:rPr>
          <w:rFonts w:asciiTheme="majorHAnsi" w:hAnsiTheme="majorHAnsi"/>
          <w:sz w:val="24"/>
          <w:szCs w:val="24"/>
        </w:rPr>
        <w:t>2018 )</w:t>
      </w:r>
      <w:proofErr w:type="gramEnd"/>
      <w:r>
        <w:rPr>
          <w:rFonts w:asciiTheme="majorHAnsi" w:hAnsiTheme="majorHAnsi"/>
          <w:sz w:val="24"/>
          <w:szCs w:val="24"/>
        </w:rPr>
        <w:t xml:space="preserve"> Dr. Zafer Yilmaz, McGill University “Hazmat Transportation under the Risk of Terrorist Attacks” Currently, Assistant Professor at TED University</w:t>
      </w:r>
    </w:p>
    <w:p w14:paraId="4FD9511A" w14:textId="570568CE" w:rsidR="0064123D" w:rsidRDefault="0064123D" w:rsidP="0064123D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>Post-Doctoral Research co-supervi</w:t>
      </w:r>
      <w:r>
        <w:rPr>
          <w:rFonts w:asciiTheme="majorHAnsi" w:hAnsiTheme="majorHAnsi"/>
          <w:sz w:val="24"/>
          <w:szCs w:val="24"/>
        </w:rPr>
        <w:t xml:space="preserve">sor (Nov. 2015 –Aug </w:t>
      </w:r>
      <w:proofErr w:type="gramStart"/>
      <w:r>
        <w:rPr>
          <w:rFonts w:asciiTheme="majorHAnsi" w:hAnsiTheme="majorHAnsi"/>
          <w:sz w:val="24"/>
          <w:szCs w:val="24"/>
        </w:rPr>
        <w:t>2018 )</w:t>
      </w:r>
      <w:proofErr w:type="gramEnd"/>
      <w:r>
        <w:rPr>
          <w:rFonts w:asciiTheme="majorHAnsi" w:hAnsiTheme="majorHAnsi"/>
          <w:sz w:val="24"/>
          <w:szCs w:val="24"/>
        </w:rPr>
        <w:t xml:space="preserve"> Dr. </w:t>
      </w:r>
      <w:proofErr w:type="spellStart"/>
      <w:r>
        <w:rPr>
          <w:rFonts w:asciiTheme="majorHAnsi" w:hAnsiTheme="majorHAnsi"/>
          <w:sz w:val="24"/>
          <w:szCs w:val="24"/>
        </w:rPr>
        <w:t>Shumail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Mazahir</w:t>
      </w:r>
      <w:proofErr w:type="spellEnd"/>
      <w:r w:rsidRPr="00F87980">
        <w:rPr>
          <w:rFonts w:asciiTheme="majorHAnsi" w:hAnsiTheme="majorHAnsi"/>
          <w:sz w:val="24"/>
          <w:szCs w:val="24"/>
        </w:rPr>
        <w:t>, McGill University, “</w:t>
      </w:r>
      <w:r>
        <w:rPr>
          <w:rFonts w:asciiTheme="majorHAnsi" w:hAnsiTheme="majorHAnsi"/>
          <w:sz w:val="24"/>
          <w:szCs w:val="24"/>
        </w:rPr>
        <w:t xml:space="preserve">Innovation in </w:t>
      </w:r>
      <w:r w:rsidRPr="00F87980">
        <w:rPr>
          <w:rFonts w:asciiTheme="majorHAnsi" w:hAnsiTheme="majorHAnsi"/>
          <w:sz w:val="24"/>
          <w:szCs w:val="24"/>
        </w:rPr>
        <w:t xml:space="preserve">Sustainable Operations”, Co-supervisor T. </w:t>
      </w:r>
      <w:proofErr w:type="spellStart"/>
      <w:r w:rsidRPr="00F87980">
        <w:rPr>
          <w:rFonts w:asciiTheme="majorHAnsi" w:hAnsiTheme="majorHAnsi"/>
          <w:sz w:val="24"/>
          <w:szCs w:val="24"/>
        </w:rPr>
        <w:t>Boyaci</w:t>
      </w:r>
      <w:proofErr w:type="spellEnd"/>
      <w:r w:rsidRPr="00F87980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Currently, Assistant Professor at Lahore University.</w:t>
      </w:r>
    </w:p>
    <w:p w14:paraId="486F1C56" w14:textId="3D91FACE" w:rsidR="00B20774" w:rsidRDefault="00B20774" w:rsidP="00B20774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>Post-Doctoral Research co-supervi</w:t>
      </w:r>
      <w:r>
        <w:rPr>
          <w:rFonts w:asciiTheme="majorHAnsi" w:hAnsiTheme="majorHAnsi"/>
          <w:sz w:val="24"/>
          <w:szCs w:val="24"/>
        </w:rPr>
        <w:t>sor (Aug 2016 –</w:t>
      </w:r>
      <w:r w:rsidR="00D058C7">
        <w:rPr>
          <w:rFonts w:asciiTheme="majorHAnsi" w:hAnsiTheme="majorHAnsi"/>
          <w:sz w:val="24"/>
          <w:szCs w:val="24"/>
        </w:rPr>
        <w:t xml:space="preserve"> July 2017</w:t>
      </w:r>
      <w:r>
        <w:rPr>
          <w:rFonts w:asciiTheme="majorHAnsi" w:hAnsiTheme="majorHAnsi"/>
          <w:sz w:val="24"/>
          <w:szCs w:val="24"/>
        </w:rPr>
        <w:t xml:space="preserve">) Dr. </w:t>
      </w:r>
      <w:proofErr w:type="spellStart"/>
      <w:r>
        <w:rPr>
          <w:rFonts w:asciiTheme="majorHAnsi" w:hAnsiTheme="majorHAnsi"/>
          <w:sz w:val="24"/>
          <w:szCs w:val="24"/>
        </w:rPr>
        <w:t>Jiahong</w:t>
      </w:r>
      <w:proofErr w:type="spellEnd"/>
      <w:r>
        <w:rPr>
          <w:rFonts w:asciiTheme="majorHAnsi" w:hAnsiTheme="majorHAnsi"/>
          <w:sz w:val="24"/>
          <w:szCs w:val="24"/>
        </w:rPr>
        <w:t xml:space="preserve"> Zhao, McMaster</w:t>
      </w:r>
      <w:r w:rsidRPr="00F87980">
        <w:rPr>
          <w:rFonts w:asciiTheme="majorHAnsi" w:hAnsiTheme="majorHAnsi"/>
          <w:sz w:val="24"/>
          <w:szCs w:val="24"/>
        </w:rPr>
        <w:t xml:space="preserve"> University, “</w:t>
      </w:r>
      <w:r>
        <w:rPr>
          <w:rFonts w:asciiTheme="majorHAnsi" w:hAnsiTheme="majorHAnsi"/>
          <w:sz w:val="24"/>
          <w:szCs w:val="24"/>
        </w:rPr>
        <w:t>Crude Oil Transportation</w:t>
      </w:r>
      <w:r w:rsidRPr="00F87980">
        <w:rPr>
          <w:rFonts w:asciiTheme="majorHAnsi" w:hAnsiTheme="majorHAnsi"/>
          <w:sz w:val="24"/>
          <w:szCs w:val="24"/>
        </w:rPr>
        <w:t>”, C</w:t>
      </w:r>
      <w:r>
        <w:rPr>
          <w:rFonts w:asciiTheme="majorHAnsi" w:hAnsiTheme="majorHAnsi"/>
          <w:sz w:val="24"/>
          <w:szCs w:val="24"/>
        </w:rPr>
        <w:t>o-supervisor M. Verma,</w:t>
      </w:r>
    </w:p>
    <w:p w14:paraId="66B1E988" w14:textId="12C82808" w:rsidR="002E5D72" w:rsidRDefault="002E5D72" w:rsidP="00BF2760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>Post-Doctoral Research supervi</w:t>
      </w:r>
      <w:r w:rsidR="009E3408">
        <w:rPr>
          <w:rFonts w:asciiTheme="majorHAnsi" w:hAnsiTheme="majorHAnsi"/>
          <w:sz w:val="24"/>
          <w:szCs w:val="24"/>
        </w:rPr>
        <w:t>sor (Sept. 2014 – Sept 2015</w:t>
      </w:r>
      <w:r>
        <w:rPr>
          <w:rFonts w:asciiTheme="majorHAnsi" w:hAnsiTheme="majorHAnsi"/>
          <w:sz w:val="24"/>
          <w:szCs w:val="24"/>
        </w:rPr>
        <w:t xml:space="preserve">) </w:t>
      </w:r>
      <w:proofErr w:type="spellStart"/>
      <w:r>
        <w:rPr>
          <w:rFonts w:asciiTheme="majorHAnsi" w:hAnsiTheme="majorHAnsi"/>
          <w:sz w:val="24"/>
          <w:szCs w:val="24"/>
        </w:rPr>
        <w:t>Wenyi</w:t>
      </w:r>
      <w:proofErr w:type="spellEnd"/>
      <w:r>
        <w:rPr>
          <w:rFonts w:asciiTheme="majorHAnsi" w:hAnsiTheme="majorHAnsi"/>
          <w:sz w:val="24"/>
          <w:szCs w:val="24"/>
        </w:rPr>
        <w:t xml:space="preserve"> Chen, McGill University, “Closed-loop Supply Chains in Developing Countries”. Current position: </w:t>
      </w:r>
      <w:r w:rsidR="00264D4C">
        <w:rPr>
          <w:rFonts w:asciiTheme="majorHAnsi" w:hAnsiTheme="majorHAnsi"/>
          <w:sz w:val="24"/>
          <w:szCs w:val="24"/>
        </w:rPr>
        <w:t>Assistant Professor ESC Rennes Business School.</w:t>
      </w:r>
    </w:p>
    <w:p w14:paraId="5258FA2B" w14:textId="5F1A9352" w:rsidR="002E5D72" w:rsidRDefault="002E5D72" w:rsidP="00BF2760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>Post-Doctoral Research supervi</w:t>
      </w:r>
      <w:r w:rsidR="009E3408">
        <w:rPr>
          <w:rFonts w:asciiTheme="majorHAnsi" w:hAnsiTheme="majorHAnsi"/>
          <w:sz w:val="24"/>
          <w:szCs w:val="24"/>
        </w:rPr>
        <w:t>sor (Sept 2014 – August 2015</w:t>
      </w:r>
      <w:r>
        <w:rPr>
          <w:rFonts w:asciiTheme="majorHAnsi" w:hAnsiTheme="majorHAnsi"/>
          <w:sz w:val="24"/>
          <w:szCs w:val="24"/>
        </w:rPr>
        <w:t xml:space="preserve">) Dr. </w:t>
      </w:r>
      <w:proofErr w:type="spellStart"/>
      <w:r>
        <w:rPr>
          <w:rFonts w:asciiTheme="majorHAnsi" w:hAnsiTheme="majorHAnsi"/>
          <w:sz w:val="24"/>
          <w:szCs w:val="24"/>
        </w:rPr>
        <w:t>Jianmai</w:t>
      </w:r>
      <w:proofErr w:type="spellEnd"/>
      <w:r>
        <w:rPr>
          <w:rFonts w:asciiTheme="majorHAnsi" w:hAnsiTheme="majorHAnsi"/>
          <w:sz w:val="24"/>
          <w:szCs w:val="24"/>
        </w:rPr>
        <w:t xml:space="preserve"> Shi, McGill University, “Reverse Logistics”. Current position: Assistant Professor at </w:t>
      </w:r>
      <w:r w:rsidRPr="002E5D72">
        <w:rPr>
          <w:rFonts w:asciiTheme="majorHAnsi" w:hAnsiTheme="majorHAnsi"/>
          <w:sz w:val="24"/>
          <w:szCs w:val="24"/>
        </w:rPr>
        <w:t>National University of Defense Technology, Changsha, Chi</w:t>
      </w:r>
      <w:r w:rsidR="008567C0">
        <w:rPr>
          <w:rFonts w:asciiTheme="majorHAnsi" w:hAnsiTheme="majorHAnsi"/>
          <w:sz w:val="24"/>
          <w:szCs w:val="24"/>
        </w:rPr>
        <w:t>na</w:t>
      </w:r>
    </w:p>
    <w:p w14:paraId="33501294" w14:textId="26950BE3" w:rsidR="008C656E" w:rsidRDefault="008567C0" w:rsidP="00BF2760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C656E">
        <w:rPr>
          <w:rFonts w:asciiTheme="majorHAnsi" w:hAnsiTheme="majorHAnsi"/>
          <w:sz w:val="24"/>
          <w:szCs w:val="24"/>
        </w:rPr>
        <w:t>Post-Doctoral Research co-su</w:t>
      </w:r>
      <w:r w:rsidR="009E3408">
        <w:rPr>
          <w:rFonts w:asciiTheme="majorHAnsi" w:hAnsiTheme="majorHAnsi"/>
          <w:sz w:val="24"/>
          <w:szCs w:val="24"/>
        </w:rPr>
        <w:t>pervisor (Oct. 2014 – Sept 2015</w:t>
      </w:r>
      <w:r w:rsidRPr="008C656E">
        <w:rPr>
          <w:rFonts w:asciiTheme="majorHAnsi" w:hAnsiTheme="majorHAnsi"/>
          <w:sz w:val="24"/>
          <w:szCs w:val="24"/>
        </w:rPr>
        <w:t xml:space="preserve">) Dr. </w:t>
      </w:r>
      <w:proofErr w:type="spellStart"/>
      <w:r w:rsidRPr="008C656E">
        <w:rPr>
          <w:rFonts w:asciiTheme="majorHAnsi" w:hAnsiTheme="majorHAnsi"/>
          <w:sz w:val="24"/>
          <w:szCs w:val="24"/>
        </w:rPr>
        <w:t>Sanket</w:t>
      </w:r>
      <w:proofErr w:type="spellEnd"/>
      <w:r w:rsidRPr="008C656E">
        <w:rPr>
          <w:rFonts w:asciiTheme="majorHAnsi" w:hAnsiTheme="majorHAnsi"/>
          <w:sz w:val="24"/>
          <w:szCs w:val="24"/>
        </w:rPr>
        <w:t xml:space="preserve"> Bhat, McGill University, “Design of Ambulance Diversion Policies”, Co-supervisor, B. </w:t>
      </w:r>
      <w:proofErr w:type="spellStart"/>
      <w:r w:rsidRPr="008C656E">
        <w:rPr>
          <w:rFonts w:asciiTheme="majorHAnsi" w:hAnsiTheme="majorHAnsi"/>
          <w:sz w:val="24"/>
          <w:szCs w:val="24"/>
        </w:rPr>
        <w:t>Kucukyazici</w:t>
      </w:r>
      <w:proofErr w:type="spellEnd"/>
      <w:r w:rsidRPr="008C656E">
        <w:rPr>
          <w:rFonts w:asciiTheme="majorHAnsi" w:hAnsiTheme="majorHAnsi"/>
          <w:sz w:val="24"/>
          <w:szCs w:val="24"/>
        </w:rPr>
        <w:t xml:space="preserve"> Current position: </w:t>
      </w:r>
      <w:r w:rsidR="008C656E" w:rsidRPr="008C656E">
        <w:rPr>
          <w:rFonts w:asciiTheme="majorHAnsi" w:hAnsiTheme="majorHAnsi"/>
          <w:sz w:val="24"/>
          <w:szCs w:val="24"/>
        </w:rPr>
        <w:t>Research Scientist at GE Global Research, Bangalore.</w:t>
      </w:r>
    </w:p>
    <w:p w14:paraId="78C591CB" w14:textId="4F63329C" w:rsidR="002E3564" w:rsidRPr="008C656E" w:rsidRDefault="002E3564" w:rsidP="00BF2760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C656E">
        <w:rPr>
          <w:rFonts w:asciiTheme="majorHAnsi" w:hAnsiTheme="majorHAnsi"/>
          <w:sz w:val="24"/>
          <w:szCs w:val="24"/>
        </w:rPr>
        <w:t xml:space="preserve">Post-Doctoral Research co-supervisor (Oct. 2014 – April 2015) Dr. Sandra van </w:t>
      </w:r>
      <w:proofErr w:type="spellStart"/>
      <w:r w:rsidRPr="008C656E">
        <w:rPr>
          <w:rFonts w:asciiTheme="majorHAnsi" w:hAnsiTheme="majorHAnsi"/>
          <w:sz w:val="24"/>
          <w:szCs w:val="24"/>
        </w:rPr>
        <w:t>Wijk</w:t>
      </w:r>
      <w:proofErr w:type="spellEnd"/>
      <w:r w:rsidRPr="008C656E">
        <w:rPr>
          <w:rFonts w:asciiTheme="majorHAnsi" w:hAnsiTheme="majorHAnsi"/>
          <w:sz w:val="24"/>
          <w:szCs w:val="24"/>
        </w:rPr>
        <w:t xml:space="preserve">, McGill University, “Innovation in Sustainable Operations”, Co-supervisor T. </w:t>
      </w:r>
      <w:proofErr w:type="spellStart"/>
      <w:r w:rsidRPr="008C656E">
        <w:rPr>
          <w:rFonts w:asciiTheme="majorHAnsi" w:hAnsiTheme="majorHAnsi"/>
          <w:sz w:val="24"/>
          <w:szCs w:val="24"/>
        </w:rPr>
        <w:t>Boyaci</w:t>
      </w:r>
      <w:proofErr w:type="spellEnd"/>
      <w:r w:rsidRPr="008C656E">
        <w:rPr>
          <w:rFonts w:asciiTheme="majorHAnsi" w:hAnsiTheme="majorHAnsi"/>
          <w:sz w:val="24"/>
          <w:szCs w:val="24"/>
        </w:rPr>
        <w:t xml:space="preserve">, </w:t>
      </w:r>
      <w:r w:rsidR="00A72824">
        <w:rPr>
          <w:rFonts w:asciiTheme="majorHAnsi" w:hAnsiTheme="majorHAnsi"/>
          <w:sz w:val="24"/>
          <w:szCs w:val="24"/>
        </w:rPr>
        <w:t>Current position: Visiting Assistant Professor, American Universi</w:t>
      </w:r>
      <w:r w:rsidR="004E2EAF">
        <w:rPr>
          <w:rFonts w:asciiTheme="majorHAnsi" w:hAnsiTheme="majorHAnsi"/>
          <w:sz w:val="24"/>
          <w:szCs w:val="24"/>
        </w:rPr>
        <w:t>ty of</w:t>
      </w:r>
      <w:r w:rsidR="00A72824">
        <w:rPr>
          <w:rFonts w:asciiTheme="majorHAnsi" w:hAnsiTheme="majorHAnsi"/>
          <w:sz w:val="24"/>
          <w:szCs w:val="24"/>
        </w:rPr>
        <w:t xml:space="preserve"> Sharjah</w:t>
      </w:r>
    </w:p>
    <w:p w14:paraId="240A02DC" w14:textId="79D7A27D" w:rsidR="00BC5712" w:rsidRPr="00F87980" w:rsidRDefault="00BC5712" w:rsidP="00BF2760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>Post-Doctoral Research co-supervi</w:t>
      </w:r>
      <w:r>
        <w:rPr>
          <w:rFonts w:asciiTheme="majorHAnsi" w:hAnsiTheme="majorHAnsi"/>
          <w:sz w:val="24"/>
          <w:szCs w:val="24"/>
        </w:rPr>
        <w:t>sor (Jan - Dec 2013</w:t>
      </w:r>
      <w:r w:rsidRPr="00C62426">
        <w:rPr>
          <w:rFonts w:asciiTheme="majorHAnsi" w:hAnsiTheme="majorHAnsi"/>
          <w:sz w:val="24"/>
          <w:szCs w:val="24"/>
        </w:rPr>
        <w:t xml:space="preserve">), </w:t>
      </w:r>
      <w:r w:rsidR="00A81CC5">
        <w:rPr>
          <w:rFonts w:asciiTheme="majorHAnsi" w:hAnsiTheme="majorHAnsi"/>
          <w:sz w:val="24"/>
          <w:szCs w:val="24"/>
        </w:rPr>
        <w:t xml:space="preserve">Dr. </w:t>
      </w:r>
      <w:proofErr w:type="spellStart"/>
      <w:r>
        <w:rPr>
          <w:rFonts w:asciiTheme="majorHAnsi" w:hAnsiTheme="majorHAnsi"/>
          <w:bCs/>
          <w:sz w:val="24"/>
          <w:szCs w:val="24"/>
        </w:rPr>
        <w:t>Mathijn</w:t>
      </w:r>
      <w:proofErr w:type="spellEnd"/>
      <w:r w:rsidRPr="00F87980">
        <w:rPr>
          <w:rFonts w:asciiTheme="majorHAnsi" w:hAnsiTheme="majorHAnsi"/>
          <w:bCs/>
          <w:sz w:val="24"/>
          <w:szCs w:val="24"/>
        </w:rPr>
        <w:t xml:space="preserve"> Helmrich</w:t>
      </w:r>
      <w:r w:rsidRPr="00F87980">
        <w:rPr>
          <w:rFonts w:asciiTheme="majorHAnsi" w:hAnsiTheme="majorHAnsi"/>
          <w:sz w:val="24"/>
          <w:szCs w:val="24"/>
        </w:rPr>
        <w:t xml:space="preserve">, McGill University, “Sustainable Operations”, Co-supervisor T. </w:t>
      </w:r>
      <w:proofErr w:type="spellStart"/>
      <w:r w:rsidRPr="00F87980">
        <w:rPr>
          <w:rFonts w:asciiTheme="majorHAnsi" w:hAnsiTheme="majorHAnsi"/>
          <w:sz w:val="24"/>
          <w:szCs w:val="24"/>
        </w:rPr>
        <w:t>Boyaci</w:t>
      </w:r>
      <w:proofErr w:type="spellEnd"/>
      <w:r w:rsidRPr="00F87980">
        <w:rPr>
          <w:rFonts w:asciiTheme="majorHAnsi" w:hAnsiTheme="majorHAnsi"/>
          <w:sz w:val="24"/>
          <w:szCs w:val="24"/>
        </w:rPr>
        <w:t xml:space="preserve">, </w:t>
      </w:r>
      <w:r w:rsidR="00725A80">
        <w:rPr>
          <w:rFonts w:asciiTheme="majorHAnsi" w:hAnsiTheme="majorHAnsi"/>
          <w:sz w:val="24"/>
          <w:szCs w:val="24"/>
        </w:rPr>
        <w:t xml:space="preserve">Current position: Senior Analyst at </w:t>
      </w:r>
      <w:proofErr w:type="spellStart"/>
      <w:r w:rsidR="00725A80">
        <w:rPr>
          <w:rFonts w:asciiTheme="majorHAnsi" w:hAnsiTheme="majorHAnsi"/>
          <w:sz w:val="24"/>
          <w:szCs w:val="24"/>
        </w:rPr>
        <w:t>AbOvo</w:t>
      </w:r>
      <w:proofErr w:type="spellEnd"/>
      <w:r w:rsidR="00725A80">
        <w:rPr>
          <w:rFonts w:asciiTheme="majorHAnsi" w:hAnsiTheme="majorHAnsi"/>
          <w:sz w:val="24"/>
          <w:szCs w:val="24"/>
        </w:rPr>
        <w:t xml:space="preserve"> Business and Software Solutions.</w:t>
      </w:r>
    </w:p>
    <w:p w14:paraId="2F1C737C" w14:textId="03F19DDA" w:rsidR="00481C7C" w:rsidRPr="006F589A" w:rsidRDefault="00481C7C" w:rsidP="00BF2760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>Post-Doctoral Research co-supervi</w:t>
      </w:r>
      <w:r>
        <w:rPr>
          <w:rFonts w:asciiTheme="majorHAnsi" w:hAnsiTheme="majorHAnsi"/>
          <w:sz w:val="24"/>
          <w:szCs w:val="24"/>
        </w:rPr>
        <w:t>sor (Sept 2012 –</w:t>
      </w:r>
      <w:r w:rsidR="00725A80">
        <w:rPr>
          <w:rFonts w:asciiTheme="majorHAnsi" w:hAnsiTheme="majorHAnsi"/>
          <w:sz w:val="24"/>
          <w:szCs w:val="24"/>
        </w:rPr>
        <w:t xml:space="preserve"> Aug 2013</w:t>
      </w:r>
      <w:r w:rsidRPr="00C62426">
        <w:rPr>
          <w:rFonts w:asciiTheme="majorHAnsi" w:hAnsiTheme="majorHAnsi"/>
          <w:sz w:val="24"/>
          <w:szCs w:val="24"/>
        </w:rPr>
        <w:t xml:space="preserve">), </w:t>
      </w:r>
      <w:r w:rsidR="00A81CC5">
        <w:rPr>
          <w:rFonts w:asciiTheme="majorHAnsi" w:hAnsiTheme="majorHAnsi"/>
          <w:sz w:val="24"/>
          <w:szCs w:val="24"/>
        </w:rPr>
        <w:t xml:space="preserve">Dr. </w:t>
      </w:r>
      <w:r>
        <w:rPr>
          <w:rFonts w:asciiTheme="majorHAnsi" w:hAnsiTheme="majorHAnsi"/>
          <w:sz w:val="24"/>
          <w:szCs w:val="24"/>
        </w:rPr>
        <w:t>Yun Zhou</w:t>
      </w:r>
      <w:r w:rsidRPr="00C62426">
        <w:rPr>
          <w:rFonts w:asciiTheme="majorHAnsi" w:hAnsiTheme="majorHAnsi"/>
          <w:sz w:val="24"/>
          <w:szCs w:val="24"/>
        </w:rPr>
        <w:t>, McGill University, “</w:t>
      </w:r>
      <w:r>
        <w:rPr>
          <w:rFonts w:asciiTheme="majorHAnsi" w:hAnsiTheme="majorHAnsi"/>
          <w:sz w:val="24"/>
          <w:szCs w:val="24"/>
        </w:rPr>
        <w:t xml:space="preserve">Semi-Markov Models for Community-based Care”, Co-supervisor </w:t>
      </w:r>
      <w:proofErr w:type="spellStart"/>
      <w:r>
        <w:rPr>
          <w:rFonts w:asciiTheme="majorHAnsi" w:hAnsiTheme="majorHAnsi"/>
          <w:sz w:val="24"/>
          <w:szCs w:val="24"/>
        </w:rPr>
        <w:t>Mahmut</w:t>
      </w:r>
      <w:proofErr w:type="spellEnd"/>
      <w:r w:rsidRPr="00C62426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Parlar</w:t>
      </w:r>
      <w:proofErr w:type="spellEnd"/>
      <w:r>
        <w:rPr>
          <w:rFonts w:asciiTheme="majorHAnsi" w:hAnsiTheme="majorHAnsi"/>
          <w:sz w:val="24"/>
          <w:szCs w:val="24"/>
        </w:rPr>
        <w:t xml:space="preserve">. Current position: PhD student, </w:t>
      </w:r>
      <w:proofErr w:type="spellStart"/>
      <w:r>
        <w:rPr>
          <w:rFonts w:asciiTheme="majorHAnsi" w:hAnsiTheme="majorHAnsi"/>
          <w:sz w:val="24"/>
          <w:szCs w:val="24"/>
        </w:rPr>
        <w:t>Rotman</w:t>
      </w:r>
      <w:proofErr w:type="spellEnd"/>
      <w:r>
        <w:rPr>
          <w:rFonts w:asciiTheme="majorHAnsi" w:hAnsiTheme="majorHAnsi"/>
          <w:sz w:val="24"/>
          <w:szCs w:val="24"/>
        </w:rPr>
        <w:t xml:space="preserve"> School of Management</w:t>
      </w:r>
      <w:r w:rsidR="00725A80">
        <w:rPr>
          <w:rFonts w:asciiTheme="majorHAnsi" w:hAnsiTheme="majorHAnsi"/>
          <w:sz w:val="24"/>
          <w:szCs w:val="24"/>
        </w:rPr>
        <w:t xml:space="preserve"> (for a 2nd</w:t>
      </w:r>
      <w:r w:rsidR="00E3624F">
        <w:rPr>
          <w:rFonts w:asciiTheme="majorHAnsi" w:hAnsiTheme="majorHAnsi"/>
          <w:sz w:val="24"/>
          <w:szCs w:val="24"/>
        </w:rPr>
        <w:t xml:space="preserve"> PhD)</w:t>
      </w:r>
      <w:r>
        <w:rPr>
          <w:rFonts w:asciiTheme="majorHAnsi" w:hAnsiTheme="majorHAnsi"/>
          <w:sz w:val="24"/>
          <w:szCs w:val="24"/>
        </w:rPr>
        <w:t>.</w:t>
      </w:r>
    </w:p>
    <w:p w14:paraId="71873369" w14:textId="0E084D21" w:rsidR="00D851F5" w:rsidRDefault="00D851F5" w:rsidP="00BF2760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>Post-Doctoral Research co-supervi</w:t>
      </w:r>
      <w:r>
        <w:rPr>
          <w:rFonts w:asciiTheme="majorHAnsi" w:hAnsiTheme="majorHAnsi"/>
          <w:sz w:val="24"/>
          <w:szCs w:val="24"/>
        </w:rPr>
        <w:t>sor (Sept 2012 – May 2013</w:t>
      </w:r>
      <w:r w:rsidRPr="00C62426">
        <w:rPr>
          <w:rFonts w:asciiTheme="majorHAnsi" w:hAnsiTheme="majorHAnsi"/>
          <w:sz w:val="24"/>
          <w:szCs w:val="24"/>
        </w:rPr>
        <w:t xml:space="preserve">), </w:t>
      </w:r>
      <w:r w:rsidR="00A81CC5">
        <w:rPr>
          <w:rFonts w:asciiTheme="majorHAnsi" w:hAnsiTheme="majorHAnsi"/>
          <w:sz w:val="24"/>
          <w:szCs w:val="24"/>
        </w:rPr>
        <w:t xml:space="preserve">Dr. </w:t>
      </w:r>
      <w:proofErr w:type="spellStart"/>
      <w:r>
        <w:rPr>
          <w:rFonts w:asciiTheme="majorHAnsi" w:hAnsiTheme="majorHAnsi"/>
          <w:sz w:val="24"/>
          <w:szCs w:val="24"/>
        </w:rPr>
        <w:t>Atiq</w:t>
      </w:r>
      <w:proofErr w:type="spellEnd"/>
      <w:r>
        <w:rPr>
          <w:rFonts w:asciiTheme="majorHAnsi" w:hAnsiTheme="majorHAnsi"/>
          <w:sz w:val="24"/>
          <w:szCs w:val="24"/>
        </w:rPr>
        <w:t xml:space="preserve"> Siddiqui</w:t>
      </w:r>
      <w:r w:rsidRPr="00C62426">
        <w:rPr>
          <w:rFonts w:asciiTheme="majorHAnsi" w:hAnsiTheme="majorHAnsi"/>
          <w:sz w:val="24"/>
          <w:szCs w:val="24"/>
        </w:rPr>
        <w:t>, McGill University, “</w:t>
      </w:r>
      <w:r>
        <w:rPr>
          <w:rFonts w:asciiTheme="majorHAnsi" w:hAnsiTheme="majorHAnsi"/>
          <w:sz w:val="24"/>
          <w:szCs w:val="24"/>
        </w:rPr>
        <w:t>Marine-Surface Transportation Risk of Crude Oil”, Co-supervisor Manish Verma</w:t>
      </w:r>
      <w:r w:rsidR="00E6186E">
        <w:rPr>
          <w:rFonts w:asciiTheme="majorHAnsi" w:hAnsiTheme="majorHAnsi"/>
          <w:sz w:val="24"/>
          <w:szCs w:val="24"/>
        </w:rPr>
        <w:t>. Current Position: Assistant Professor at University of Dammam.</w:t>
      </w:r>
    </w:p>
    <w:p w14:paraId="6ACC3B67" w14:textId="035FD202" w:rsidR="00CD6BC1" w:rsidRPr="00C62426" w:rsidRDefault="00CD6BC1" w:rsidP="00BF2760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>Post-Doctoral Research co-supervi</w:t>
      </w:r>
      <w:r>
        <w:rPr>
          <w:rFonts w:asciiTheme="majorHAnsi" w:hAnsiTheme="majorHAnsi"/>
          <w:sz w:val="24"/>
          <w:szCs w:val="24"/>
        </w:rPr>
        <w:t>sor (Sept 2011 – Aug 2012</w:t>
      </w:r>
      <w:r w:rsidRPr="00C62426">
        <w:rPr>
          <w:rFonts w:asciiTheme="majorHAnsi" w:hAnsiTheme="majorHAnsi"/>
          <w:sz w:val="24"/>
          <w:szCs w:val="24"/>
        </w:rPr>
        <w:t xml:space="preserve">), </w:t>
      </w:r>
      <w:r w:rsidR="00A81CC5">
        <w:rPr>
          <w:rFonts w:asciiTheme="majorHAnsi" w:hAnsiTheme="majorHAnsi"/>
          <w:sz w:val="24"/>
          <w:szCs w:val="24"/>
        </w:rPr>
        <w:t xml:space="preserve">Dr. </w:t>
      </w:r>
      <w:proofErr w:type="spellStart"/>
      <w:r w:rsidRPr="00C62426">
        <w:rPr>
          <w:rFonts w:asciiTheme="majorHAnsi" w:hAnsiTheme="majorHAnsi"/>
          <w:sz w:val="24"/>
          <w:szCs w:val="24"/>
        </w:rPr>
        <w:t>Rouba</w:t>
      </w:r>
      <w:proofErr w:type="spellEnd"/>
      <w:r w:rsidRPr="00C62426">
        <w:rPr>
          <w:rFonts w:asciiTheme="majorHAnsi" w:hAnsiTheme="majorHAnsi"/>
          <w:sz w:val="24"/>
          <w:szCs w:val="24"/>
        </w:rPr>
        <w:t xml:space="preserve"> Ibrahim, McGill University, “Treatment Dose Management for Stroke”, Co-supervisor M. </w:t>
      </w:r>
      <w:proofErr w:type="spellStart"/>
      <w:r w:rsidRPr="00C62426">
        <w:rPr>
          <w:rFonts w:asciiTheme="majorHAnsi" w:hAnsiTheme="majorHAnsi"/>
          <w:sz w:val="24"/>
          <w:szCs w:val="24"/>
        </w:rPr>
        <w:t>Gendrea</w:t>
      </w:r>
      <w:r w:rsidR="00F87980">
        <w:rPr>
          <w:rFonts w:asciiTheme="majorHAnsi" w:hAnsiTheme="majorHAnsi"/>
          <w:sz w:val="24"/>
          <w:szCs w:val="24"/>
        </w:rPr>
        <w:t>u</w:t>
      </w:r>
      <w:proofErr w:type="spellEnd"/>
      <w:r w:rsidRPr="00C62426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F87980">
        <w:rPr>
          <w:rFonts w:asciiTheme="majorHAnsi" w:hAnsiTheme="majorHAnsi"/>
          <w:sz w:val="24"/>
          <w:szCs w:val="24"/>
        </w:rPr>
        <w:t xml:space="preserve">Current Position: </w:t>
      </w:r>
      <w:r>
        <w:rPr>
          <w:rFonts w:asciiTheme="majorHAnsi" w:hAnsiTheme="majorHAnsi"/>
          <w:sz w:val="24"/>
          <w:szCs w:val="24"/>
        </w:rPr>
        <w:t>Lecturer at University College London.</w:t>
      </w:r>
    </w:p>
    <w:p w14:paraId="380FCCCA" w14:textId="06CD0C5C" w:rsidR="00ED72BF" w:rsidRPr="00C62426" w:rsidRDefault="00ED72BF" w:rsidP="00BF2760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lastRenderedPageBreak/>
        <w:t>Post-Doctoral Research co-supervisor (Sept 2009 –</w:t>
      </w:r>
      <w:r w:rsidR="000D08AC">
        <w:rPr>
          <w:rFonts w:asciiTheme="majorHAnsi" w:hAnsiTheme="majorHAnsi"/>
          <w:sz w:val="24"/>
          <w:szCs w:val="24"/>
        </w:rPr>
        <w:t xml:space="preserve"> </w:t>
      </w:r>
      <w:r w:rsidRPr="00C62426">
        <w:rPr>
          <w:rFonts w:asciiTheme="majorHAnsi" w:hAnsiTheme="majorHAnsi"/>
          <w:sz w:val="24"/>
          <w:szCs w:val="24"/>
        </w:rPr>
        <w:t xml:space="preserve">July 2011), </w:t>
      </w:r>
      <w:r w:rsidR="00A81CC5">
        <w:rPr>
          <w:rFonts w:asciiTheme="majorHAnsi" w:hAnsiTheme="majorHAnsi"/>
          <w:sz w:val="24"/>
          <w:szCs w:val="24"/>
        </w:rPr>
        <w:t xml:space="preserve">Dr. </w:t>
      </w:r>
      <w:r w:rsidRPr="00C62426">
        <w:rPr>
          <w:rFonts w:asciiTheme="majorHAnsi" w:hAnsiTheme="majorHAnsi"/>
          <w:sz w:val="24"/>
          <w:szCs w:val="24"/>
        </w:rPr>
        <w:t xml:space="preserve">Ibrahim </w:t>
      </w:r>
      <w:proofErr w:type="spellStart"/>
      <w:r w:rsidRPr="00C62426">
        <w:rPr>
          <w:rFonts w:asciiTheme="majorHAnsi" w:hAnsiTheme="majorHAnsi"/>
          <w:sz w:val="24"/>
          <w:szCs w:val="24"/>
        </w:rPr>
        <w:t>Karakayali</w:t>
      </w:r>
      <w:proofErr w:type="spellEnd"/>
      <w:r w:rsidRPr="00C62426">
        <w:rPr>
          <w:rFonts w:asciiTheme="majorHAnsi" w:hAnsiTheme="majorHAnsi"/>
          <w:sz w:val="24"/>
          <w:szCs w:val="24"/>
        </w:rPr>
        <w:t>, McGill University, “Government Regulatio</w:t>
      </w:r>
      <w:r w:rsidR="0015031E">
        <w:rPr>
          <w:rFonts w:asciiTheme="majorHAnsi" w:hAnsiTheme="majorHAnsi"/>
          <w:sz w:val="24"/>
          <w:szCs w:val="24"/>
        </w:rPr>
        <w:t>n of Closed-Loop Supply Chains”.</w:t>
      </w:r>
      <w:r w:rsidRPr="00C62426">
        <w:rPr>
          <w:rFonts w:asciiTheme="majorHAnsi" w:hAnsiTheme="majorHAnsi"/>
          <w:sz w:val="24"/>
          <w:szCs w:val="24"/>
        </w:rPr>
        <w:t xml:space="preserve"> Co-supervisor T. </w:t>
      </w:r>
      <w:proofErr w:type="spellStart"/>
      <w:r w:rsidRPr="00C62426">
        <w:rPr>
          <w:rFonts w:asciiTheme="majorHAnsi" w:hAnsiTheme="majorHAnsi"/>
          <w:sz w:val="24"/>
          <w:szCs w:val="24"/>
        </w:rPr>
        <w:t>Boyaci</w:t>
      </w:r>
      <w:proofErr w:type="spellEnd"/>
      <w:r w:rsidRPr="00C62426">
        <w:rPr>
          <w:rFonts w:asciiTheme="majorHAnsi" w:hAnsiTheme="majorHAnsi"/>
          <w:sz w:val="24"/>
          <w:szCs w:val="24"/>
        </w:rPr>
        <w:t xml:space="preserve">. Current Position: </w:t>
      </w:r>
      <w:r w:rsidR="00C62426">
        <w:rPr>
          <w:rFonts w:asciiTheme="majorHAnsi" w:hAnsiTheme="majorHAnsi"/>
          <w:sz w:val="24"/>
          <w:szCs w:val="24"/>
        </w:rPr>
        <w:t>Senior Analyst</w:t>
      </w:r>
      <w:r w:rsidR="009A442F">
        <w:rPr>
          <w:rFonts w:asciiTheme="majorHAnsi" w:hAnsiTheme="majorHAnsi"/>
          <w:sz w:val="24"/>
          <w:szCs w:val="24"/>
        </w:rPr>
        <w:t>,</w:t>
      </w:r>
      <w:r w:rsidR="00C62426">
        <w:rPr>
          <w:rFonts w:asciiTheme="majorHAnsi" w:hAnsiTheme="majorHAnsi"/>
          <w:sz w:val="24"/>
          <w:szCs w:val="24"/>
        </w:rPr>
        <w:t xml:space="preserve"> </w:t>
      </w:r>
      <w:r w:rsidR="009A442F">
        <w:rPr>
          <w:rFonts w:asciiTheme="majorHAnsi" w:hAnsiTheme="majorHAnsi"/>
          <w:sz w:val="24"/>
          <w:szCs w:val="24"/>
        </w:rPr>
        <w:t>Manhattan Associates</w:t>
      </w:r>
      <w:r w:rsidRPr="00C62426">
        <w:rPr>
          <w:rFonts w:asciiTheme="majorHAnsi" w:hAnsiTheme="majorHAnsi"/>
          <w:sz w:val="24"/>
          <w:szCs w:val="24"/>
        </w:rPr>
        <w:t>.</w:t>
      </w:r>
    </w:p>
    <w:p w14:paraId="51302A4A" w14:textId="12594C33" w:rsidR="00ED72BF" w:rsidRPr="00C62426" w:rsidRDefault="00ED72BF" w:rsidP="00BF2760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 xml:space="preserve">Post-Doctoral Research co-supervisor (July – December 2010), </w:t>
      </w:r>
      <w:r w:rsidR="00A81CC5">
        <w:rPr>
          <w:rFonts w:asciiTheme="majorHAnsi" w:hAnsiTheme="majorHAnsi"/>
          <w:sz w:val="24"/>
          <w:szCs w:val="24"/>
        </w:rPr>
        <w:t xml:space="preserve">Dr. </w:t>
      </w:r>
      <w:proofErr w:type="spellStart"/>
      <w:r w:rsidRPr="00C62426">
        <w:rPr>
          <w:rFonts w:asciiTheme="majorHAnsi" w:hAnsiTheme="majorHAnsi"/>
          <w:sz w:val="24"/>
          <w:szCs w:val="24"/>
        </w:rPr>
        <w:t>Morteza</w:t>
      </w:r>
      <w:proofErr w:type="spellEnd"/>
      <w:r w:rsidRPr="00C62426">
        <w:rPr>
          <w:rFonts w:asciiTheme="majorHAnsi" w:hAnsiTheme="majorHAnsi"/>
          <w:sz w:val="24"/>
          <w:szCs w:val="24"/>
        </w:rPr>
        <w:t xml:space="preserve"> Bagheri, McGill University, “Transportation of Hazardous Materials through Urban Areas”. Co-supervisor M. Verma. Current position: Assistant professor, Iran University of Science &amp; Technology</w:t>
      </w:r>
      <w:r w:rsidR="005C6E71" w:rsidRPr="00C62426">
        <w:rPr>
          <w:rFonts w:asciiTheme="majorHAnsi" w:hAnsiTheme="majorHAnsi"/>
          <w:sz w:val="24"/>
          <w:szCs w:val="24"/>
        </w:rPr>
        <w:t>.</w:t>
      </w:r>
    </w:p>
    <w:p w14:paraId="3FD3289B" w14:textId="57C3BAB5" w:rsidR="00ED72BF" w:rsidRPr="00C62426" w:rsidRDefault="00ED72BF" w:rsidP="00BF2760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 xml:space="preserve">Post-Doctoral Research supervisor (Nov 2009 – October 2010), </w:t>
      </w:r>
      <w:r w:rsidR="00A81CC5">
        <w:rPr>
          <w:rFonts w:asciiTheme="majorHAnsi" w:hAnsiTheme="majorHAnsi"/>
          <w:sz w:val="24"/>
          <w:szCs w:val="24"/>
        </w:rPr>
        <w:t xml:space="preserve">Dr. </w:t>
      </w:r>
      <w:proofErr w:type="spellStart"/>
      <w:r w:rsidRPr="00C62426">
        <w:rPr>
          <w:rFonts w:asciiTheme="majorHAnsi" w:hAnsiTheme="majorHAnsi"/>
          <w:sz w:val="24"/>
          <w:szCs w:val="24"/>
        </w:rPr>
        <w:t>Otavio</w:t>
      </w:r>
      <w:proofErr w:type="spellEnd"/>
      <w:r w:rsidRPr="00C62426">
        <w:rPr>
          <w:rFonts w:asciiTheme="majorHAnsi" w:hAnsiTheme="majorHAnsi"/>
          <w:sz w:val="24"/>
          <w:szCs w:val="24"/>
        </w:rPr>
        <w:t xml:space="preserve"> Neves Da Silva </w:t>
      </w:r>
      <w:proofErr w:type="spellStart"/>
      <w:r w:rsidRPr="00C62426">
        <w:rPr>
          <w:rFonts w:asciiTheme="majorHAnsi" w:hAnsiTheme="majorHAnsi"/>
          <w:sz w:val="24"/>
          <w:szCs w:val="24"/>
        </w:rPr>
        <w:t>Bittencourt</w:t>
      </w:r>
      <w:proofErr w:type="spellEnd"/>
      <w:r w:rsidRPr="00C62426">
        <w:rPr>
          <w:rFonts w:asciiTheme="majorHAnsi" w:hAnsiTheme="majorHAnsi"/>
          <w:sz w:val="24"/>
          <w:szCs w:val="24"/>
        </w:rPr>
        <w:t>, McGill University, “Healthcare Operations Management”</w:t>
      </w:r>
      <w:r w:rsidR="0015031E">
        <w:rPr>
          <w:rFonts w:asciiTheme="majorHAnsi" w:hAnsiTheme="majorHAnsi"/>
          <w:sz w:val="24"/>
          <w:szCs w:val="24"/>
        </w:rPr>
        <w:t>.</w:t>
      </w:r>
      <w:r w:rsidRPr="00C62426">
        <w:rPr>
          <w:rFonts w:asciiTheme="majorHAnsi" w:hAnsiTheme="majorHAnsi"/>
          <w:sz w:val="24"/>
          <w:szCs w:val="24"/>
        </w:rPr>
        <w:t xml:space="preserve"> Current Position: </w:t>
      </w:r>
      <w:r w:rsidR="00EF0090">
        <w:rPr>
          <w:rFonts w:asciiTheme="majorHAnsi" w:hAnsiTheme="majorHAnsi"/>
          <w:sz w:val="24"/>
          <w:szCs w:val="24"/>
        </w:rPr>
        <w:t>Assistant Prof.</w:t>
      </w:r>
      <w:r w:rsidR="00EF0090" w:rsidRPr="00EF0090">
        <w:rPr>
          <w:rFonts w:asciiTheme="majorHAnsi" w:hAnsiTheme="majorHAnsi"/>
          <w:sz w:val="24"/>
          <w:szCs w:val="24"/>
        </w:rPr>
        <w:t xml:space="preserve"> at </w:t>
      </w:r>
      <w:proofErr w:type="spellStart"/>
      <w:r w:rsidR="00EF0090" w:rsidRPr="00EF0090">
        <w:rPr>
          <w:rFonts w:asciiTheme="majorHAnsi" w:hAnsiTheme="majorHAnsi"/>
          <w:sz w:val="24"/>
          <w:szCs w:val="24"/>
        </w:rPr>
        <w:t>Universidade</w:t>
      </w:r>
      <w:proofErr w:type="spellEnd"/>
      <w:r w:rsidR="00EF0090" w:rsidRPr="00EF0090">
        <w:rPr>
          <w:rFonts w:asciiTheme="majorHAnsi" w:hAnsiTheme="majorHAnsi"/>
          <w:sz w:val="24"/>
          <w:szCs w:val="24"/>
        </w:rPr>
        <w:t xml:space="preserve"> Federal das </w:t>
      </w:r>
      <w:proofErr w:type="spellStart"/>
      <w:r w:rsidR="00EF0090" w:rsidRPr="00EF0090">
        <w:rPr>
          <w:rFonts w:asciiTheme="majorHAnsi" w:hAnsiTheme="majorHAnsi"/>
          <w:sz w:val="24"/>
          <w:szCs w:val="24"/>
        </w:rPr>
        <w:t>Ciências</w:t>
      </w:r>
      <w:proofErr w:type="spellEnd"/>
      <w:r w:rsidR="00EF0090" w:rsidRPr="00EF0090">
        <w:rPr>
          <w:rFonts w:asciiTheme="majorHAnsi" w:hAnsiTheme="majorHAnsi"/>
          <w:sz w:val="24"/>
          <w:szCs w:val="24"/>
        </w:rPr>
        <w:t xml:space="preserve"> da </w:t>
      </w:r>
      <w:proofErr w:type="spellStart"/>
      <w:r w:rsidR="00EF0090" w:rsidRPr="00EF0090">
        <w:rPr>
          <w:rFonts w:asciiTheme="majorHAnsi" w:hAnsiTheme="majorHAnsi"/>
          <w:sz w:val="24"/>
          <w:szCs w:val="24"/>
        </w:rPr>
        <w:t>Saúde</w:t>
      </w:r>
      <w:proofErr w:type="spellEnd"/>
      <w:r w:rsidR="00EF0090" w:rsidRPr="00EF0090">
        <w:rPr>
          <w:rFonts w:asciiTheme="majorHAnsi" w:hAnsiTheme="majorHAnsi"/>
          <w:sz w:val="24"/>
          <w:szCs w:val="24"/>
        </w:rPr>
        <w:t xml:space="preserve"> de Porto Alegre</w:t>
      </w:r>
      <w:r w:rsidR="00EF0090">
        <w:rPr>
          <w:rFonts w:asciiTheme="majorHAnsi" w:hAnsiTheme="majorHAnsi"/>
          <w:sz w:val="24"/>
          <w:szCs w:val="24"/>
        </w:rPr>
        <w:t>.</w:t>
      </w:r>
    </w:p>
    <w:p w14:paraId="22C9A657" w14:textId="621B4373" w:rsidR="00ED72BF" w:rsidRPr="00C62426" w:rsidRDefault="00ED72BF" w:rsidP="00BF2760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>Post-Doctoral Research super</w:t>
      </w:r>
      <w:r w:rsidR="002325F6">
        <w:rPr>
          <w:rFonts w:asciiTheme="majorHAnsi" w:hAnsiTheme="majorHAnsi"/>
          <w:sz w:val="24"/>
          <w:szCs w:val="24"/>
        </w:rPr>
        <w:t xml:space="preserve">visor (Sept 2009 – June 2010), </w:t>
      </w:r>
      <w:r w:rsidR="00A81CC5">
        <w:rPr>
          <w:rFonts w:asciiTheme="majorHAnsi" w:hAnsiTheme="majorHAnsi"/>
          <w:sz w:val="24"/>
          <w:szCs w:val="24"/>
        </w:rPr>
        <w:t xml:space="preserve">Dr. </w:t>
      </w:r>
      <w:r w:rsidRPr="00C62426">
        <w:rPr>
          <w:rFonts w:asciiTheme="majorHAnsi" w:hAnsiTheme="majorHAnsi"/>
          <w:sz w:val="24"/>
          <w:szCs w:val="24"/>
        </w:rPr>
        <w:t xml:space="preserve">Bora </w:t>
      </w:r>
      <w:proofErr w:type="spellStart"/>
      <w:r w:rsidRPr="00C62426">
        <w:rPr>
          <w:rFonts w:asciiTheme="majorHAnsi" w:hAnsiTheme="majorHAnsi"/>
          <w:sz w:val="24"/>
          <w:szCs w:val="24"/>
        </w:rPr>
        <w:t>Cekyay</w:t>
      </w:r>
      <w:proofErr w:type="spellEnd"/>
      <w:r w:rsidRPr="00C62426">
        <w:rPr>
          <w:rFonts w:asciiTheme="majorHAnsi" w:hAnsiTheme="majorHAnsi"/>
          <w:sz w:val="24"/>
          <w:szCs w:val="24"/>
        </w:rPr>
        <w:t xml:space="preserve">, McGill University, “Transportation of Hazardous Materials through Urban Areas”. Currently Assistant Professor, </w:t>
      </w:r>
      <w:proofErr w:type="spellStart"/>
      <w:r w:rsidRPr="00C62426">
        <w:rPr>
          <w:rFonts w:asciiTheme="majorHAnsi" w:hAnsiTheme="majorHAnsi"/>
          <w:sz w:val="24"/>
          <w:szCs w:val="24"/>
        </w:rPr>
        <w:t>Dogus</w:t>
      </w:r>
      <w:proofErr w:type="spellEnd"/>
      <w:r w:rsidRPr="00C62426">
        <w:rPr>
          <w:rFonts w:asciiTheme="majorHAnsi" w:hAnsiTheme="majorHAnsi"/>
          <w:sz w:val="24"/>
          <w:szCs w:val="24"/>
        </w:rPr>
        <w:t xml:space="preserve"> University</w:t>
      </w:r>
      <w:r w:rsidR="005C6E71" w:rsidRPr="00C62426">
        <w:rPr>
          <w:rFonts w:asciiTheme="majorHAnsi" w:hAnsiTheme="majorHAnsi"/>
          <w:sz w:val="24"/>
          <w:szCs w:val="24"/>
        </w:rPr>
        <w:t>.</w:t>
      </w:r>
    </w:p>
    <w:p w14:paraId="643249A8" w14:textId="77777777" w:rsidR="00650FB8" w:rsidRDefault="00ED72BF" w:rsidP="00BF2760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650FB8">
        <w:rPr>
          <w:rFonts w:asciiTheme="majorHAnsi" w:hAnsiTheme="majorHAnsi"/>
          <w:sz w:val="24"/>
          <w:szCs w:val="24"/>
        </w:rPr>
        <w:t xml:space="preserve">Post-Doctoral Research co-supervisor (May. 2008 – July 2009), Dr. Karolina </w:t>
      </w:r>
      <w:proofErr w:type="spellStart"/>
      <w:r w:rsidRPr="00650FB8">
        <w:rPr>
          <w:rFonts w:asciiTheme="majorHAnsi" w:hAnsiTheme="majorHAnsi"/>
          <w:sz w:val="24"/>
          <w:szCs w:val="24"/>
        </w:rPr>
        <w:t>Glowacka</w:t>
      </w:r>
      <w:proofErr w:type="spellEnd"/>
      <w:r w:rsidRPr="00650FB8">
        <w:rPr>
          <w:rFonts w:asciiTheme="majorHAnsi" w:hAnsiTheme="majorHAnsi"/>
          <w:sz w:val="24"/>
          <w:szCs w:val="24"/>
        </w:rPr>
        <w:t xml:space="preserve">, Jewish General Hospital Emergency Department, “Simulation-based decision support”. Co-supervisor: Dr. A. Guttman. Currently </w:t>
      </w:r>
      <w:r w:rsidR="00650FB8" w:rsidRPr="00650FB8">
        <w:rPr>
          <w:rFonts w:asciiTheme="majorHAnsi" w:hAnsiTheme="majorHAnsi"/>
          <w:sz w:val="24"/>
          <w:szCs w:val="24"/>
        </w:rPr>
        <w:t xml:space="preserve">‎Assistant Professor at Hang Seng Management College </w:t>
      </w:r>
    </w:p>
    <w:p w14:paraId="522A75D7" w14:textId="7840A26C" w:rsidR="00ED72BF" w:rsidRPr="00650FB8" w:rsidRDefault="00ED72BF" w:rsidP="00BF2760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650FB8">
        <w:rPr>
          <w:rFonts w:asciiTheme="majorHAnsi" w:hAnsiTheme="majorHAnsi"/>
          <w:sz w:val="24"/>
          <w:szCs w:val="24"/>
        </w:rPr>
        <w:t xml:space="preserve">Post-Doctoral Research co-supervisor (Feb. 2006 – Sept 2007), Dr. Anne Mercier, Center for Research on Transportation, “Bi-level Modeling Approaches for Hazmat Transportation”. Co-supervisors: P. Marcotte, G. Savard. Currently, Senior Scientist at </w:t>
      </w:r>
      <w:proofErr w:type="spellStart"/>
      <w:r w:rsidRPr="00650FB8">
        <w:rPr>
          <w:rFonts w:asciiTheme="majorHAnsi" w:hAnsiTheme="majorHAnsi"/>
          <w:sz w:val="24"/>
          <w:szCs w:val="24"/>
        </w:rPr>
        <w:t>ExPretio</w:t>
      </w:r>
      <w:proofErr w:type="spellEnd"/>
      <w:r w:rsidRPr="00650FB8">
        <w:rPr>
          <w:rFonts w:asciiTheme="majorHAnsi" w:hAnsiTheme="majorHAnsi"/>
          <w:sz w:val="24"/>
          <w:szCs w:val="24"/>
        </w:rPr>
        <w:t>.</w:t>
      </w:r>
    </w:p>
    <w:p w14:paraId="41F793EB" w14:textId="4856E040" w:rsidR="00ED72BF" w:rsidRPr="00C62426" w:rsidRDefault="00ED72BF" w:rsidP="00BF2760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 xml:space="preserve">Post-Doctoral Research co-supervisor (Sep. 2005 – Aug 2007), Dr. </w:t>
      </w:r>
      <w:proofErr w:type="spellStart"/>
      <w:r w:rsidRPr="00C62426">
        <w:rPr>
          <w:rFonts w:asciiTheme="majorHAnsi" w:hAnsiTheme="majorHAnsi"/>
          <w:sz w:val="24"/>
          <w:szCs w:val="24"/>
        </w:rPr>
        <w:t>Fuminori</w:t>
      </w:r>
      <w:proofErr w:type="spellEnd"/>
      <w:r w:rsidRPr="00C624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2426">
        <w:rPr>
          <w:rFonts w:asciiTheme="majorHAnsi" w:hAnsiTheme="majorHAnsi"/>
          <w:sz w:val="24"/>
          <w:szCs w:val="24"/>
        </w:rPr>
        <w:t>Toyasaki</w:t>
      </w:r>
      <w:proofErr w:type="spellEnd"/>
      <w:r w:rsidRPr="00C62426">
        <w:rPr>
          <w:rFonts w:asciiTheme="majorHAnsi" w:hAnsiTheme="majorHAnsi"/>
          <w:sz w:val="24"/>
          <w:szCs w:val="24"/>
        </w:rPr>
        <w:t>, McGill University, “Operational Impact of regulations for Product Recovery”. Co-supervisor:</w:t>
      </w:r>
      <w:r w:rsidR="00C7528A">
        <w:rPr>
          <w:rFonts w:asciiTheme="majorHAnsi" w:hAnsiTheme="majorHAnsi"/>
          <w:sz w:val="24"/>
          <w:szCs w:val="24"/>
        </w:rPr>
        <w:t xml:space="preserve"> T. </w:t>
      </w:r>
      <w:proofErr w:type="spellStart"/>
      <w:r w:rsidR="00C7528A">
        <w:rPr>
          <w:rFonts w:asciiTheme="majorHAnsi" w:hAnsiTheme="majorHAnsi"/>
          <w:sz w:val="24"/>
          <w:szCs w:val="24"/>
        </w:rPr>
        <w:t>Boyaci</w:t>
      </w:r>
      <w:proofErr w:type="spellEnd"/>
      <w:r w:rsidR="00C7528A">
        <w:rPr>
          <w:rFonts w:asciiTheme="majorHAnsi" w:hAnsiTheme="majorHAnsi"/>
          <w:sz w:val="24"/>
          <w:szCs w:val="24"/>
        </w:rPr>
        <w:t>. Currently, Associate</w:t>
      </w:r>
      <w:r w:rsidRPr="00C62426">
        <w:rPr>
          <w:rFonts w:asciiTheme="majorHAnsi" w:hAnsiTheme="majorHAnsi"/>
          <w:sz w:val="24"/>
          <w:szCs w:val="24"/>
        </w:rPr>
        <w:t xml:space="preserve"> Professor at </w:t>
      </w:r>
      <w:r w:rsidRPr="00C62426">
        <w:rPr>
          <w:rFonts w:asciiTheme="majorHAnsi" w:hAnsiTheme="majorHAnsi" w:cs="Arial"/>
          <w:sz w:val="24"/>
          <w:szCs w:val="24"/>
        </w:rPr>
        <w:t>York University, Canada.</w:t>
      </w:r>
    </w:p>
    <w:p w14:paraId="51F27DE7" w14:textId="77777777" w:rsidR="00ED72BF" w:rsidRPr="00C62426" w:rsidRDefault="00ED72BF" w:rsidP="00BF2760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 xml:space="preserve">Post-Doctoral Research co-supervisor (Sep. 2005 – Aug 2007), Dr. Andreas </w:t>
      </w:r>
      <w:proofErr w:type="spellStart"/>
      <w:r w:rsidRPr="00C62426">
        <w:rPr>
          <w:rFonts w:asciiTheme="majorHAnsi" w:hAnsiTheme="majorHAnsi"/>
          <w:sz w:val="24"/>
          <w:szCs w:val="24"/>
        </w:rPr>
        <w:t>Robotis</w:t>
      </w:r>
      <w:proofErr w:type="spellEnd"/>
      <w:r w:rsidRPr="00C62426">
        <w:rPr>
          <w:rFonts w:asciiTheme="majorHAnsi" w:hAnsiTheme="majorHAnsi"/>
          <w:sz w:val="24"/>
          <w:szCs w:val="24"/>
        </w:rPr>
        <w:t xml:space="preserve">, McGill University, “Competition in Closed-Loop Supply Chains”. Co-supervisor: T. </w:t>
      </w:r>
      <w:proofErr w:type="spellStart"/>
      <w:r w:rsidRPr="00C62426">
        <w:rPr>
          <w:rFonts w:asciiTheme="majorHAnsi" w:hAnsiTheme="majorHAnsi"/>
          <w:sz w:val="24"/>
          <w:szCs w:val="24"/>
        </w:rPr>
        <w:t>Boyaci</w:t>
      </w:r>
      <w:proofErr w:type="spellEnd"/>
      <w:r w:rsidRPr="00C62426">
        <w:rPr>
          <w:rFonts w:asciiTheme="majorHAnsi" w:hAnsiTheme="majorHAnsi"/>
          <w:sz w:val="24"/>
          <w:szCs w:val="24"/>
        </w:rPr>
        <w:t xml:space="preserve">. Currently, Assistant Professor at </w:t>
      </w:r>
      <w:r w:rsidR="0004647F">
        <w:rPr>
          <w:rFonts w:asciiTheme="majorHAnsi" w:hAnsiTheme="majorHAnsi" w:cs="Arial"/>
          <w:sz w:val="24"/>
          <w:szCs w:val="24"/>
        </w:rPr>
        <w:t>ALBA Graduate Scholl of Business, Greece</w:t>
      </w:r>
      <w:r w:rsidRPr="00C62426">
        <w:rPr>
          <w:rFonts w:asciiTheme="majorHAnsi" w:hAnsiTheme="majorHAnsi" w:cs="Arial"/>
          <w:sz w:val="24"/>
          <w:szCs w:val="24"/>
        </w:rPr>
        <w:t>.</w:t>
      </w:r>
    </w:p>
    <w:p w14:paraId="5ED4F775" w14:textId="77777777" w:rsidR="00ED72BF" w:rsidRPr="00C62426" w:rsidRDefault="00ED72BF" w:rsidP="00BF2760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>Post-Doctoral Research co-supervisor (Jan.</w:t>
      </w:r>
      <w:r w:rsidR="003A2CB5">
        <w:rPr>
          <w:rFonts w:asciiTheme="majorHAnsi" w:hAnsiTheme="majorHAnsi"/>
          <w:sz w:val="24"/>
          <w:szCs w:val="24"/>
        </w:rPr>
        <w:t xml:space="preserve"> 2004 – June 2005</w:t>
      </w:r>
      <w:r w:rsidRPr="00C62426">
        <w:rPr>
          <w:rFonts w:asciiTheme="majorHAnsi" w:hAnsiTheme="majorHAnsi"/>
          <w:sz w:val="24"/>
          <w:szCs w:val="24"/>
        </w:rPr>
        <w:t xml:space="preserve">), Dr. Deniz </w:t>
      </w:r>
      <w:proofErr w:type="spellStart"/>
      <w:r w:rsidRPr="00C62426">
        <w:rPr>
          <w:rFonts w:asciiTheme="majorHAnsi" w:hAnsiTheme="majorHAnsi"/>
          <w:sz w:val="24"/>
          <w:szCs w:val="24"/>
        </w:rPr>
        <w:t>Ozdemir</w:t>
      </w:r>
      <w:proofErr w:type="spellEnd"/>
      <w:r w:rsidRPr="00C62426">
        <w:rPr>
          <w:rFonts w:asciiTheme="majorHAnsi" w:hAnsiTheme="majorHAnsi"/>
          <w:sz w:val="24"/>
          <w:szCs w:val="24"/>
        </w:rPr>
        <w:t xml:space="preserve">, McGill University, “Management of Reverse Logistics Systems”. Co-supervisor: T. </w:t>
      </w:r>
      <w:proofErr w:type="spellStart"/>
      <w:r w:rsidRPr="00C62426">
        <w:rPr>
          <w:rFonts w:asciiTheme="majorHAnsi" w:hAnsiTheme="majorHAnsi"/>
          <w:sz w:val="24"/>
          <w:szCs w:val="24"/>
        </w:rPr>
        <w:t>Boyaci</w:t>
      </w:r>
      <w:proofErr w:type="spellEnd"/>
      <w:r w:rsidRPr="00C62426">
        <w:rPr>
          <w:rFonts w:asciiTheme="majorHAnsi" w:hAnsiTheme="majorHAnsi"/>
          <w:sz w:val="24"/>
          <w:szCs w:val="24"/>
        </w:rPr>
        <w:t xml:space="preserve">. Currently, Associate Professor at </w:t>
      </w:r>
      <w:r w:rsidR="0085176B">
        <w:rPr>
          <w:rFonts w:asciiTheme="majorHAnsi" w:hAnsiTheme="majorHAnsi" w:cs="Arial"/>
          <w:sz w:val="24"/>
          <w:szCs w:val="24"/>
        </w:rPr>
        <w:t>Yasar</w:t>
      </w:r>
      <w:r w:rsidR="00C62426">
        <w:rPr>
          <w:rFonts w:asciiTheme="majorHAnsi" w:hAnsiTheme="majorHAnsi" w:cs="Arial"/>
          <w:sz w:val="24"/>
          <w:szCs w:val="24"/>
        </w:rPr>
        <w:t xml:space="preserve"> University, Turkey</w:t>
      </w:r>
      <w:r w:rsidRPr="00C62426">
        <w:rPr>
          <w:rFonts w:asciiTheme="majorHAnsi" w:hAnsiTheme="majorHAnsi" w:cs="Arial"/>
          <w:sz w:val="24"/>
          <w:szCs w:val="24"/>
        </w:rPr>
        <w:t>.</w:t>
      </w:r>
    </w:p>
    <w:p w14:paraId="2B263CF7" w14:textId="77777777" w:rsidR="00ED72BF" w:rsidRPr="00C62426" w:rsidRDefault="00ED72BF" w:rsidP="00BF2760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>Post-Doctoral Resea</w:t>
      </w:r>
      <w:r w:rsidR="002325F6">
        <w:rPr>
          <w:rFonts w:asciiTheme="majorHAnsi" w:hAnsiTheme="majorHAnsi"/>
          <w:sz w:val="24"/>
          <w:szCs w:val="24"/>
        </w:rPr>
        <w:t xml:space="preserve">rch co-supervisor (Oct. 2002 – </w:t>
      </w:r>
      <w:r w:rsidR="000D08AC">
        <w:rPr>
          <w:rFonts w:asciiTheme="majorHAnsi" w:hAnsiTheme="majorHAnsi"/>
          <w:sz w:val="24"/>
          <w:szCs w:val="24"/>
        </w:rPr>
        <w:t>Sep. 2003</w:t>
      </w:r>
      <w:r w:rsidRPr="00C62426">
        <w:rPr>
          <w:rFonts w:asciiTheme="majorHAnsi" w:hAnsiTheme="majorHAnsi"/>
          <w:sz w:val="24"/>
          <w:szCs w:val="24"/>
        </w:rPr>
        <w:t xml:space="preserve">), Dr. Rico </w:t>
      </w:r>
      <w:proofErr w:type="spellStart"/>
      <w:r w:rsidRPr="00C62426">
        <w:rPr>
          <w:rFonts w:asciiTheme="majorHAnsi" w:hAnsiTheme="majorHAnsi"/>
          <w:sz w:val="24"/>
          <w:szCs w:val="24"/>
        </w:rPr>
        <w:t>Wojanowski</w:t>
      </w:r>
      <w:proofErr w:type="spellEnd"/>
      <w:r w:rsidRPr="00C62426">
        <w:rPr>
          <w:rFonts w:asciiTheme="majorHAnsi" w:hAnsiTheme="majorHAnsi"/>
          <w:sz w:val="24"/>
          <w:szCs w:val="24"/>
        </w:rPr>
        <w:t>,</w:t>
      </w:r>
      <w:r w:rsidR="0085176B">
        <w:rPr>
          <w:rFonts w:asciiTheme="majorHAnsi" w:hAnsiTheme="majorHAnsi"/>
          <w:sz w:val="24"/>
          <w:szCs w:val="24"/>
        </w:rPr>
        <w:t xml:space="preserve"> McGill University, “Designing </w:t>
      </w:r>
      <w:r w:rsidRPr="00C62426">
        <w:rPr>
          <w:rFonts w:asciiTheme="majorHAnsi" w:hAnsiTheme="majorHAnsi"/>
          <w:sz w:val="24"/>
          <w:szCs w:val="24"/>
        </w:rPr>
        <w:t xml:space="preserve">Collection Networks”. Co-supervisor: T. </w:t>
      </w:r>
      <w:proofErr w:type="spellStart"/>
      <w:r w:rsidRPr="00C62426">
        <w:rPr>
          <w:rFonts w:asciiTheme="majorHAnsi" w:hAnsiTheme="majorHAnsi"/>
          <w:sz w:val="24"/>
          <w:szCs w:val="24"/>
        </w:rPr>
        <w:t>Boyaci</w:t>
      </w:r>
      <w:proofErr w:type="spellEnd"/>
      <w:r w:rsidR="00A360B4">
        <w:rPr>
          <w:rFonts w:asciiTheme="majorHAnsi" w:hAnsiTheme="majorHAnsi"/>
          <w:sz w:val="24"/>
          <w:szCs w:val="24"/>
        </w:rPr>
        <w:t>. Currently, Associate</w:t>
      </w:r>
      <w:r w:rsidRPr="00C62426">
        <w:rPr>
          <w:rFonts w:asciiTheme="majorHAnsi" w:hAnsiTheme="majorHAnsi"/>
          <w:sz w:val="24"/>
          <w:szCs w:val="24"/>
        </w:rPr>
        <w:t xml:space="preserve"> </w:t>
      </w:r>
      <w:r w:rsidR="00481C7C">
        <w:rPr>
          <w:rFonts w:asciiTheme="majorHAnsi" w:hAnsiTheme="majorHAnsi"/>
          <w:sz w:val="24"/>
          <w:szCs w:val="24"/>
        </w:rPr>
        <w:t xml:space="preserve">Professor, </w:t>
      </w:r>
      <w:r w:rsidR="00481C7C" w:rsidRPr="00481C7C">
        <w:rPr>
          <w:rFonts w:asciiTheme="majorHAnsi" w:hAnsiTheme="majorHAnsi"/>
          <w:sz w:val="24"/>
          <w:szCs w:val="24"/>
        </w:rPr>
        <w:t>University of Applied Sciences in Darmstadt</w:t>
      </w:r>
      <w:r w:rsidR="00481C7C">
        <w:rPr>
          <w:rFonts w:asciiTheme="majorHAnsi" w:hAnsiTheme="majorHAnsi"/>
          <w:sz w:val="24"/>
          <w:szCs w:val="24"/>
        </w:rPr>
        <w:t>.</w:t>
      </w:r>
    </w:p>
    <w:p w14:paraId="74FD9410" w14:textId="77777777" w:rsidR="00ED72BF" w:rsidRPr="00C62426" w:rsidRDefault="00ED72BF" w:rsidP="00BF2760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 xml:space="preserve">Post-Doctoral Research co-supervisor (Oct. 2000 – Jan. 2003), Dr. </w:t>
      </w:r>
      <w:proofErr w:type="spellStart"/>
      <w:r w:rsidRPr="00C62426">
        <w:rPr>
          <w:rFonts w:asciiTheme="majorHAnsi" w:hAnsiTheme="majorHAnsi"/>
          <w:sz w:val="24"/>
          <w:szCs w:val="24"/>
        </w:rPr>
        <w:t>Necati</w:t>
      </w:r>
      <w:proofErr w:type="spellEnd"/>
      <w:r w:rsidRPr="00C62426">
        <w:rPr>
          <w:rFonts w:asciiTheme="majorHAnsi" w:hAnsiTheme="majorHAnsi"/>
          <w:sz w:val="24"/>
          <w:szCs w:val="24"/>
        </w:rPr>
        <w:t xml:space="preserve"> Aras, McGill University, “Inventory and Design Decisions in Reverse Logistics”. Co-supervisor: T. </w:t>
      </w:r>
      <w:proofErr w:type="spellStart"/>
      <w:r w:rsidRPr="00C62426">
        <w:rPr>
          <w:rFonts w:asciiTheme="majorHAnsi" w:hAnsiTheme="majorHAnsi"/>
          <w:sz w:val="24"/>
          <w:szCs w:val="24"/>
        </w:rPr>
        <w:t>Boyaci</w:t>
      </w:r>
      <w:proofErr w:type="spellEnd"/>
      <w:r w:rsidRPr="00C62426">
        <w:rPr>
          <w:rFonts w:asciiTheme="majorHAnsi" w:hAnsiTheme="majorHAnsi"/>
          <w:sz w:val="24"/>
          <w:szCs w:val="24"/>
        </w:rPr>
        <w:t>.</w:t>
      </w:r>
      <w:r w:rsidR="00A360B4">
        <w:rPr>
          <w:rFonts w:asciiTheme="majorHAnsi" w:hAnsiTheme="majorHAnsi"/>
          <w:sz w:val="24"/>
          <w:szCs w:val="24"/>
        </w:rPr>
        <w:t xml:space="preserve"> Currently, </w:t>
      </w:r>
      <w:r w:rsidRPr="00C62426">
        <w:rPr>
          <w:rFonts w:asciiTheme="majorHAnsi" w:hAnsiTheme="majorHAnsi"/>
          <w:sz w:val="24"/>
          <w:szCs w:val="24"/>
        </w:rPr>
        <w:t xml:space="preserve">Professor at </w:t>
      </w:r>
      <w:proofErr w:type="spellStart"/>
      <w:r w:rsidRPr="00C62426">
        <w:rPr>
          <w:rFonts w:asciiTheme="majorHAnsi" w:hAnsiTheme="majorHAnsi"/>
          <w:sz w:val="24"/>
          <w:szCs w:val="24"/>
        </w:rPr>
        <w:t>Bogazici</w:t>
      </w:r>
      <w:proofErr w:type="spellEnd"/>
      <w:r w:rsidRPr="00C62426">
        <w:rPr>
          <w:rFonts w:asciiTheme="majorHAnsi" w:hAnsiTheme="majorHAnsi"/>
          <w:sz w:val="24"/>
          <w:szCs w:val="24"/>
        </w:rPr>
        <w:t xml:space="preserve"> University, Turkey.</w:t>
      </w:r>
    </w:p>
    <w:p w14:paraId="3F261CD4" w14:textId="57EF4D57" w:rsidR="00ED72BF" w:rsidRPr="00C62426" w:rsidRDefault="00ED72BF" w:rsidP="00BF2760">
      <w:pPr>
        <w:pStyle w:val="ListParagraph"/>
        <w:numPr>
          <w:ilvl w:val="0"/>
          <w:numId w:val="2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lastRenderedPageBreak/>
        <w:t xml:space="preserve">Post-Doctoral Research supervisor (Feb. 1999 – Dec. 2000), Dr. </w:t>
      </w:r>
      <w:proofErr w:type="spellStart"/>
      <w:r w:rsidRPr="00C62426">
        <w:rPr>
          <w:rFonts w:asciiTheme="majorHAnsi" w:hAnsiTheme="majorHAnsi"/>
          <w:sz w:val="24"/>
          <w:szCs w:val="24"/>
        </w:rPr>
        <w:t>Bahar</w:t>
      </w:r>
      <w:proofErr w:type="spellEnd"/>
      <w:r w:rsidRPr="00C62426">
        <w:rPr>
          <w:rFonts w:asciiTheme="majorHAnsi" w:hAnsiTheme="majorHAnsi"/>
          <w:sz w:val="24"/>
          <w:szCs w:val="24"/>
        </w:rPr>
        <w:t xml:space="preserve"> Y. Kara, McGill University, “GIS-Based Models for Hazardous Materials Trans</w:t>
      </w:r>
      <w:r w:rsidR="00CE1D57">
        <w:rPr>
          <w:rFonts w:asciiTheme="majorHAnsi" w:hAnsiTheme="majorHAnsi"/>
          <w:sz w:val="24"/>
          <w:szCs w:val="24"/>
        </w:rPr>
        <w:t>portation”. Currently, Full</w:t>
      </w:r>
      <w:r w:rsidRPr="00C62426">
        <w:rPr>
          <w:rFonts w:asciiTheme="majorHAnsi" w:hAnsiTheme="majorHAnsi"/>
          <w:sz w:val="24"/>
          <w:szCs w:val="24"/>
        </w:rPr>
        <w:t xml:space="preserve"> Professor at </w:t>
      </w:r>
      <w:proofErr w:type="spellStart"/>
      <w:r w:rsidRPr="00C62426">
        <w:rPr>
          <w:rFonts w:asciiTheme="majorHAnsi" w:hAnsiTheme="majorHAnsi"/>
          <w:sz w:val="24"/>
          <w:szCs w:val="24"/>
        </w:rPr>
        <w:t>Bilkent</w:t>
      </w:r>
      <w:proofErr w:type="spellEnd"/>
      <w:r w:rsidRPr="00C62426">
        <w:rPr>
          <w:rFonts w:asciiTheme="majorHAnsi" w:hAnsiTheme="majorHAnsi"/>
          <w:sz w:val="24"/>
          <w:szCs w:val="24"/>
        </w:rPr>
        <w:t xml:space="preserve"> University, Turkey.</w:t>
      </w:r>
    </w:p>
    <w:p w14:paraId="5DDA73E1" w14:textId="77777777" w:rsidR="00ED72BF" w:rsidRPr="005B181A" w:rsidRDefault="00925905" w:rsidP="005B181A">
      <w:pPr>
        <w:pStyle w:val="Heading3"/>
        <w:spacing w:before="360" w:after="240" w:line="240" w:lineRule="auto"/>
        <w:rPr>
          <w:color w:val="auto"/>
          <w:sz w:val="24"/>
          <w:szCs w:val="24"/>
        </w:rPr>
      </w:pPr>
      <w:bookmarkStart w:id="27" w:name="_Toc14705825"/>
      <w:r w:rsidRPr="005B181A">
        <w:rPr>
          <w:color w:val="auto"/>
          <w:sz w:val="24"/>
          <w:szCs w:val="24"/>
        </w:rPr>
        <w:t>D.</w:t>
      </w:r>
      <w:r w:rsidRPr="005B181A">
        <w:rPr>
          <w:color w:val="auto"/>
          <w:sz w:val="24"/>
          <w:szCs w:val="24"/>
        </w:rPr>
        <w:tab/>
      </w:r>
      <w:r w:rsidR="00ED72BF" w:rsidRPr="005B181A">
        <w:rPr>
          <w:color w:val="auto"/>
          <w:sz w:val="24"/>
          <w:szCs w:val="24"/>
        </w:rPr>
        <w:t>Former Doctoral Students:</w:t>
      </w:r>
      <w:bookmarkEnd w:id="27"/>
    </w:p>
    <w:p w14:paraId="7DC3E5E2" w14:textId="5E3946FD" w:rsidR="005843C6" w:rsidRPr="005843C6" w:rsidRDefault="005843C6" w:rsidP="005843C6">
      <w:pPr>
        <w:pStyle w:val="ListParagraph"/>
        <w:numPr>
          <w:ilvl w:val="0"/>
          <w:numId w:val="1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>Ph.D</w:t>
      </w:r>
      <w:r>
        <w:rPr>
          <w:rFonts w:asciiTheme="majorHAnsi" w:hAnsiTheme="majorHAnsi"/>
          <w:sz w:val="24"/>
          <w:szCs w:val="24"/>
        </w:rPr>
        <w:t>. co-</w:t>
      </w:r>
      <w:r w:rsidRPr="00C62426">
        <w:rPr>
          <w:rFonts w:asciiTheme="majorHAnsi" w:hAnsiTheme="majorHAnsi"/>
          <w:sz w:val="24"/>
          <w:szCs w:val="24"/>
        </w:rPr>
        <w:t>supervisor</w:t>
      </w:r>
      <w:r w:rsidRPr="00ED72BF">
        <w:rPr>
          <w:rFonts w:asciiTheme="majorHAnsi" w:hAnsiTheme="majorHAnsi"/>
          <w:sz w:val="24"/>
          <w:szCs w:val="24"/>
        </w:rPr>
        <w:t xml:space="preserve"> </w:t>
      </w:r>
      <w:r w:rsidRPr="00C62426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Sep. 2013 – Oct </w:t>
      </w:r>
      <w:proofErr w:type="gramStart"/>
      <w:r>
        <w:rPr>
          <w:rFonts w:asciiTheme="majorHAnsi" w:hAnsiTheme="majorHAnsi"/>
          <w:sz w:val="24"/>
          <w:szCs w:val="24"/>
        </w:rPr>
        <w:t>2018 )</w:t>
      </w:r>
      <w:proofErr w:type="gram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Elnaz</w:t>
      </w:r>
      <w:proofErr w:type="spellEnd"/>
      <w:r>
        <w:rPr>
          <w:rFonts w:asciiTheme="majorHAnsi" w:hAnsiTheme="majorHAnsi"/>
          <w:sz w:val="24"/>
          <w:szCs w:val="24"/>
        </w:rPr>
        <w:t xml:space="preserve"> Karimi, Ecole Polytechnique Montreal, “Predictive Methods for Surgical Services”, Co-supervisor Jean-Marc </w:t>
      </w:r>
      <w:proofErr w:type="spellStart"/>
      <w:r>
        <w:rPr>
          <w:rFonts w:asciiTheme="majorHAnsi" w:hAnsiTheme="majorHAnsi"/>
          <w:sz w:val="24"/>
          <w:szCs w:val="24"/>
        </w:rPr>
        <w:t>Frayret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4C64FFD5" w14:textId="330A950E" w:rsidR="008D524B" w:rsidRPr="00C62426" w:rsidRDefault="008D524B" w:rsidP="008D524B">
      <w:pPr>
        <w:pStyle w:val="ListParagraph"/>
        <w:numPr>
          <w:ilvl w:val="0"/>
          <w:numId w:val="1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>Ph.D. supervisor (</w:t>
      </w:r>
      <w:r>
        <w:rPr>
          <w:rFonts w:asciiTheme="majorHAnsi" w:hAnsiTheme="majorHAnsi"/>
          <w:sz w:val="24"/>
          <w:szCs w:val="24"/>
        </w:rPr>
        <w:t>Sept. 2012 – Aug. 2018</w:t>
      </w:r>
      <w:r w:rsidRPr="00C62426">
        <w:rPr>
          <w:rFonts w:asciiTheme="majorHAnsi" w:hAnsiTheme="majorHAnsi"/>
          <w:sz w:val="24"/>
          <w:szCs w:val="24"/>
        </w:rPr>
        <w:t xml:space="preserve">), </w:t>
      </w:r>
      <w:proofErr w:type="spellStart"/>
      <w:r>
        <w:rPr>
          <w:rFonts w:asciiTheme="majorHAnsi" w:hAnsiTheme="majorHAnsi"/>
          <w:sz w:val="24"/>
          <w:szCs w:val="24"/>
        </w:rPr>
        <w:t>Feyza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Guliz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Sahinyazan</w:t>
      </w:r>
      <w:proofErr w:type="spellEnd"/>
      <w:r w:rsidRPr="00C62426">
        <w:rPr>
          <w:rFonts w:asciiTheme="majorHAnsi" w:hAnsiTheme="majorHAnsi"/>
          <w:sz w:val="24"/>
          <w:szCs w:val="24"/>
        </w:rPr>
        <w:t>, McGill University, “</w:t>
      </w:r>
      <w:r>
        <w:rPr>
          <w:rFonts w:asciiTheme="majorHAnsi" w:hAnsiTheme="majorHAnsi"/>
          <w:sz w:val="24"/>
          <w:szCs w:val="24"/>
        </w:rPr>
        <w:t>Food Aid Distribution in Resource Constrained Environments</w:t>
      </w:r>
      <w:r w:rsidRPr="00C62426">
        <w:rPr>
          <w:rFonts w:asciiTheme="majorHAnsi" w:hAnsiTheme="majorHAnsi"/>
          <w:sz w:val="24"/>
          <w:szCs w:val="24"/>
        </w:rPr>
        <w:t>”.</w:t>
      </w:r>
      <w:r>
        <w:rPr>
          <w:rFonts w:asciiTheme="majorHAnsi" w:hAnsiTheme="majorHAnsi"/>
          <w:sz w:val="24"/>
          <w:szCs w:val="24"/>
        </w:rPr>
        <w:t xml:space="preserve"> Currently, Post-doctoral Fellow HEC Montreal</w:t>
      </w:r>
      <w:r w:rsidR="00387393">
        <w:rPr>
          <w:rFonts w:asciiTheme="majorHAnsi" w:hAnsiTheme="majorHAnsi"/>
          <w:sz w:val="24"/>
          <w:szCs w:val="24"/>
        </w:rPr>
        <w:t xml:space="preserve"> | IVADO</w:t>
      </w:r>
      <w:r>
        <w:rPr>
          <w:rFonts w:asciiTheme="majorHAnsi" w:hAnsiTheme="majorHAnsi"/>
          <w:sz w:val="24"/>
          <w:szCs w:val="24"/>
        </w:rPr>
        <w:t>.</w:t>
      </w:r>
      <w:r w:rsidR="00A626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626AB">
        <w:rPr>
          <w:rFonts w:asciiTheme="majorHAnsi" w:hAnsiTheme="majorHAnsi"/>
          <w:sz w:val="24"/>
          <w:szCs w:val="24"/>
        </w:rPr>
        <w:t>Asistant</w:t>
      </w:r>
      <w:proofErr w:type="spellEnd"/>
      <w:r w:rsidR="00A626AB">
        <w:rPr>
          <w:rFonts w:asciiTheme="majorHAnsi" w:hAnsiTheme="majorHAnsi"/>
          <w:sz w:val="24"/>
          <w:szCs w:val="24"/>
        </w:rPr>
        <w:t xml:space="preserve"> Professor at Simon Fraser University.</w:t>
      </w:r>
    </w:p>
    <w:p w14:paraId="76F8E2E1" w14:textId="1CE20EC2" w:rsidR="003D3483" w:rsidRPr="003D3483" w:rsidRDefault="003D3483" w:rsidP="00BF2760">
      <w:pPr>
        <w:pStyle w:val="ListParagraph"/>
        <w:numPr>
          <w:ilvl w:val="0"/>
          <w:numId w:val="1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 xml:space="preserve">Ph.D. supervisor (Sep. 2010 </w:t>
      </w:r>
      <w:r w:rsidR="00286F80">
        <w:rPr>
          <w:rFonts w:asciiTheme="majorHAnsi" w:hAnsiTheme="majorHAnsi"/>
          <w:sz w:val="24"/>
          <w:szCs w:val="24"/>
        </w:rPr>
        <w:t>– February</w:t>
      </w:r>
      <w:r>
        <w:rPr>
          <w:rFonts w:asciiTheme="majorHAnsi" w:hAnsiTheme="majorHAnsi"/>
          <w:sz w:val="24"/>
          <w:szCs w:val="24"/>
        </w:rPr>
        <w:t xml:space="preserve"> 2017</w:t>
      </w:r>
      <w:r w:rsidRPr="00C62426">
        <w:rPr>
          <w:rFonts w:asciiTheme="majorHAnsi" w:hAnsiTheme="majorHAnsi"/>
          <w:sz w:val="24"/>
          <w:szCs w:val="24"/>
        </w:rPr>
        <w:t xml:space="preserve">), Mehdi </w:t>
      </w:r>
      <w:proofErr w:type="spellStart"/>
      <w:r w:rsidRPr="00C62426">
        <w:rPr>
          <w:rFonts w:asciiTheme="majorHAnsi" w:hAnsiTheme="majorHAnsi"/>
          <w:sz w:val="24"/>
          <w:szCs w:val="24"/>
        </w:rPr>
        <w:t>Ghotboddini</w:t>
      </w:r>
      <w:proofErr w:type="spellEnd"/>
      <w:r w:rsidRPr="00C62426">
        <w:rPr>
          <w:rFonts w:asciiTheme="majorHAnsi" w:hAnsiTheme="majorHAnsi"/>
          <w:sz w:val="24"/>
          <w:szCs w:val="24"/>
        </w:rPr>
        <w:t>, McGill University, “Surgical Unit Management at Montreal Jewish General Hospital”.</w:t>
      </w:r>
      <w:r>
        <w:rPr>
          <w:rFonts w:asciiTheme="majorHAnsi" w:hAnsiTheme="majorHAnsi"/>
          <w:sz w:val="24"/>
          <w:szCs w:val="24"/>
        </w:rPr>
        <w:t xml:space="preserve"> Currently, Operations Analyst at Victoria Health Authority, British Columbia.</w:t>
      </w:r>
    </w:p>
    <w:p w14:paraId="59DC2EB5" w14:textId="1AE140F9" w:rsidR="00132FEA" w:rsidRPr="00C62426" w:rsidRDefault="00132FEA" w:rsidP="00BF2760">
      <w:pPr>
        <w:pStyle w:val="ListParagraph"/>
        <w:numPr>
          <w:ilvl w:val="0"/>
          <w:numId w:val="1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 xml:space="preserve">Ph.D. supervisor (Sep. 2010 </w:t>
      </w:r>
      <w:r>
        <w:rPr>
          <w:rFonts w:asciiTheme="majorHAnsi" w:hAnsiTheme="majorHAnsi"/>
          <w:sz w:val="24"/>
          <w:szCs w:val="24"/>
        </w:rPr>
        <w:t>– December 2016</w:t>
      </w:r>
      <w:r w:rsidRPr="00C62426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C62426">
        <w:rPr>
          <w:rFonts w:asciiTheme="majorHAnsi" w:hAnsiTheme="majorHAnsi"/>
          <w:sz w:val="24"/>
          <w:szCs w:val="24"/>
        </w:rPr>
        <w:t>Manaf</w:t>
      </w:r>
      <w:proofErr w:type="spellEnd"/>
      <w:r w:rsidRPr="00C6242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62426">
        <w:rPr>
          <w:rFonts w:asciiTheme="majorHAnsi" w:hAnsiTheme="majorHAnsi"/>
          <w:sz w:val="24"/>
          <w:szCs w:val="24"/>
        </w:rPr>
        <w:t>Zargoush</w:t>
      </w:r>
      <w:proofErr w:type="spellEnd"/>
      <w:r w:rsidRPr="00C62426">
        <w:rPr>
          <w:rFonts w:asciiTheme="majorHAnsi" w:hAnsiTheme="majorHAnsi"/>
          <w:sz w:val="24"/>
          <w:szCs w:val="24"/>
        </w:rPr>
        <w:t>, McGill University, “A Comparative Analysis of Alternative Methods for Monitoring Hypertension at Montreal General Hospital”.</w:t>
      </w:r>
      <w:r>
        <w:rPr>
          <w:rFonts w:asciiTheme="majorHAnsi" w:hAnsiTheme="majorHAnsi"/>
          <w:sz w:val="24"/>
          <w:szCs w:val="24"/>
        </w:rPr>
        <w:t xml:space="preserve"> Currently, Assistant professor at McMaster University.</w:t>
      </w:r>
    </w:p>
    <w:p w14:paraId="666F01A3" w14:textId="12A8131E" w:rsidR="00F001D8" w:rsidRDefault="00132FEA" w:rsidP="006A2FBF">
      <w:pPr>
        <w:pStyle w:val="ListParagraph"/>
        <w:numPr>
          <w:ilvl w:val="0"/>
          <w:numId w:val="1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6A2FBF">
        <w:rPr>
          <w:rFonts w:asciiTheme="majorHAnsi" w:hAnsiTheme="majorHAnsi"/>
          <w:sz w:val="24"/>
          <w:szCs w:val="24"/>
        </w:rPr>
        <w:t xml:space="preserve">Ph.D. supervisor (Sep. 2010 – November 2016), Michael Klein, McGill University, “Analytical Models for Specialist Care in Rural Areas”.  Currently, </w:t>
      </w:r>
      <w:r w:rsidR="004F2001">
        <w:rPr>
          <w:rFonts w:asciiTheme="majorHAnsi" w:hAnsiTheme="majorHAnsi"/>
          <w:sz w:val="24"/>
          <w:szCs w:val="24"/>
        </w:rPr>
        <w:t xml:space="preserve">Assistant professor at San Jose State </w:t>
      </w:r>
      <w:r w:rsidR="006A2FBF">
        <w:rPr>
          <w:rFonts w:asciiTheme="majorHAnsi" w:hAnsiTheme="majorHAnsi"/>
          <w:sz w:val="24"/>
          <w:szCs w:val="24"/>
        </w:rPr>
        <w:t>University.</w:t>
      </w:r>
    </w:p>
    <w:p w14:paraId="0C8B6852" w14:textId="4B9EC5A0" w:rsidR="003C1D05" w:rsidRPr="006A2FBF" w:rsidRDefault="003C1D05" w:rsidP="006A2FBF">
      <w:pPr>
        <w:pStyle w:val="ListParagraph"/>
        <w:numPr>
          <w:ilvl w:val="0"/>
          <w:numId w:val="1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6A2FBF">
        <w:rPr>
          <w:rFonts w:asciiTheme="majorHAnsi" w:hAnsiTheme="majorHAnsi"/>
          <w:sz w:val="24"/>
          <w:szCs w:val="24"/>
        </w:rPr>
        <w:t xml:space="preserve">Ph.D. supervisor (Sep. 2007 – Dec 2015), Paul </w:t>
      </w:r>
      <w:proofErr w:type="spellStart"/>
      <w:r w:rsidRPr="006A2FBF">
        <w:rPr>
          <w:rFonts w:asciiTheme="majorHAnsi" w:hAnsiTheme="majorHAnsi"/>
          <w:sz w:val="24"/>
          <w:szCs w:val="24"/>
        </w:rPr>
        <w:t>Intrevado</w:t>
      </w:r>
      <w:proofErr w:type="spellEnd"/>
      <w:r w:rsidRPr="006A2FBF">
        <w:rPr>
          <w:rFonts w:asciiTheme="majorHAnsi" w:hAnsiTheme="majorHAnsi"/>
          <w:sz w:val="24"/>
          <w:szCs w:val="24"/>
        </w:rPr>
        <w:t>, McGill University, “An Analytical Framework for Planning Long Term Care”. Currently, Assistant professor at University of San Francisco.</w:t>
      </w:r>
    </w:p>
    <w:p w14:paraId="0C902382" w14:textId="3AD04FEF" w:rsidR="005F68F8" w:rsidRPr="00C62426" w:rsidRDefault="005F68F8" w:rsidP="00BF2760">
      <w:pPr>
        <w:pStyle w:val="ListParagraph"/>
        <w:numPr>
          <w:ilvl w:val="0"/>
          <w:numId w:val="1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C62426">
        <w:rPr>
          <w:rFonts w:asciiTheme="majorHAnsi" w:hAnsiTheme="majorHAnsi"/>
          <w:sz w:val="24"/>
          <w:szCs w:val="24"/>
        </w:rPr>
        <w:t xml:space="preserve">Ph.D. co-supervisor (Sep. 2011 </w:t>
      </w:r>
      <w:r>
        <w:rPr>
          <w:rFonts w:asciiTheme="majorHAnsi" w:hAnsiTheme="majorHAnsi"/>
          <w:sz w:val="24"/>
          <w:szCs w:val="24"/>
        </w:rPr>
        <w:t>– Aug 2015</w:t>
      </w:r>
      <w:r w:rsidRPr="00C62426">
        <w:rPr>
          <w:rFonts w:asciiTheme="majorHAnsi" w:hAnsiTheme="majorHAnsi"/>
          <w:sz w:val="24"/>
          <w:szCs w:val="24"/>
        </w:rPr>
        <w:t xml:space="preserve">), Anna Graber </w:t>
      </w:r>
      <w:proofErr w:type="spellStart"/>
      <w:r w:rsidRPr="00C62426">
        <w:rPr>
          <w:rFonts w:asciiTheme="majorHAnsi" w:hAnsiTheme="majorHAnsi"/>
          <w:sz w:val="24"/>
          <w:szCs w:val="24"/>
        </w:rPr>
        <w:t>Naidich</w:t>
      </w:r>
      <w:proofErr w:type="spellEnd"/>
      <w:r w:rsidRPr="00C62426">
        <w:rPr>
          <w:rFonts w:asciiTheme="majorHAnsi" w:hAnsiTheme="majorHAnsi"/>
          <w:sz w:val="24"/>
          <w:szCs w:val="24"/>
        </w:rPr>
        <w:t>, U. Toronto, “Primary Care Network Design”, Co-s</w:t>
      </w:r>
      <w:r>
        <w:rPr>
          <w:rFonts w:asciiTheme="majorHAnsi" w:hAnsiTheme="majorHAnsi"/>
          <w:sz w:val="24"/>
          <w:szCs w:val="24"/>
        </w:rPr>
        <w:t>upervisor M. Carter</w:t>
      </w:r>
      <w:r w:rsidRPr="00C62426">
        <w:rPr>
          <w:rFonts w:asciiTheme="majorHAnsi" w:hAnsiTheme="majorHAnsi"/>
          <w:sz w:val="24"/>
          <w:szCs w:val="24"/>
        </w:rPr>
        <w:t>.</w:t>
      </w:r>
      <w:r w:rsidR="00131741">
        <w:rPr>
          <w:rFonts w:asciiTheme="majorHAnsi" w:hAnsiTheme="majorHAnsi"/>
          <w:sz w:val="24"/>
          <w:szCs w:val="24"/>
        </w:rPr>
        <w:t xml:space="preserve"> Currently, </w:t>
      </w:r>
      <w:r w:rsidR="00B00A47">
        <w:rPr>
          <w:rFonts w:asciiTheme="majorHAnsi" w:hAnsiTheme="majorHAnsi"/>
          <w:sz w:val="24"/>
          <w:szCs w:val="24"/>
        </w:rPr>
        <w:t>Research Associate Stanford Medical School</w:t>
      </w:r>
      <w:r w:rsidR="00C7755F">
        <w:rPr>
          <w:rFonts w:asciiTheme="majorHAnsi" w:hAnsiTheme="majorHAnsi"/>
          <w:sz w:val="24"/>
          <w:szCs w:val="24"/>
        </w:rPr>
        <w:t>.</w:t>
      </w:r>
    </w:p>
    <w:p w14:paraId="07C9E7C7" w14:textId="54F3C426" w:rsidR="00D62267" w:rsidRPr="00C62426" w:rsidRDefault="00D62267" w:rsidP="00BF2760">
      <w:pPr>
        <w:pStyle w:val="ListParagraph"/>
        <w:numPr>
          <w:ilvl w:val="0"/>
          <w:numId w:val="1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Ph.D. supervisor (Sep. 2008 - September 2014</w:t>
      </w:r>
      <w:r w:rsidRPr="00C62426">
        <w:rPr>
          <w:rFonts w:asciiTheme="majorHAnsi" w:hAnsiTheme="majorHAnsi"/>
          <w:sz w:val="24"/>
          <w:szCs w:val="24"/>
        </w:rPr>
        <w:t xml:space="preserve">), Saied </w:t>
      </w:r>
      <w:proofErr w:type="spellStart"/>
      <w:r w:rsidRPr="00C62426">
        <w:rPr>
          <w:rFonts w:asciiTheme="majorHAnsi" w:hAnsiTheme="majorHAnsi"/>
          <w:sz w:val="24"/>
          <w:szCs w:val="24"/>
        </w:rPr>
        <w:t>Samiedaluie</w:t>
      </w:r>
      <w:proofErr w:type="spellEnd"/>
      <w:r w:rsidRPr="00C62426">
        <w:rPr>
          <w:rFonts w:asciiTheme="majorHAnsi" w:hAnsiTheme="majorHAnsi"/>
          <w:sz w:val="24"/>
          <w:szCs w:val="24"/>
        </w:rPr>
        <w:t>, McGill University, “Patient admiss</w:t>
      </w:r>
      <w:r>
        <w:rPr>
          <w:rFonts w:asciiTheme="majorHAnsi" w:hAnsiTheme="majorHAnsi"/>
          <w:sz w:val="24"/>
          <w:szCs w:val="24"/>
        </w:rPr>
        <w:t xml:space="preserve">ion policies for stroke wards”. Currently, </w:t>
      </w:r>
      <w:r w:rsidR="00E2615C">
        <w:rPr>
          <w:rFonts w:asciiTheme="majorHAnsi" w:hAnsiTheme="majorHAnsi"/>
          <w:sz w:val="24"/>
          <w:szCs w:val="24"/>
        </w:rPr>
        <w:t>Assistant Professor</w:t>
      </w:r>
      <w:r>
        <w:rPr>
          <w:rFonts w:asciiTheme="majorHAnsi" w:hAnsiTheme="majorHAnsi"/>
          <w:sz w:val="24"/>
          <w:szCs w:val="24"/>
        </w:rPr>
        <w:t xml:space="preserve"> at University of </w:t>
      </w:r>
      <w:r w:rsidR="00E2615C">
        <w:rPr>
          <w:rFonts w:asciiTheme="majorHAnsi" w:hAnsiTheme="majorHAnsi"/>
          <w:sz w:val="24"/>
          <w:szCs w:val="24"/>
        </w:rPr>
        <w:t>Alberta</w:t>
      </w:r>
      <w:r>
        <w:rPr>
          <w:rFonts w:asciiTheme="majorHAnsi" w:hAnsiTheme="majorHAnsi"/>
          <w:sz w:val="24"/>
          <w:szCs w:val="24"/>
        </w:rPr>
        <w:t>.</w:t>
      </w:r>
    </w:p>
    <w:p w14:paraId="2D96A28B" w14:textId="7B92A475" w:rsidR="00ED72BF" w:rsidRPr="00AE1225" w:rsidRDefault="00ED72BF" w:rsidP="00BF2760">
      <w:pPr>
        <w:pStyle w:val="ListParagraph"/>
        <w:numPr>
          <w:ilvl w:val="0"/>
          <w:numId w:val="1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AE1225">
        <w:rPr>
          <w:rFonts w:asciiTheme="majorHAnsi" w:hAnsiTheme="majorHAnsi"/>
          <w:sz w:val="24"/>
          <w:szCs w:val="24"/>
        </w:rPr>
        <w:t xml:space="preserve">Ph.D. supervisor (Jan. 2004 – November 2009), </w:t>
      </w:r>
      <w:proofErr w:type="spellStart"/>
      <w:r w:rsidRPr="00AE1225">
        <w:rPr>
          <w:rFonts w:asciiTheme="majorHAnsi" w:hAnsiTheme="majorHAnsi"/>
          <w:sz w:val="24"/>
          <w:szCs w:val="24"/>
        </w:rPr>
        <w:t>Beste</w:t>
      </w:r>
      <w:proofErr w:type="spellEnd"/>
      <w:r w:rsidRPr="00AE122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E1225">
        <w:rPr>
          <w:rFonts w:asciiTheme="majorHAnsi" w:hAnsiTheme="majorHAnsi"/>
          <w:sz w:val="24"/>
          <w:szCs w:val="24"/>
        </w:rPr>
        <w:t>Kucukyazici</w:t>
      </w:r>
      <w:proofErr w:type="spellEnd"/>
      <w:r w:rsidRPr="00AE1225">
        <w:rPr>
          <w:rFonts w:asciiTheme="majorHAnsi" w:hAnsiTheme="majorHAnsi"/>
          <w:sz w:val="24"/>
          <w:szCs w:val="24"/>
        </w:rPr>
        <w:t xml:space="preserve">, McGill University, “Development of an Integrated System for Stroke Care Delivery”. </w:t>
      </w:r>
      <w:r w:rsidR="00E2615C">
        <w:rPr>
          <w:rFonts w:asciiTheme="majorHAnsi" w:hAnsiTheme="majorHAnsi"/>
          <w:sz w:val="24"/>
          <w:szCs w:val="24"/>
        </w:rPr>
        <w:t xml:space="preserve">Currently, </w:t>
      </w:r>
      <w:r w:rsidRPr="00AE1225">
        <w:rPr>
          <w:rFonts w:asciiTheme="majorHAnsi" w:hAnsiTheme="majorHAnsi"/>
          <w:sz w:val="24"/>
          <w:szCs w:val="24"/>
        </w:rPr>
        <w:t xml:space="preserve">Assistant Professor at </w:t>
      </w:r>
      <w:r w:rsidR="00F87980">
        <w:rPr>
          <w:rFonts w:asciiTheme="majorHAnsi" w:hAnsiTheme="majorHAnsi"/>
          <w:sz w:val="24"/>
          <w:szCs w:val="24"/>
        </w:rPr>
        <w:t>McGill University</w:t>
      </w:r>
      <w:r w:rsidR="005C6E71" w:rsidRPr="00AE1225">
        <w:rPr>
          <w:rFonts w:asciiTheme="majorHAnsi" w:hAnsiTheme="majorHAnsi"/>
          <w:sz w:val="24"/>
          <w:szCs w:val="24"/>
        </w:rPr>
        <w:t>.</w:t>
      </w:r>
    </w:p>
    <w:p w14:paraId="06E68A5D" w14:textId="3DD40367" w:rsidR="00ED72BF" w:rsidRPr="00AE1225" w:rsidRDefault="00ED72BF" w:rsidP="00BF2760">
      <w:pPr>
        <w:pStyle w:val="ListParagraph"/>
        <w:numPr>
          <w:ilvl w:val="0"/>
          <w:numId w:val="1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AE1225">
        <w:rPr>
          <w:rFonts w:asciiTheme="majorHAnsi" w:hAnsiTheme="majorHAnsi"/>
          <w:sz w:val="24"/>
          <w:szCs w:val="24"/>
        </w:rPr>
        <w:t>Ph.D. supervisor (Sep. 2003 – October 2008), Yue Zhang, McGill University, “Analytical models for service facility network design under user</w:t>
      </w:r>
      <w:r w:rsidR="00BA0BDE">
        <w:rPr>
          <w:rFonts w:asciiTheme="majorHAnsi" w:hAnsiTheme="majorHAnsi"/>
          <w:sz w:val="24"/>
          <w:szCs w:val="24"/>
        </w:rPr>
        <w:t>-choice environments”. Associate</w:t>
      </w:r>
      <w:r w:rsidRPr="00AE1225">
        <w:rPr>
          <w:rFonts w:asciiTheme="majorHAnsi" w:hAnsiTheme="majorHAnsi"/>
          <w:sz w:val="24"/>
          <w:szCs w:val="24"/>
        </w:rPr>
        <w:t xml:space="preserve"> Professor at University of Toledo, USA</w:t>
      </w:r>
      <w:r w:rsidR="005C6E71" w:rsidRPr="00AE1225">
        <w:rPr>
          <w:rFonts w:asciiTheme="majorHAnsi" w:hAnsiTheme="majorHAnsi"/>
          <w:sz w:val="24"/>
          <w:szCs w:val="24"/>
        </w:rPr>
        <w:t>.</w:t>
      </w:r>
    </w:p>
    <w:p w14:paraId="5556B96C" w14:textId="6D3007E3" w:rsidR="00ED72BF" w:rsidRPr="00AE1225" w:rsidRDefault="00ED72BF" w:rsidP="00BF2760">
      <w:pPr>
        <w:pStyle w:val="ListParagraph"/>
        <w:numPr>
          <w:ilvl w:val="0"/>
          <w:numId w:val="1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AE1225">
        <w:rPr>
          <w:rFonts w:asciiTheme="majorHAnsi" w:hAnsiTheme="majorHAnsi"/>
          <w:sz w:val="24"/>
          <w:szCs w:val="24"/>
        </w:rPr>
        <w:t>Ph.D. supervis</w:t>
      </w:r>
      <w:r w:rsidR="0064123D">
        <w:rPr>
          <w:rFonts w:asciiTheme="majorHAnsi" w:hAnsiTheme="majorHAnsi"/>
          <w:sz w:val="24"/>
          <w:szCs w:val="24"/>
        </w:rPr>
        <w:t xml:space="preserve">or (Sep. 2000 – July 2006), </w:t>
      </w:r>
      <w:proofErr w:type="spellStart"/>
      <w:r w:rsidRPr="00AE1225">
        <w:rPr>
          <w:rFonts w:asciiTheme="majorHAnsi" w:hAnsiTheme="majorHAnsi"/>
          <w:sz w:val="24"/>
          <w:szCs w:val="24"/>
        </w:rPr>
        <w:t>Alper</w:t>
      </w:r>
      <w:proofErr w:type="spellEnd"/>
      <w:r w:rsidRPr="00AE1225">
        <w:rPr>
          <w:rFonts w:asciiTheme="majorHAnsi" w:hAnsiTheme="majorHAnsi"/>
          <w:sz w:val="24"/>
          <w:szCs w:val="24"/>
        </w:rPr>
        <w:t xml:space="preserve"> Murat, McGill University, “An Allocation-based Modeling and Solution Framework for Location Problems with Den</w:t>
      </w:r>
      <w:r w:rsidR="008028A7">
        <w:rPr>
          <w:rFonts w:asciiTheme="majorHAnsi" w:hAnsiTheme="majorHAnsi"/>
          <w:sz w:val="24"/>
          <w:szCs w:val="24"/>
        </w:rPr>
        <w:t>se Demand”. Currently, Associate</w:t>
      </w:r>
      <w:r w:rsidRPr="00AE1225">
        <w:rPr>
          <w:rFonts w:asciiTheme="majorHAnsi" w:hAnsiTheme="majorHAnsi"/>
          <w:sz w:val="24"/>
          <w:szCs w:val="24"/>
        </w:rPr>
        <w:t xml:space="preserve"> Professor at Wayne State University, USA.</w:t>
      </w:r>
    </w:p>
    <w:p w14:paraId="7B144171" w14:textId="0BA92495" w:rsidR="00ED72BF" w:rsidRPr="00AE1225" w:rsidRDefault="00ED72BF" w:rsidP="00BF2760">
      <w:pPr>
        <w:pStyle w:val="ListParagraph"/>
        <w:numPr>
          <w:ilvl w:val="0"/>
          <w:numId w:val="1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AE1225">
        <w:rPr>
          <w:rFonts w:asciiTheme="majorHAnsi" w:hAnsiTheme="majorHAnsi"/>
          <w:sz w:val="24"/>
          <w:szCs w:val="24"/>
        </w:rPr>
        <w:lastRenderedPageBreak/>
        <w:t>Ph.D. supervis</w:t>
      </w:r>
      <w:r w:rsidR="0064123D">
        <w:rPr>
          <w:rFonts w:asciiTheme="majorHAnsi" w:hAnsiTheme="majorHAnsi"/>
          <w:sz w:val="24"/>
          <w:szCs w:val="24"/>
        </w:rPr>
        <w:t xml:space="preserve">or (Sep. 1999 – June 2005), </w:t>
      </w:r>
      <w:r w:rsidRPr="00AE1225">
        <w:rPr>
          <w:rFonts w:asciiTheme="majorHAnsi" w:hAnsiTheme="majorHAnsi"/>
          <w:sz w:val="24"/>
          <w:szCs w:val="24"/>
        </w:rPr>
        <w:t xml:space="preserve">Manish Verma, McGill University, “Analytical Approaches to Railroad and Rail-Truck Intermodal Transportation of </w:t>
      </w:r>
      <w:proofErr w:type="spellStart"/>
      <w:r w:rsidRPr="00AE1225">
        <w:rPr>
          <w:rFonts w:asciiTheme="majorHAnsi" w:hAnsiTheme="majorHAnsi"/>
          <w:sz w:val="24"/>
          <w:szCs w:val="24"/>
        </w:rPr>
        <w:t>Hazmats</w:t>
      </w:r>
      <w:proofErr w:type="spellEnd"/>
      <w:r w:rsidRPr="00AE1225">
        <w:rPr>
          <w:rFonts w:asciiTheme="majorHAnsi" w:hAnsiTheme="majorHAnsi"/>
          <w:sz w:val="24"/>
          <w:szCs w:val="24"/>
        </w:rPr>
        <w:t>”. Currently,</w:t>
      </w:r>
      <w:r w:rsidR="008028A7">
        <w:rPr>
          <w:rFonts w:asciiTheme="majorHAnsi" w:hAnsiTheme="majorHAnsi"/>
          <w:sz w:val="24"/>
          <w:szCs w:val="24"/>
        </w:rPr>
        <w:t xml:space="preserve"> Associate Professor at McMaster</w:t>
      </w:r>
      <w:r w:rsidRPr="00AE1225">
        <w:rPr>
          <w:rFonts w:asciiTheme="majorHAnsi" w:hAnsiTheme="majorHAnsi"/>
          <w:sz w:val="24"/>
          <w:szCs w:val="24"/>
        </w:rPr>
        <w:t xml:space="preserve"> University, Canada.</w:t>
      </w:r>
    </w:p>
    <w:p w14:paraId="531F8AC1" w14:textId="27A6FAF6" w:rsidR="00ED72BF" w:rsidRPr="00AE1225" w:rsidRDefault="00ED72BF" w:rsidP="00BF2760">
      <w:pPr>
        <w:pStyle w:val="ListParagraph"/>
        <w:numPr>
          <w:ilvl w:val="0"/>
          <w:numId w:val="13"/>
        </w:numPr>
        <w:spacing w:before="20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AE1225">
        <w:rPr>
          <w:rFonts w:asciiTheme="majorHAnsi" w:hAnsiTheme="majorHAnsi"/>
          <w:sz w:val="24"/>
          <w:szCs w:val="24"/>
        </w:rPr>
        <w:t>Ph.D. supervis</w:t>
      </w:r>
      <w:r w:rsidR="0064123D">
        <w:rPr>
          <w:rFonts w:asciiTheme="majorHAnsi" w:hAnsiTheme="majorHAnsi"/>
          <w:sz w:val="24"/>
          <w:szCs w:val="24"/>
        </w:rPr>
        <w:t xml:space="preserve">or (Jan. 1997 – July 2001), </w:t>
      </w:r>
      <w:r w:rsidRPr="00AE1225">
        <w:rPr>
          <w:rFonts w:asciiTheme="majorHAnsi" w:hAnsiTheme="majorHAnsi"/>
          <w:sz w:val="24"/>
          <w:szCs w:val="24"/>
        </w:rPr>
        <w:t xml:space="preserve">Abdullah </w:t>
      </w:r>
      <w:proofErr w:type="spellStart"/>
      <w:r w:rsidRPr="00AE1225">
        <w:rPr>
          <w:rFonts w:asciiTheme="majorHAnsi" w:hAnsiTheme="majorHAnsi"/>
          <w:sz w:val="24"/>
          <w:szCs w:val="24"/>
        </w:rPr>
        <w:t>Dasci</w:t>
      </w:r>
      <w:proofErr w:type="spellEnd"/>
      <w:r w:rsidRPr="00AE1225">
        <w:rPr>
          <w:rFonts w:asciiTheme="majorHAnsi" w:hAnsiTheme="majorHAnsi"/>
          <w:sz w:val="24"/>
          <w:szCs w:val="24"/>
        </w:rPr>
        <w:t>, Mc</w:t>
      </w:r>
      <w:r w:rsidR="005C6E71" w:rsidRPr="00AE1225">
        <w:rPr>
          <w:rFonts w:asciiTheme="majorHAnsi" w:hAnsiTheme="majorHAnsi"/>
          <w:sz w:val="24"/>
          <w:szCs w:val="24"/>
        </w:rPr>
        <w:t xml:space="preserve">Gill University, “Discrete and </w:t>
      </w:r>
      <w:r w:rsidRPr="00AE1225">
        <w:rPr>
          <w:rFonts w:asciiTheme="majorHAnsi" w:hAnsiTheme="majorHAnsi"/>
          <w:sz w:val="24"/>
          <w:szCs w:val="24"/>
        </w:rPr>
        <w:t xml:space="preserve">continuous models for production-distribution system design”. Currently, Associate Professor </w:t>
      </w:r>
      <w:r w:rsidR="0024243B">
        <w:rPr>
          <w:rFonts w:asciiTheme="majorHAnsi" w:hAnsiTheme="majorHAnsi"/>
          <w:sz w:val="24"/>
          <w:szCs w:val="24"/>
        </w:rPr>
        <w:t xml:space="preserve">at </w:t>
      </w:r>
      <w:proofErr w:type="spellStart"/>
      <w:r w:rsidR="0024243B">
        <w:rPr>
          <w:rFonts w:asciiTheme="majorHAnsi" w:hAnsiTheme="majorHAnsi"/>
          <w:sz w:val="24"/>
          <w:szCs w:val="24"/>
        </w:rPr>
        <w:t>Sabanci</w:t>
      </w:r>
      <w:proofErr w:type="spellEnd"/>
      <w:r w:rsidR="0024243B">
        <w:rPr>
          <w:rFonts w:asciiTheme="majorHAnsi" w:hAnsiTheme="majorHAnsi"/>
          <w:sz w:val="24"/>
          <w:szCs w:val="24"/>
        </w:rPr>
        <w:t xml:space="preserve"> University, Turkey</w:t>
      </w:r>
      <w:r w:rsidRPr="00AE1225">
        <w:rPr>
          <w:rFonts w:asciiTheme="majorHAnsi" w:hAnsiTheme="majorHAnsi"/>
          <w:sz w:val="24"/>
          <w:szCs w:val="24"/>
        </w:rPr>
        <w:t>.</w:t>
      </w:r>
    </w:p>
    <w:p w14:paraId="302742F8" w14:textId="0F73585F" w:rsidR="00ED72BF" w:rsidRPr="005B181A" w:rsidRDefault="00925905" w:rsidP="005B181A">
      <w:pPr>
        <w:pStyle w:val="Heading3"/>
        <w:spacing w:before="360" w:after="240" w:line="240" w:lineRule="auto"/>
        <w:rPr>
          <w:color w:val="auto"/>
          <w:sz w:val="24"/>
          <w:szCs w:val="24"/>
        </w:rPr>
      </w:pPr>
      <w:bookmarkStart w:id="28" w:name="_Toc14705826"/>
      <w:r w:rsidRPr="005B181A">
        <w:rPr>
          <w:color w:val="auto"/>
          <w:sz w:val="24"/>
          <w:szCs w:val="24"/>
        </w:rPr>
        <w:t>E.</w:t>
      </w:r>
      <w:r w:rsidRPr="005B181A">
        <w:rPr>
          <w:color w:val="auto"/>
          <w:sz w:val="24"/>
          <w:szCs w:val="24"/>
        </w:rPr>
        <w:tab/>
      </w:r>
      <w:r w:rsidR="00213E12">
        <w:rPr>
          <w:color w:val="auto"/>
          <w:sz w:val="24"/>
          <w:szCs w:val="24"/>
        </w:rPr>
        <w:t>Research Technicians</w:t>
      </w:r>
      <w:r w:rsidR="00ED72BF" w:rsidRPr="005B181A">
        <w:rPr>
          <w:color w:val="auto"/>
          <w:sz w:val="24"/>
          <w:szCs w:val="24"/>
        </w:rPr>
        <w:t>:</w:t>
      </w:r>
      <w:bookmarkEnd w:id="28"/>
    </w:p>
    <w:p w14:paraId="1DD9D1F0" w14:textId="7FAB82B4" w:rsidR="006E57D9" w:rsidRPr="00ED72BF" w:rsidRDefault="00213E12" w:rsidP="00BF2760">
      <w:pPr>
        <w:numPr>
          <w:ilvl w:val="0"/>
          <w:numId w:val="7"/>
        </w:numPr>
        <w:spacing w:before="20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Kristen Oliver (2016 – 2017) Healthcare Integration. Currently, Research manager at St Mary’s Hospital.</w:t>
      </w:r>
    </w:p>
    <w:p w14:paraId="72B0E044" w14:textId="0FA3934F" w:rsidR="00ED72BF" w:rsidRPr="00724047" w:rsidRDefault="00213E12" w:rsidP="00724047">
      <w:pPr>
        <w:numPr>
          <w:ilvl w:val="0"/>
          <w:numId w:val="7"/>
        </w:numPr>
        <w:spacing w:before="200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Yasmina</w:t>
      </w:r>
      <w:proofErr w:type="spellEnd"/>
      <w:r>
        <w:rPr>
          <w:rFonts w:asciiTheme="majorHAnsi" w:hAnsiTheme="majorHAnsi"/>
        </w:rPr>
        <w:t xml:space="preserve"> Mazizi (2010 – 2013) ED Simulation. Currently, Assistant Professor at </w:t>
      </w:r>
      <w:proofErr w:type="spellStart"/>
      <w:r w:rsidR="00724047" w:rsidRPr="00724047">
        <w:rPr>
          <w:rFonts w:asciiTheme="majorHAnsi" w:hAnsiTheme="majorHAnsi"/>
          <w:lang w:val="en-US"/>
        </w:rPr>
        <w:t>Université</w:t>
      </w:r>
      <w:proofErr w:type="spellEnd"/>
      <w:r w:rsidR="00724047" w:rsidRPr="00724047">
        <w:rPr>
          <w:rFonts w:asciiTheme="majorHAnsi" w:hAnsiTheme="majorHAnsi"/>
          <w:lang w:val="en-US"/>
        </w:rPr>
        <w:t xml:space="preserve"> du Québec à </w:t>
      </w:r>
      <w:r w:rsidR="00724047" w:rsidRPr="00724047">
        <w:rPr>
          <w:rFonts w:asciiTheme="majorHAnsi" w:hAnsiTheme="majorHAnsi"/>
          <w:bCs/>
          <w:lang w:val="en-US"/>
        </w:rPr>
        <w:t>Montréal</w:t>
      </w:r>
    </w:p>
    <w:p w14:paraId="6FCD6135" w14:textId="18F73CDB" w:rsidR="00213E12" w:rsidRPr="00ED72BF" w:rsidRDefault="00213E12" w:rsidP="00BF2760">
      <w:pPr>
        <w:numPr>
          <w:ilvl w:val="0"/>
          <w:numId w:val="7"/>
        </w:numPr>
        <w:spacing w:before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Padma Ghoshal (2009 – 2010) ED Simulation. Currently, Project manager at McGill – </w:t>
      </w:r>
      <w:proofErr w:type="spellStart"/>
      <w:r>
        <w:rPr>
          <w:rFonts w:asciiTheme="majorHAnsi" w:hAnsiTheme="majorHAnsi"/>
        </w:rPr>
        <w:t>Rossy</w:t>
      </w:r>
      <w:proofErr w:type="spellEnd"/>
      <w:r>
        <w:rPr>
          <w:rFonts w:asciiTheme="majorHAnsi" w:hAnsiTheme="majorHAnsi"/>
        </w:rPr>
        <w:t xml:space="preserve"> </w:t>
      </w:r>
      <w:r w:rsidR="00E8656B">
        <w:rPr>
          <w:rFonts w:asciiTheme="majorHAnsi" w:hAnsiTheme="majorHAnsi"/>
        </w:rPr>
        <w:t xml:space="preserve">Family </w:t>
      </w:r>
      <w:r>
        <w:rPr>
          <w:rFonts w:asciiTheme="majorHAnsi" w:hAnsiTheme="majorHAnsi"/>
        </w:rPr>
        <w:t>F</w:t>
      </w:r>
      <w:r w:rsidR="00673ABB">
        <w:rPr>
          <w:rFonts w:asciiTheme="majorHAnsi" w:hAnsiTheme="majorHAnsi"/>
        </w:rPr>
        <w:t>oundation alliance</w:t>
      </w:r>
      <w:r>
        <w:rPr>
          <w:rFonts w:asciiTheme="majorHAnsi" w:hAnsiTheme="majorHAnsi"/>
        </w:rPr>
        <w:t>.</w:t>
      </w:r>
    </w:p>
    <w:p w14:paraId="658A9265" w14:textId="59D1294C" w:rsidR="00561DAA" w:rsidRDefault="00925905" w:rsidP="005016CB">
      <w:pPr>
        <w:pStyle w:val="Heading1"/>
        <w:keepNext w:val="0"/>
        <w:keepLines w:val="0"/>
        <w:spacing w:before="600" w:line="240" w:lineRule="auto"/>
        <w:jc w:val="both"/>
        <w:rPr>
          <w:caps/>
          <w:color w:val="auto"/>
          <w:lang w:val="fr-CA"/>
        </w:rPr>
      </w:pPr>
      <w:bookmarkStart w:id="29" w:name="_Toc14705827"/>
      <w:r w:rsidRPr="00757C80">
        <w:rPr>
          <w:caps/>
          <w:color w:val="auto"/>
          <w:lang w:val="fr-CA"/>
        </w:rPr>
        <w:t xml:space="preserve">Section III:   </w:t>
      </w:r>
      <w:r w:rsidR="00561DAA" w:rsidRPr="00757C80">
        <w:rPr>
          <w:caps/>
          <w:color w:val="auto"/>
          <w:lang w:val="fr-CA"/>
        </w:rPr>
        <w:t>Service Contributions</w:t>
      </w:r>
      <w:bookmarkEnd w:id="29"/>
    </w:p>
    <w:p w14:paraId="23FC60B0" w14:textId="4B7973B7" w:rsidR="00802276" w:rsidRPr="00802276" w:rsidRDefault="00843B8E" w:rsidP="005016CB">
      <w:pPr>
        <w:rPr>
          <w:lang w:val="fr-CA"/>
        </w:rPr>
      </w:pPr>
      <w:r>
        <w:rPr>
          <w:noProof/>
        </w:rPr>
        <w:pict w14:anchorId="2ED9FF68">
          <v:rect id="_x0000_i1025" alt="" style="width:487.95pt;height:.05pt;mso-wrap-style:square;mso-width-percent:0;mso-height-percent:0;mso-width-percent:0;mso-height-percent:0;v-text-anchor:top" o:hralign="center" o:hrstd="t" o:hr="t" fillcolor="gray" stroked="f"/>
        </w:pict>
      </w:r>
    </w:p>
    <w:p w14:paraId="2D3EF01C" w14:textId="77777777" w:rsidR="00833FFC" w:rsidRPr="009D76EB" w:rsidRDefault="00833FFC" w:rsidP="009D76EB">
      <w:pPr>
        <w:pStyle w:val="Heading2"/>
        <w:spacing w:before="360" w:after="120" w:line="240" w:lineRule="auto"/>
        <w:rPr>
          <w:smallCaps/>
          <w:color w:val="auto"/>
          <w:sz w:val="28"/>
          <w:szCs w:val="28"/>
        </w:rPr>
      </w:pPr>
      <w:bookmarkStart w:id="30" w:name="_Toc14705828"/>
      <w:r w:rsidRPr="009D76EB">
        <w:rPr>
          <w:smallCaps/>
          <w:color w:val="auto"/>
          <w:sz w:val="28"/>
          <w:szCs w:val="28"/>
        </w:rPr>
        <w:t>Current Responsibilities:</w:t>
      </w:r>
      <w:bookmarkEnd w:id="30"/>
      <w:r w:rsidRPr="009D76EB">
        <w:rPr>
          <w:smallCaps/>
          <w:color w:val="auto"/>
          <w:sz w:val="28"/>
          <w:szCs w:val="28"/>
        </w:rPr>
        <w:t xml:space="preserve"> </w:t>
      </w:r>
    </w:p>
    <w:p w14:paraId="628E2741" w14:textId="77777777" w:rsidR="00833FFC" w:rsidRDefault="00833FFC" w:rsidP="00833FFC">
      <w:pPr>
        <w:pBdr>
          <w:top w:val="single" w:sz="4" w:space="1" w:color="auto"/>
        </w:pBdr>
        <w:rPr>
          <w:rFonts w:asciiTheme="majorHAnsi" w:hAnsiTheme="majorHAnsi"/>
          <w:b/>
          <w:smallCaps/>
          <w:sz w:val="28"/>
          <w:szCs w:val="28"/>
        </w:rPr>
      </w:pPr>
    </w:p>
    <w:p w14:paraId="0284D497" w14:textId="77777777" w:rsidR="00833FFC" w:rsidRDefault="00833FFC" w:rsidP="00833FF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(Elected) Board Member, </w:t>
      </w:r>
      <w:r w:rsidRPr="00BE2D38">
        <w:rPr>
          <w:rFonts w:asciiTheme="majorHAnsi" w:hAnsiTheme="majorHAnsi"/>
        </w:rPr>
        <w:t>Production Operations Management Society</w:t>
      </w:r>
      <w:r>
        <w:rPr>
          <w:rFonts w:asciiTheme="majorHAnsi" w:hAnsiTheme="majorHAnsi"/>
        </w:rPr>
        <w:t xml:space="preserve"> (POMS), </w:t>
      </w:r>
      <w:r w:rsidRPr="00BE2D38">
        <w:rPr>
          <w:rFonts w:asciiTheme="majorHAnsi" w:hAnsiTheme="majorHAnsi"/>
        </w:rPr>
        <w:t>Jan 2016 – Dec 201</w:t>
      </w:r>
      <w:r>
        <w:rPr>
          <w:rFonts w:asciiTheme="majorHAnsi" w:hAnsiTheme="majorHAnsi"/>
        </w:rPr>
        <w:t>7</w:t>
      </w:r>
      <w:r w:rsidRPr="00BE2D38">
        <w:rPr>
          <w:rFonts w:asciiTheme="majorHAnsi" w:hAnsiTheme="majorHAnsi"/>
        </w:rPr>
        <w:t>.</w:t>
      </w:r>
    </w:p>
    <w:p w14:paraId="3CDC4E84" w14:textId="77777777" w:rsidR="00833FFC" w:rsidRDefault="00843B8E" w:rsidP="00833FFC">
      <w:pPr>
        <w:spacing w:after="240"/>
        <w:rPr>
          <w:rFonts w:asciiTheme="majorHAnsi" w:hAnsiTheme="majorHAnsi"/>
        </w:rPr>
      </w:pPr>
      <w:hyperlink r:id="rId24" w:anchor="more" w:history="1">
        <w:r w:rsidR="00833FFC" w:rsidRPr="00A61D7D">
          <w:rPr>
            <w:rStyle w:val="Hyperlink"/>
            <w:rFonts w:asciiTheme="majorHAnsi" w:hAnsiTheme="majorHAnsi"/>
          </w:rPr>
          <w:t>http://www.poms.org/2006/01/2016_officers_and_board_member.html#more</w:t>
        </w:r>
      </w:hyperlink>
    </w:p>
    <w:p w14:paraId="6ABCF77E" w14:textId="77777777" w:rsidR="00833FFC" w:rsidRDefault="00833FFC" w:rsidP="00833FFC">
      <w:pPr>
        <w:rPr>
          <w:rFonts w:asciiTheme="majorHAnsi" w:hAnsiTheme="majorHAnsi"/>
          <w:b/>
        </w:rPr>
      </w:pPr>
      <w:r w:rsidRPr="007D4D89">
        <w:rPr>
          <w:rFonts w:asciiTheme="majorHAnsi" w:hAnsiTheme="majorHAnsi"/>
          <w:b/>
        </w:rPr>
        <w:t xml:space="preserve">Editor-in-Chief, </w:t>
      </w:r>
      <w:r w:rsidRPr="007D4D89">
        <w:rPr>
          <w:rFonts w:asciiTheme="majorHAnsi" w:hAnsiTheme="majorHAnsi"/>
          <w:i/>
        </w:rPr>
        <w:t>Socio-Economic Planning Sciences</w:t>
      </w:r>
      <w:r w:rsidRPr="007D4D89">
        <w:rPr>
          <w:rFonts w:asciiTheme="majorHAnsi" w:hAnsiTheme="majorHAnsi"/>
        </w:rPr>
        <w:t>, Elsev</w:t>
      </w:r>
      <w:r>
        <w:rPr>
          <w:rFonts w:asciiTheme="majorHAnsi" w:hAnsiTheme="majorHAnsi"/>
        </w:rPr>
        <w:t xml:space="preserve">ier, since September </w:t>
      </w:r>
      <w:r w:rsidRPr="007D4D89">
        <w:rPr>
          <w:rFonts w:asciiTheme="majorHAnsi" w:hAnsiTheme="majorHAnsi"/>
        </w:rPr>
        <w:t>2010.</w:t>
      </w:r>
      <w:r w:rsidRPr="007D4D89">
        <w:rPr>
          <w:rFonts w:asciiTheme="majorHAnsi" w:hAnsiTheme="majorHAnsi"/>
          <w:b/>
        </w:rPr>
        <w:t xml:space="preserve"> </w:t>
      </w:r>
    </w:p>
    <w:p w14:paraId="6E6F8FF0" w14:textId="77777777" w:rsidR="00833FFC" w:rsidRDefault="00843B8E" w:rsidP="00833FFC">
      <w:pPr>
        <w:spacing w:after="240"/>
        <w:rPr>
          <w:rFonts w:asciiTheme="majorHAnsi" w:hAnsiTheme="majorHAnsi"/>
        </w:rPr>
      </w:pPr>
      <w:hyperlink r:id="rId25" w:history="1">
        <w:r w:rsidR="00833FFC" w:rsidRPr="00D9275B">
          <w:rPr>
            <w:rStyle w:val="Hyperlink"/>
            <w:rFonts w:asciiTheme="majorHAnsi" w:hAnsiTheme="majorHAnsi"/>
          </w:rPr>
          <w:t>http://www.journals.elsevier.com/socio-economic-planning-sciences</w:t>
        </w:r>
      </w:hyperlink>
      <w:r w:rsidR="00833FFC">
        <w:rPr>
          <w:rFonts w:asciiTheme="majorHAnsi" w:hAnsiTheme="majorHAnsi"/>
        </w:rPr>
        <w:t xml:space="preserve"> </w:t>
      </w:r>
    </w:p>
    <w:p w14:paraId="48F1CAFF" w14:textId="77777777" w:rsidR="00833FFC" w:rsidRPr="007A7862" w:rsidRDefault="00833FFC" w:rsidP="00833FFC">
      <w:pPr>
        <w:rPr>
          <w:rFonts w:asciiTheme="majorHAnsi" w:hAnsiTheme="majorHAnsi"/>
        </w:rPr>
      </w:pPr>
    </w:p>
    <w:p w14:paraId="7F05662F" w14:textId="77777777" w:rsidR="00833FFC" w:rsidRDefault="00833FFC" w:rsidP="00833FF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Founding </w:t>
      </w:r>
      <w:r w:rsidRPr="007D4D89">
        <w:rPr>
          <w:rFonts w:asciiTheme="majorHAnsi" w:hAnsiTheme="majorHAnsi"/>
          <w:b/>
        </w:rPr>
        <w:t xml:space="preserve">Director, </w:t>
      </w:r>
      <w:r w:rsidRPr="007D4D89">
        <w:rPr>
          <w:rFonts w:asciiTheme="majorHAnsi" w:hAnsiTheme="majorHAnsi"/>
        </w:rPr>
        <w:t xml:space="preserve">NSERC CREATE Ph.D. </w:t>
      </w:r>
      <w:r>
        <w:rPr>
          <w:rFonts w:asciiTheme="majorHAnsi" w:hAnsiTheme="majorHAnsi"/>
        </w:rPr>
        <w:t xml:space="preserve">and Post-doctoral Training </w:t>
      </w:r>
      <w:r w:rsidRPr="007D4D89">
        <w:rPr>
          <w:rFonts w:asciiTheme="majorHAnsi" w:hAnsiTheme="majorHAnsi"/>
        </w:rPr>
        <w:t>Program on Healthcare Operations and Information Management, since September 2009.</w:t>
      </w:r>
    </w:p>
    <w:p w14:paraId="0D2E1934" w14:textId="77777777" w:rsidR="00833FFC" w:rsidRDefault="00843B8E" w:rsidP="00833FFC">
      <w:pPr>
        <w:spacing w:after="240"/>
        <w:rPr>
          <w:rFonts w:asciiTheme="majorHAnsi" w:hAnsiTheme="majorHAnsi"/>
        </w:rPr>
      </w:pPr>
      <w:hyperlink r:id="rId26" w:history="1">
        <w:r w:rsidR="00833FFC" w:rsidRPr="00D9275B">
          <w:rPr>
            <w:rStyle w:val="Hyperlink"/>
            <w:rFonts w:asciiTheme="majorHAnsi" w:hAnsiTheme="majorHAnsi"/>
          </w:rPr>
          <w:t>http://www.mcgill.ca/create-hoim/home-page</w:t>
        </w:r>
      </w:hyperlink>
      <w:r w:rsidR="00833FFC">
        <w:rPr>
          <w:rFonts w:asciiTheme="majorHAnsi" w:hAnsiTheme="majorHAnsi"/>
        </w:rPr>
        <w:t xml:space="preserve"> </w:t>
      </w:r>
    </w:p>
    <w:p w14:paraId="3C89AA98" w14:textId="77777777" w:rsidR="00833FFC" w:rsidRDefault="00833FFC" w:rsidP="00833FFC">
      <w:pPr>
        <w:spacing w:after="24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Founding </w:t>
      </w:r>
      <w:r w:rsidRPr="007D4D89">
        <w:rPr>
          <w:rFonts w:asciiTheme="majorHAnsi" w:hAnsiTheme="majorHAnsi"/>
          <w:b/>
        </w:rPr>
        <w:t>Director,</w:t>
      </w:r>
      <w:r>
        <w:rPr>
          <w:rFonts w:asciiTheme="majorHAnsi" w:hAnsiTheme="majorHAnsi"/>
          <w:b/>
        </w:rPr>
        <w:t xml:space="preserve"> Healthcare Laboratory, </w:t>
      </w:r>
      <w:r w:rsidRPr="00CC5C96">
        <w:rPr>
          <w:rFonts w:asciiTheme="majorHAnsi" w:hAnsiTheme="majorHAnsi"/>
        </w:rPr>
        <w:t>since 2012, funded by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Canadian Foundation for Innovation Leaders Opportunity Fund (CFI)</w:t>
      </w:r>
    </w:p>
    <w:p w14:paraId="086266BC" w14:textId="77777777" w:rsidR="00833FFC" w:rsidRPr="009D76EB" w:rsidRDefault="00833FFC" w:rsidP="009D76EB">
      <w:pPr>
        <w:pStyle w:val="Heading2"/>
        <w:spacing w:before="600" w:after="120" w:line="240" w:lineRule="auto"/>
        <w:rPr>
          <w:smallCaps/>
          <w:color w:val="auto"/>
          <w:sz w:val="28"/>
          <w:szCs w:val="28"/>
        </w:rPr>
      </w:pPr>
      <w:bookmarkStart w:id="31" w:name="_Toc14705829"/>
      <w:r w:rsidRPr="009D76EB">
        <w:rPr>
          <w:smallCaps/>
          <w:color w:val="auto"/>
          <w:sz w:val="28"/>
          <w:szCs w:val="28"/>
        </w:rPr>
        <w:t>Former Responsibilities:</w:t>
      </w:r>
      <w:bookmarkEnd w:id="31"/>
      <w:r w:rsidRPr="009D76EB">
        <w:rPr>
          <w:smallCaps/>
          <w:color w:val="auto"/>
          <w:sz w:val="28"/>
          <w:szCs w:val="28"/>
        </w:rPr>
        <w:t xml:space="preserve"> </w:t>
      </w:r>
    </w:p>
    <w:p w14:paraId="420BE1C9" w14:textId="77777777" w:rsidR="00833FFC" w:rsidRDefault="00833FFC" w:rsidP="00833FFC">
      <w:pPr>
        <w:pBdr>
          <w:top w:val="single" w:sz="4" w:space="1" w:color="auto"/>
        </w:pBdr>
        <w:rPr>
          <w:rFonts w:asciiTheme="majorHAnsi" w:hAnsiTheme="majorHAnsi"/>
          <w:b/>
          <w:smallCaps/>
          <w:sz w:val="28"/>
          <w:szCs w:val="28"/>
        </w:rPr>
      </w:pPr>
    </w:p>
    <w:p w14:paraId="5CE1AB4B" w14:textId="77777777" w:rsidR="00833FFC" w:rsidRDefault="00833FFC" w:rsidP="00833FF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Founding </w:t>
      </w:r>
      <w:r w:rsidRPr="00D146F6">
        <w:rPr>
          <w:rFonts w:asciiTheme="majorHAnsi" w:hAnsiTheme="majorHAnsi"/>
          <w:b/>
        </w:rPr>
        <w:t>Associate Director (Health),</w:t>
      </w:r>
      <w:r>
        <w:rPr>
          <w:rFonts w:asciiTheme="majorHAnsi" w:hAnsiTheme="majorHAnsi"/>
        </w:rPr>
        <w:t xml:space="preserve"> Marcel Desautels Institute for Integrated Management, McGill </w:t>
      </w:r>
      <w:proofErr w:type="spellStart"/>
      <w:r>
        <w:rPr>
          <w:rFonts w:asciiTheme="majorHAnsi" w:hAnsiTheme="majorHAnsi"/>
        </w:rPr>
        <w:t>Univertsity</w:t>
      </w:r>
      <w:proofErr w:type="spellEnd"/>
      <w:r>
        <w:rPr>
          <w:rFonts w:asciiTheme="majorHAnsi" w:hAnsiTheme="majorHAnsi"/>
        </w:rPr>
        <w:t>, (March 2012 – March 2016)</w:t>
      </w:r>
    </w:p>
    <w:p w14:paraId="58753CD4" w14:textId="77777777" w:rsidR="00833FFC" w:rsidRPr="001F1B18" w:rsidRDefault="00843B8E" w:rsidP="00833FFC">
      <w:pPr>
        <w:spacing w:after="240"/>
        <w:rPr>
          <w:rFonts w:asciiTheme="majorHAnsi" w:hAnsiTheme="majorHAnsi"/>
        </w:rPr>
      </w:pPr>
      <w:hyperlink r:id="rId27" w:history="1">
        <w:r w:rsidR="00833FFC" w:rsidRPr="00D9275B">
          <w:rPr>
            <w:rStyle w:val="Hyperlink"/>
            <w:rFonts w:asciiTheme="majorHAnsi" w:hAnsiTheme="majorHAnsi"/>
          </w:rPr>
          <w:t>https://www.mcgill.ca/desautels/integrated-management/mdiim-initiatives/health-initiative</w:t>
        </w:r>
      </w:hyperlink>
      <w:r w:rsidR="00833FFC">
        <w:rPr>
          <w:rFonts w:asciiTheme="majorHAnsi" w:hAnsiTheme="majorHAnsi"/>
        </w:rPr>
        <w:t xml:space="preserve"> </w:t>
      </w:r>
    </w:p>
    <w:p w14:paraId="24AB7007" w14:textId="77777777" w:rsidR="00833FFC" w:rsidRDefault="00833FFC" w:rsidP="00833FFC">
      <w:pPr>
        <w:spacing w:before="120"/>
        <w:ind w:left="720" w:hanging="720"/>
        <w:rPr>
          <w:rFonts w:asciiTheme="majorHAnsi" w:hAnsiTheme="majorHAnsi"/>
        </w:rPr>
      </w:pPr>
      <w:r w:rsidRPr="007D4D89">
        <w:rPr>
          <w:rFonts w:asciiTheme="majorHAnsi" w:hAnsiTheme="majorHAnsi"/>
          <w:b/>
        </w:rPr>
        <w:t xml:space="preserve">Director, </w:t>
      </w:r>
      <w:r>
        <w:rPr>
          <w:rFonts w:asciiTheme="majorHAnsi" w:hAnsiTheme="majorHAnsi"/>
        </w:rPr>
        <w:t>McGill MD-MBA Program, (October 2005 – June 2016)</w:t>
      </w:r>
    </w:p>
    <w:p w14:paraId="5FF57C4E" w14:textId="77777777" w:rsidR="00833FFC" w:rsidRPr="00A90EAE" w:rsidRDefault="00843B8E" w:rsidP="00833FFC">
      <w:pPr>
        <w:spacing w:after="240"/>
        <w:ind w:left="720" w:hanging="720"/>
        <w:rPr>
          <w:rFonts w:asciiTheme="majorHAnsi" w:hAnsiTheme="majorHAnsi"/>
        </w:rPr>
      </w:pPr>
      <w:hyperlink r:id="rId28" w:history="1">
        <w:r w:rsidR="00833FFC" w:rsidRPr="00D9275B">
          <w:rPr>
            <w:rStyle w:val="Hyperlink"/>
            <w:rFonts w:asciiTheme="majorHAnsi" w:hAnsiTheme="majorHAnsi"/>
          </w:rPr>
          <w:t>https://www.mcgill.ca/desautels/programs/mba-programs/mdmba</w:t>
        </w:r>
      </w:hyperlink>
      <w:r w:rsidR="00833FFC">
        <w:rPr>
          <w:rFonts w:asciiTheme="majorHAnsi" w:hAnsiTheme="majorHAnsi"/>
        </w:rPr>
        <w:t xml:space="preserve"> </w:t>
      </w:r>
    </w:p>
    <w:p w14:paraId="67AEAC47" w14:textId="77777777" w:rsidR="00833FFC" w:rsidRPr="00327B90" w:rsidRDefault="00833FFC" w:rsidP="00833FFC">
      <w:pPr>
        <w:spacing w:before="120" w:after="240"/>
        <w:ind w:left="720" w:hanging="720"/>
        <w:rPr>
          <w:rFonts w:asciiTheme="majorHAnsi" w:hAnsiTheme="majorHAnsi"/>
        </w:rPr>
      </w:pPr>
      <w:r w:rsidRPr="006A6019">
        <w:rPr>
          <w:rFonts w:asciiTheme="majorHAnsi" w:hAnsiTheme="majorHAnsi"/>
          <w:b/>
        </w:rPr>
        <w:t>Area Coordinator</w:t>
      </w:r>
      <w:r w:rsidRPr="00327B90">
        <w:rPr>
          <w:rFonts w:asciiTheme="majorHAnsi" w:hAnsiTheme="majorHAnsi"/>
        </w:rPr>
        <w:t>, Operations Management (Sept. 2006 – Aug. 2008)</w:t>
      </w:r>
    </w:p>
    <w:p w14:paraId="331407DF" w14:textId="77777777" w:rsidR="00833FFC" w:rsidRPr="00A673AA" w:rsidRDefault="00833FFC" w:rsidP="00833FFC">
      <w:pPr>
        <w:spacing w:before="120" w:after="240"/>
        <w:ind w:left="720" w:hanging="720"/>
        <w:rPr>
          <w:rFonts w:asciiTheme="majorHAnsi" w:hAnsiTheme="majorHAnsi"/>
        </w:rPr>
      </w:pPr>
      <w:r w:rsidRPr="006A6019">
        <w:rPr>
          <w:rFonts w:asciiTheme="majorHAnsi" w:hAnsiTheme="majorHAnsi"/>
          <w:b/>
        </w:rPr>
        <w:t>Associate Dean</w:t>
      </w:r>
      <w:r w:rsidRPr="00327B90">
        <w:rPr>
          <w:rFonts w:asciiTheme="majorHAnsi" w:hAnsiTheme="majorHAnsi"/>
        </w:rPr>
        <w:t xml:space="preserve"> (Research) – Faculty of Manag</w:t>
      </w:r>
      <w:r>
        <w:rPr>
          <w:rFonts w:asciiTheme="majorHAnsi" w:hAnsiTheme="majorHAnsi"/>
        </w:rPr>
        <w:t>ement (Jan – Dec 2004)</w:t>
      </w:r>
    </w:p>
    <w:p w14:paraId="227EB4F4" w14:textId="77777777" w:rsidR="00833FFC" w:rsidRPr="00833FFC" w:rsidRDefault="00833FFC" w:rsidP="00833FFC">
      <w:pPr>
        <w:spacing w:before="120" w:after="240"/>
        <w:rPr>
          <w:rFonts w:asciiTheme="majorHAnsi" w:hAnsiTheme="majorHAnsi"/>
          <w:lang w:val="fr-CA"/>
        </w:rPr>
      </w:pPr>
      <w:r w:rsidRPr="000B0DCD">
        <w:rPr>
          <w:rFonts w:asciiTheme="majorHAnsi" w:hAnsiTheme="majorHAnsi"/>
          <w:b/>
        </w:rPr>
        <w:t>Founding Co-</w:t>
      </w:r>
      <w:r>
        <w:rPr>
          <w:rFonts w:asciiTheme="majorHAnsi" w:hAnsiTheme="majorHAnsi"/>
          <w:b/>
        </w:rPr>
        <w:t>D</w:t>
      </w:r>
      <w:r w:rsidRPr="000B0DCD">
        <w:rPr>
          <w:rFonts w:asciiTheme="majorHAnsi" w:hAnsiTheme="majorHAnsi"/>
          <w:b/>
        </w:rPr>
        <w:t>irector</w:t>
      </w:r>
      <w:r w:rsidRPr="000B0DCD">
        <w:rPr>
          <w:rFonts w:asciiTheme="majorHAnsi" w:hAnsiTheme="majorHAnsi"/>
        </w:rPr>
        <w:t>, Master of Manufacturing Management Program</w:t>
      </w:r>
      <w:r>
        <w:rPr>
          <w:rFonts w:asciiTheme="majorHAnsi" w:hAnsiTheme="majorHAnsi"/>
        </w:rPr>
        <w:t xml:space="preserve"> (MMM), August 1997 – June 2001. </w:t>
      </w:r>
      <w:hyperlink r:id="rId29" w:history="1">
        <w:r w:rsidRPr="00833FFC">
          <w:rPr>
            <w:rStyle w:val="Hyperlink"/>
            <w:rFonts w:asciiTheme="majorHAnsi" w:hAnsiTheme="majorHAnsi"/>
            <w:lang w:val="fr-CA"/>
          </w:rPr>
          <w:t>https://www.mcgill.ca/desautels/programs/mmm</w:t>
        </w:r>
      </w:hyperlink>
      <w:r w:rsidRPr="00833FFC">
        <w:rPr>
          <w:rFonts w:asciiTheme="majorHAnsi" w:hAnsiTheme="majorHAnsi"/>
          <w:lang w:val="fr-CA"/>
        </w:rPr>
        <w:t xml:space="preserve"> </w:t>
      </w:r>
    </w:p>
    <w:p w14:paraId="76C87A71" w14:textId="5EBF2D82" w:rsidR="00DE1D80" w:rsidRPr="00833FFC" w:rsidRDefault="00DE1D80" w:rsidP="00833FFC">
      <w:pPr>
        <w:pStyle w:val="Heading2"/>
        <w:keepLines w:val="0"/>
        <w:widowControl w:val="0"/>
        <w:spacing w:before="600" w:after="120" w:line="240" w:lineRule="auto"/>
        <w:rPr>
          <w:smallCaps/>
          <w:color w:val="auto"/>
          <w:sz w:val="28"/>
          <w:szCs w:val="28"/>
          <w:lang w:val="fr-CA"/>
        </w:rPr>
      </w:pPr>
      <w:bookmarkStart w:id="32" w:name="_Toc14705830"/>
      <w:proofErr w:type="spellStart"/>
      <w:r w:rsidRPr="00833FFC">
        <w:rPr>
          <w:smallCaps/>
          <w:color w:val="auto"/>
          <w:sz w:val="28"/>
          <w:szCs w:val="28"/>
          <w:lang w:val="fr-CA"/>
        </w:rPr>
        <w:t>Current</w:t>
      </w:r>
      <w:proofErr w:type="spellEnd"/>
      <w:r w:rsidRPr="00833FFC">
        <w:rPr>
          <w:smallCaps/>
          <w:color w:val="auto"/>
          <w:sz w:val="28"/>
          <w:szCs w:val="28"/>
          <w:lang w:val="fr-CA"/>
        </w:rPr>
        <w:t xml:space="preserve"> Professional Affiliations:</w:t>
      </w:r>
      <w:bookmarkEnd w:id="32"/>
      <w:r w:rsidRPr="00833FFC">
        <w:rPr>
          <w:smallCaps/>
          <w:color w:val="auto"/>
          <w:sz w:val="28"/>
          <w:szCs w:val="28"/>
          <w:lang w:val="fr-CA"/>
        </w:rPr>
        <w:t xml:space="preserve"> </w:t>
      </w:r>
    </w:p>
    <w:p w14:paraId="040E4408" w14:textId="77777777" w:rsidR="00DE1D80" w:rsidRPr="00833FFC" w:rsidRDefault="00DE1D80" w:rsidP="005016CB">
      <w:pPr>
        <w:keepNext/>
        <w:widowControl w:val="0"/>
        <w:pBdr>
          <w:top w:val="single" w:sz="4" w:space="1" w:color="auto"/>
        </w:pBdr>
        <w:jc w:val="both"/>
        <w:rPr>
          <w:rFonts w:asciiTheme="majorHAnsi" w:hAnsiTheme="majorHAnsi"/>
          <w:b/>
          <w:smallCaps/>
          <w:sz w:val="16"/>
          <w:szCs w:val="16"/>
          <w:lang w:val="fr-CA"/>
        </w:rPr>
      </w:pPr>
    </w:p>
    <w:p w14:paraId="6165DA30" w14:textId="2637DCBB" w:rsidR="008A345F" w:rsidRPr="007D4D89" w:rsidRDefault="00AF194F" w:rsidP="005B181A">
      <w:pPr>
        <w:spacing w:before="200"/>
        <w:ind w:left="720" w:hanging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President-Elect</w:t>
      </w:r>
      <w:r w:rsidR="008A345F">
        <w:rPr>
          <w:rFonts w:asciiTheme="majorHAnsi" w:hAnsiTheme="majorHAnsi"/>
          <w:b/>
        </w:rPr>
        <w:t>,</w:t>
      </w:r>
      <w:r w:rsidR="008A345F" w:rsidRPr="007D4D89">
        <w:rPr>
          <w:rFonts w:asciiTheme="majorHAnsi" w:hAnsiTheme="majorHAnsi"/>
          <w:b/>
        </w:rPr>
        <w:t xml:space="preserve"> </w:t>
      </w:r>
      <w:r w:rsidR="008A345F" w:rsidRPr="00A030FD">
        <w:rPr>
          <w:rFonts w:asciiTheme="majorHAnsi" w:hAnsiTheme="majorHAnsi"/>
        </w:rPr>
        <w:t>Public Sector OR</w:t>
      </w:r>
      <w:r w:rsidR="008A345F">
        <w:rPr>
          <w:rFonts w:asciiTheme="majorHAnsi" w:hAnsiTheme="majorHAnsi"/>
          <w:b/>
        </w:rPr>
        <w:t xml:space="preserve"> </w:t>
      </w:r>
      <w:r w:rsidR="008A345F" w:rsidRPr="0094562F">
        <w:rPr>
          <w:rFonts w:asciiTheme="majorHAnsi" w:hAnsiTheme="majorHAnsi"/>
        </w:rPr>
        <w:t>Society, The Institute of Operations Research and Management Science (INFORMS),</w:t>
      </w:r>
      <w:r>
        <w:rPr>
          <w:rFonts w:asciiTheme="majorHAnsi" w:hAnsiTheme="majorHAnsi"/>
          <w:b/>
        </w:rPr>
        <w:t xml:space="preserve"> </w:t>
      </w:r>
      <w:r w:rsidRPr="00AF194F">
        <w:rPr>
          <w:rFonts w:asciiTheme="majorHAnsi" w:hAnsiTheme="majorHAnsi"/>
        </w:rPr>
        <w:t>2017, also VP Meetings</w:t>
      </w:r>
      <w:r>
        <w:rPr>
          <w:rFonts w:asciiTheme="majorHAnsi" w:hAnsiTheme="majorHAnsi"/>
          <w:b/>
        </w:rPr>
        <w:t xml:space="preserve"> </w:t>
      </w:r>
      <w:r w:rsidR="008A345F">
        <w:rPr>
          <w:rFonts w:asciiTheme="majorHAnsi" w:hAnsiTheme="majorHAnsi"/>
        </w:rPr>
        <w:t>2015</w:t>
      </w:r>
      <w:r w:rsidR="00E2615C">
        <w:rPr>
          <w:rFonts w:asciiTheme="majorHAnsi" w:hAnsiTheme="majorHAnsi"/>
        </w:rPr>
        <w:t>-2016</w:t>
      </w:r>
      <w:r w:rsidR="008A345F">
        <w:rPr>
          <w:rFonts w:asciiTheme="majorHAnsi" w:hAnsiTheme="majorHAnsi"/>
        </w:rPr>
        <w:t>.</w:t>
      </w:r>
    </w:p>
    <w:p w14:paraId="1B704CA4" w14:textId="77777777" w:rsidR="008A345F" w:rsidRPr="00B70A5F" w:rsidRDefault="008A345F" w:rsidP="005B181A">
      <w:pPr>
        <w:spacing w:before="200"/>
        <w:ind w:left="720" w:hanging="720"/>
        <w:jc w:val="both"/>
        <w:rPr>
          <w:rFonts w:asciiTheme="majorHAnsi" w:hAnsiTheme="majorHAnsi"/>
        </w:rPr>
      </w:pPr>
      <w:r w:rsidRPr="007D4D89">
        <w:rPr>
          <w:rFonts w:asciiTheme="majorHAnsi" w:hAnsiTheme="majorHAnsi"/>
          <w:b/>
        </w:rPr>
        <w:t>Adjunct Professor,</w:t>
      </w:r>
      <w:r w:rsidRPr="007D4D89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Yeates</w:t>
      </w:r>
      <w:proofErr w:type="spellEnd"/>
      <w:r>
        <w:rPr>
          <w:rFonts w:asciiTheme="majorHAnsi" w:hAnsiTheme="majorHAnsi"/>
        </w:rPr>
        <w:t xml:space="preserve"> School of Graduate Studies</w:t>
      </w:r>
      <w:r w:rsidRPr="007D4D89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Ryerson University, since September 2012</w:t>
      </w:r>
      <w:r w:rsidRPr="007D4D89">
        <w:rPr>
          <w:rFonts w:asciiTheme="majorHAnsi" w:hAnsiTheme="majorHAnsi"/>
        </w:rPr>
        <w:t>.</w:t>
      </w:r>
    </w:p>
    <w:p w14:paraId="3E38E3F4" w14:textId="77777777" w:rsidR="008A345F" w:rsidRPr="007D4D89" w:rsidRDefault="008A345F" w:rsidP="005B181A">
      <w:pPr>
        <w:spacing w:before="200"/>
        <w:ind w:left="720" w:hanging="720"/>
        <w:jc w:val="both"/>
        <w:rPr>
          <w:rFonts w:asciiTheme="majorHAnsi" w:hAnsiTheme="majorHAnsi"/>
        </w:rPr>
      </w:pPr>
      <w:r w:rsidRPr="007D4D89">
        <w:rPr>
          <w:rFonts w:asciiTheme="majorHAnsi" w:hAnsiTheme="majorHAnsi"/>
          <w:b/>
        </w:rPr>
        <w:t>Adjunct Professor,</w:t>
      </w:r>
      <w:r w:rsidRPr="007D4D8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Mechanical and Industrial Eng.</w:t>
      </w:r>
      <w:r w:rsidRPr="007D4D89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University of Toronto, since July 2012</w:t>
      </w:r>
      <w:r w:rsidRPr="007D4D89">
        <w:rPr>
          <w:rFonts w:asciiTheme="majorHAnsi" w:hAnsiTheme="majorHAnsi"/>
        </w:rPr>
        <w:t>.</w:t>
      </w:r>
    </w:p>
    <w:p w14:paraId="278DE035" w14:textId="77777777" w:rsidR="008A345F" w:rsidRPr="007D4D89" w:rsidRDefault="008A345F" w:rsidP="005B181A">
      <w:pPr>
        <w:spacing w:before="200"/>
        <w:ind w:left="720" w:hanging="720"/>
        <w:jc w:val="both"/>
        <w:rPr>
          <w:rFonts w:asciiTheme="majorHAnsi" w:hAnsiTheme="majorHAnsi"/>
        </w:rPr>
      </w:pPr>
      <w:r w:rsidRPr="007D4D89">
        <w:rPr>
          <w:rFonts w:asciiTheme="majorHAnsi" w:hAnsiTheme="majorHAnsi"/>
          <w:b/>
        </w:rPr>
        <w:t>Adjunct Professor,</w:t>
      </w:r>
      <w:r w:rsidRPr="007D4D89">
        <w:rPr>
          <w:rFonts w:asciiTheme="majorHAnsi" w:hAnsiTheme="majorHAnsi"/>
        </w:rPr>
        <w:t xml:space="preserve"> M.Sc. in Health Systems Program, Telfer School of Management, University of Ottawa, since Janua</w:t>
      </w:r>
      <w:r>
        <w:rPr>
          <w:rFonts w:asciiTheme="majorHAnsi" w:hAnsiTheme="majorHAnsi"/>
        </w:rPr>
        <w:t>ry 2006</w:t>
      </w:r>
      <w:r w:rsidRPr="007D4D89">
        <w:rPr>
          <w:rFonts w:asciiTheme="majorHAnsi" w:hAnsiTheme="majorHAnsi"/>
        </w:rPr>
        <w:t>.</w:t>
      </w:r>
    </w:p>
    <w:p w14:paraId="08DF1F8F" w14:textId="77777777" w:rsidR="008A345F" w:rsidRDefault="008A345F" w:rsidP="005B181A">
      <w:pPr>
        <w:pStyle w:val="BodyTextIndent"/>
        <w:spacing w:before="200" w:after="200"/>
        <w:jc w:val="both"/>
        <w:rPr>
          <w:rFonts w:asciiTheme="majorHAnsi" w:hAnsiTheme="majorHAnsi"/>
          <w:sz w:val="24"/>
          <w:szCs w:val="24"/>
        </w:rPr>
      </w:pPr>
      <w:r w:rsidRPr="007D4D89">
        <w:rPr>
          <w:rFonts w:asciiTheme="majorHAnsi" w:hAnsiTheme="majorHAnsi"/>
          <w:b/>
          <w:sz w:val="24"/>
          <w:szCs w:val="24"/>
        </w:rPr>
        <w:t>Member,</w:t>
      </w:r>
      <w:r w:rsidRPr="007D4D89">
        <w:rPr>
          <w:rFonts w:asciiTheme="majorHAnsi" w:hAnsiTheme="majorHAnsi"/>
          <w:sz w:val="24"/>
          <w:szCs w:val="24"/>
        </w:rPr>
        <w:t xml:space="preserve"> Management Science Res. Center (MSRC), McGill University, since August 1997.</w:t>
      </w:r>
    </w:p>
    <w:p w14:paraId="72CA5D4E" w14:textId="77777777" w:rsidR="008A345F" w:rsidRPr="007D4D89" w:rsidRDefault="008A345F" w:rsidP="005B181A">
      <w:pPr>
        <w:spacing w:before="200"/>
        <w:ind w:left="720" w:hanging="720"/>
        <w:jc w:val="both"/>
        <w:rPr>
          <w:rStyle w:val="style51"/>
          <w:rFonts w:asciiTheme="majorHAnsi" w:hAnsiTheme="majorHAnsi"/>
        </w:rPr>
      </w:pPr>
      <w:r>
        <w:rPr>
          <w:rFonts w:asciiTheme="majorHAnsi" w:hAnsiTheme="majorHAnsi"/>
          <w:b/>
        </w:rPr>
        <w:t>Member</w:t>
      </w:r>
      <w:r w:rsidRPr="007D4D89">
        <w:rPr>
          <w:rFonts w:asciiTheme="majorHAnsi" w:hAnsiTheme="majorHAnsi"/>
          <w:b/>
        </w:rPr>
        <w:t xml:space="preserve">, </w:t>
      </w:r>
      <w:r w:rsidRPr="009C4ACD">
        <w:rPr>
          <w:rStyle w:val="style51"/>
          <w:rFonts w:asciiTheme="majorHAnsi" w:hAnsiTheme="majorHAnsi"/>
          <w:color w:val="auto"/>
        </w:rPr>
        <w:t>Interuniversity Research Center on Enterprise Networks</w:t>
      </w:r>
      <w:r>
        <w:rPr>
          <w:rStyle w:val="style51"/>
          <w:rFonts w:asciiTheme="majorHAnsi" w:hAnsiTheme="majorHAnsi"/>
          <w:color w:val="auto"/>
        </w:rPr>
        <w:t>, Logistics and Transportation (</w:t>
      </w:r>
      <w:r w:rsidRPr="009C4ACD">
        <w:rPr>
          <w:rStyle w:val="style51"/>
          <w:rFonts w:asciiTheme="majorHAnsi" w:hAnsiTheme="majorHAnsi"/>
          <w:color w:val="auto"/>
        </w:rPr>
        <w:t xml:space="preserve">CIRRELT), U. Montreal and U. Laval, </w:t>
      </w:r>
      <w:r>
        <w:rPr>
          <w:rStyle w:val="style51"/>
          <w:rFonts w:asciiTheme="majorHAnsi" w:hAnsiTheme="majorHAnsi"/>
          <w:color w:val="auto"/>
        </w:rPr>
        <w:t xml:space="preserve">(CRT, before 2001), </w:t>
      </w:r>
      <w:r w:rsidRPr="009C4ACD">
        <w:rPr>
          <w:rStyle w:val="style51"/>
          <w:rFonts w:asciiTheme="majorHAnsi" w:hAnsiTheme="majorHAnsi"/>
          <w:color w:val="auto"/>
        </w:rPr>
        <w:t>since</w:t>
      </w:r>
      <w:r>
        <w:rPr>
          <w:rStyle w:val="style51"/>
          <w:rFonts w:asciiTheme="majorHAnsi" w:hAnsiTheme="majorHAnsi"/>
          <w:color w:val="auto"/>
        </w:rPr>
        <w:t xml:space="preserve"> 1995 </w:t>
      </w:r>
    </w:p>
    <w:p w14:paraId="0CF99659" w14:textId="3E65C66D" w:rsidR="00DE1D80" w:rsidRPr="00F54616" w:rsidRDefault="00DE1D80" w:rsidP="005B181A">
      <w:pPr>
        <w:pStyle w:val="Heading2"/>
        <w:spacing w:before="600" w:after="120" w:line="240" w:lineRule="auto"/>
        <w:ind w:left="720" w:hanging="720"/>
        <w:rPr>
          <w:smallCaps/>
          <w:color w:val="auto"/>
          <w:sz w:val="28"/>
          <w:szCs w:val="28"/>
          <w:lang w:val="en-US"/>
        </w:rPr>
      </w:pPr>
      <w:bookmarkStart w:id="33" w:name="_Toc14705831"/>
      <w:r w:rsidRPr="00F54616">
        <w:rPr>
          <w:smallCaps/>
          <w:color w:val="auto"/>
          <w:sz w:val="28"/>
          <w:szCs w:val="28"/>
          <w:lang w:val="en-US"/>
        </w:rPr>
        <w:t>Former Professional Affiliations:</w:t>
      </w:r>
      <w:bookmarkEnd w:id="33"/>
      <w:r w:rsidRPr="00F54616">
        <w:rPr>
          <w:smallCaps/>
          <w:color w:val="auto"/>
          <w:sz w:val="28"/>
          <w:szCs w:val="28"/>
          <w:lang w:val="en-US"/>
        </w:rPr>
        <w:t xml:space="preserve"> </w:t>
      </w:r>
    </w:p>
    <w:p w14:paraId="5E098D20" w14:textId="77777777" w:rsidR="00DE1D80" w:rsidRPr="00F54616" w:rsidRDefault="00DE1D80" w:rsidP="005B181A">
      <w:pPr>
        <w:pBdr>
          <w:top w:val="single" w:sz="4" w:space="1" w:color="auto"/>
        </w:pBdr>
        <w:ind w:left="720" w:hanging="720"/>
        <w:jc w:val="both"/>
        <w:rPr>
          <w:rFonts w:asciiTheme="majorHAnsi" w:hAnsiTheme="majorHAnsi"/>
          <w:b/>
          <w:smallCaps/>
          <w:sz w:val="16"/>
          <w:szCs w:val="16"/>
          <w:lang w:val="en-US"/>
        </w:rPr>
      </w:pPr>
    </w:p>
    <w:p w14:paraId="3AAEA486" w14:textId="77777777" w:rsidR="008A345F" w:rsidRDefault="008A345F" w:rsidP="005B181A">
      <w:pPr>
        <w:spacing w:before="200"/>
        <w:ind w:left="720" w:hanging="720"/>
        <w:jc w:val="both"/>
        <w:rPr>
          <w:rFonts w:asciiTheme="majorHAnsi" w:hAnsiTheme="majorHAnsi"/>
        </w:rPr>
      </w:pPr>
      <w:r w:rsidRPr="007D4D89">
        <w:rPr>
          <w:rFonts w:asciiTheme="majorHAnsi" w:hAnsiTheme="majorHAnsi"/>
          <w:b/>
        </w:rPr>
        <w:t xml:space="preserve">President, </w:t>
      </w:r>
      <w:r w:rsidRPr="0094562F">
        <w:rPr>
          <w:rFonts w:asciiTheme="majorHAnsi" w:hAnsiTheme="majorHAnsi"/>
        </w:rPr>
        <w:t>Health Applications Society, The Institute of Operations Research and Management Science (INFORMS),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January – December 2013.</w:t>
      </w:r>
    </w:p>
    <w:p w14:paraId="58EA7601" w14:textId="77777777" w:rsidR="008A345F" w:rsidRPr="007D4D89" w:rsidRDefault="008A345F" w:rsidP="005B181A">
      <w:pPr>
        <w:tabs>
          <w:tab w:val="left" w:pos="810"/>
        </w:tabs>
        <w:spacing w:before="200"/>
        <w:ind w:left="720" w:hanging="720"/>
        <w:jc w:val="both"/>
        <w:rPr>
          <w:rFonts w:asciiTheme="majorHAnsi" w:hAnsiTheme="majorHAnsi"/>
        </w:rPr>
      </w:pPr>
      <w:r w:rsidRPr="007D4D89">
        <w:rPr>
          <w:rFonts w:asciiTheme="majorHAnsi" w:hAnsiTheme="majorHAnsi"/>
          <w:b/>
        </w:rPr>
        <w:t xml:space="preserve">Founding President, </w:t>
      </w:r>
      <w:r w:rsidRPr="007D4D89">
        <w:rPr>
          <w:rFonts w:asciiTheme="majorHAnsi" w:hAnsiTheme="majorHAnsi"/>
        </w:rPr>
        <w:t>College of Healthcare Management, Production and Operations Management Society (POMS), May 2008 – May 2009.</w:t>
      </w:r>
    </w:p>
    <w:p w14:paraId="35BDEF96" w14:textId="77777777" w:rsidR="008A345F" w:rsidRDefault="008A345F" w:rsidP="005B181A">
      <w:pPr>
        <w:spacing w:before="200"/>
        <w:ind w:left="720" w:hanging="7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Vice </w:t>
      </w:r>
      <w:r w:rsidRPr="007D4D89">
        <w:rPr>
          <w:rFonts w:asciiTheme="majorHAnsi" w:hAnsiTheme="majorHAnsi"/>
          <w:b/>
        </w:rPr>
        <w:t xml:space="preserve">President, </w:t>
      </w:r>
      <w:r w:rsidRPr="007D4D89">
        <w:rPr>
          <w:rFonts w:asciiTheme="majorHAnsi" w:hAnsiTheme="majorHAnsi"/>
        </w:rPr>
        <w:t>College of Sustainable Operations, Production and Operations Mana</w:t>
      </w:r>
      <w:r>
        <w:rPr>
          <w:rFonts w:asciiTheme="majorHAnsi" w:hAnsiTheme="majorHAnsi"/>
        </w:rPr>
        <w:t xml:space="preserve">gement Society (POMS), May 2008 </w:t>
      </w:r>
      <w:r w:rsidRPr="007D4D89">
        <w:rPr>
          <w:rFonts w:asciiTheme="majorHAnsi" w:hAnsiTheme="majorHAnsi"/>
        </w:rPr>
        <w:t>- May 2010.</w:t>
      </w:r>
    </w:p>
    <w:p w14:paraId="529D248F" w14:textId="77777777" w:rsidR="008A345F" w:rsidRPr="007D4D89" w:rsidRDefault="008A345F" w:rsidP="005B181A">
      <w:pPr>
        <w:spacing w:before="200"/>
        <w:ind w:left="720" w:hanging="720"/>
        <w:jc w:val="both"/>
        <w:rPr>
          <w:rFonts w:asciiTheme="majorHAnsi" w:hAnsiTheme="majorHAnsi"/>
        </w:rPr>
      </w:pPr>
      <w:r w:rsidRPr="007D4D89">
        <w:rPr>
          <w:rFonts w:asciiTheme="majorHAnsi" w:hAnsiTheme="majorHAnsi"/>
          <w:b/>
        </w:rPr>
        <w:t>Associate Member,</w:t>
      </w:r>
      <w:r w:rsidRPr="007D4D8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McGill School of Environment, </w:t>
      </w:r>
      <w:r w:rsidRPr="007D4D89">
        <w:rPr>
          <w:rFonts w:asciiTheme="majorHAnsi" w:hAnsiTheme="majorHAnsi"/>
        </w:rPr>
        <w:t>Se</w:t>
      </w:r>
      <w:r>
        <w:rPr>
          <w:rFonts w:asciiTheme="majorHAnsi" w:hAnsiTheme="majorHAnsi"/>
        </w:rPr>
        <w:t>ptember 2005-2014</w:t>
      </w:r>
      <w:r w:rsidRPr="007D4D89">
        <w:rPr>
          <w:rFonts w:asciiTheme="majorHAnsi" w:hAnsiTheme="majorHAnsi"/>
        </w:rPr>
        <w:t>.</w:t>
      </w:r>
    </w:p>
    <w:p w14:paraId="71905E55" w14:textId="77777777" w:rsidR="008A345F" w:rsidRPr="007D4D89" w:rsidRDefault="008A345F" w:rsidP="005B181A">
      <w:pPr>
        <w:spacing w:before="200"/>
        <w:ind w:left="720" w:hanging="720"/>
        <w:jc w:val="both"/>
        <w:rPr>
          <w:rFonts w:asciiTheme="majorHAnsi" w:hAnsiTheme="majorHAnsi"/>
        </w:rPr>
      </w:pPr>
      <w:r w:rsidRPr="007D4D89">
        <w:rPr>
          <w:rFonts w:asciiTheme="majorHAnsi" w:hAnsiTheme="majorHAnsi"/>
          <w:b/>
        </w:rPr>
        <w:lastRenderedPageBreak/>
        <w:t>Member,</w:t>
      </w:r>
      <w:r w:rsidRPr="007D4D89">
        <w:rPr>
          <w:rFonts w:asciiTheme="majorHAnsi" w:hAnsiTheme="majorHAnsi"/>
        </w:rPr>
        <w:t xml:space="preserve"> Emergency Multidisciplinary Res. Unit, Jewi</w:t>
      </w:r>
      <w:r>
        <w:rPr>
          <w:rFonts w:asciiTheme="majorHAnsi" w:hAnsiTheme="majorHAnsi"/>
        </w:rPr>
        <w:t xml:space="preserve">sh General Hospital, </w:t>
      </w:r>
      <w:r w:rsidRPr="007D4D89">
        <w:rPr>
          <w:rFonts w:asciiTheme="majorHAnsi" w:hAnsiTheme="majorHAnsi"/>
        </w:rPr>
        <w:t>2004</w:t>
      </w:r>
      <w:r>
        <w:rPr>
          <w:rFonts w:asciiTheme="majorHAnsi" w:hAnsiTheme="majorHAnsi"/>
        </w:rPr>
        <w:t xml:space="preserve"> - 2012</w:t>
      </w:r>
      <w:r w:rsidRPr="007D4D89">
        <w:rPr>
          <w:rFonts w:asciiTheme="majorHAnsi" w:hAnsiTheme="majorHAnsi"/>
        </w:rPr>
        <w:t>.</w:t>
      </w:r>
    </w:p>
    <w:p w14:paraId="4A7FE1A8" w14:textId="77777777" w:rsidR="008A345F" w:rsidRDefault="008A345F" w:rsidP="005B181A">
      <w:pPr>
        <w:spacing w:before="200"/>
        <w:ind w:left="720" w:hanging="720"/>
        <w:jc w:val="both"/>
        <w:rPr>
          <w:rFonts w:asciiTheme="majorHAnsi" w:hAnsiTheme="majorHAnsi"/>
        </w:rPr>
      </w:pPr>
      <w:r w:rsidRPr="007D4D89">
        <w:rPr>
          <w:rFonts w:asciiTheme="majorHAnsi" w:hAnsiTheme="majorHAnsi"/>
          <w:b/>
        </w:rPr>
        <w:t>Director,</w:t>
      </w:r>
      <w:r w:rsidRPr="007D4D89">
        <w:rPr>
          <w:rFonts w:asciiTheme="majorHAnsi" w:hAnsiTheme="majorHAnsi"/>
        </w:rPr>
        <w:t xml:space="preserve"> McGill Health Management Consortium, October 2005 – August 2008.</w:t>
      </w:r>
    </w:p>
    <w:p w14:paraId="4FD6E22C" w14:textId="2C932C3A" w:rsidR="008A345F" w:rsidRDefault="008A345F" w:rsidP="005B181A">
      <w:pPr>
        <w:spacing w:before="200"/>
        <w:ind w:left="720" w:hanging="720"/>
        <w:jc w:val="both"/>
        <w:rPr>
          <w:rFonts w:asciiTheme="majorHAnsi" w:hAnsiTheme="majorHAnsi"/>
        </w:rPr>
      </w:pPr>
      <w:r w:rsidRPr="007D4D89">
        <w:rPr>
          <w:rFonts w:asciiTheme="majorHAnsi" w:hAnsiTheme="majorHAnsi"/>
          <w:b/>
        </w:rPr>
        <w:t>Secretary,</w:t>
      </w:r>
      <w:r w:rsidRPr="007D4D89">
        <w:rPr>
          <w:rFonts w:asciiTheme="majorHAnsi" w:hAnsiTheme="majorHAnsi"/>
        </w:rPr>
        <w:t xml:space="preserve"> Canadian Operations Research Society (CORS), 2003- 2007.</w:t>
      </w:r>
    </w:p>
    <w:p w14:paraId="32DDDE4A" w14:textId="5DC537AA" w:rsidR="00DE1D80" w:rsidRPr="00F54616" w:rsidRDefault="00DE1D80" w:rsidP="00F54616">
      <w:pPr>
        <w:pStyle w:val="Heading2"/>
        <w:spacing w:before="600" w:after="120" w:line="240" w:lineRule="auto"/>
        <w:rPr>
          <w:smallCaps/>
          <w:color w:val="auto"/>
          <w:sz w:val="28"/>
          <w:szCs w:val="28"/>
          <w:lang w:val="en-US"/>
        </w:rPr>
      </w:pPr>
      <w:bookmarkStart w:id="34" w:name="_Toc14705832"/>
      <w:r w:rsidRPr="00F54616">
        <w:rPr>
          <w:smallCaps/>
          <w:color w:val="auto"/>
          <w:sz w:val="28"/>
          <w:szCs w:val="28"/>
          <w:lang w:val="en-US"/>
        </w:rPr>
        <w:t>Editorial Assignments:</w:t>
      </w:r>
      <w:bookmarkEnd w:id="34"/>
      <w:r w:rsidRPr="00F54616">
        <w:rPr>
          <w:smallCaps/>
          <w:color w:val="auto"/>
          <w:sz w:val="28"/>
          <w:szCs w:val="28"/>
          <w:lang w:val="en-US"/>
        </w:rPr>
        <w:t xml:space="preserve"> </w:t>
      </w:r>
    </w:p>
    <w:p w14:paraId="04A59D8B" w14:textId="77777777" w:rsidR="00DE1D80" w:rsidRPr="00F54616" w:rsidRDefault="00DE1D80" w:rsidP="00BF2760">
      <w:pPr>
        <w:pBdr>
          <w:top w:val="single" w:sz="4" w:space="1" w:color="auto"/>
        </w:pBdr>
        <w:jc w:val="both"/>
        <w:rPr>
          <w:rFonts w:asciiTheme="majorHAnsi" w:hAnsiTheme="majorHAnsi"/>
          <w:b/>
          <w:smallCaps/>
          <w:sz w:val="16"/>
          <w:szCs w:val="16"/>
          <w:lang w:val="en-US"/>
        </w:rPr>
      </w:pPr>
    </w:p>
    <w:p w14:paraId="1E00BB23" w14:textId="77777777" w:rsidR="00327B90" w:rsidRPr="00327B90" w:rsidRDefault="00327B90" w:rsidP="005B181A">
      <w:pPr>
        <w:spacing w:before="200"/>
        <w:jc w:val="both"/>
        <w:rPr>
          <w:rFonts w:asciiTheme="majorHAnsi" w:hAnsiTheme="majorHAnsi"/>
          <w:b/>
        </w:rPr>
      </w:pPr>
      <w:r w:rsidRPr="00327B90">
        <w:rPr>
          <w:rFonts w:asciiTheme="majorHAnsi" w:hAnsiTheme="majorHAnsi"/>
          <w:b/>
        </w:rPr>
        <w:t xml:space="preserve">Editor-in-Chief, </w:t>
      </w:r>
      <w:r w:rsidRPr="00327B90">
        <w:rPr>
          <w:rFonts w:asciiTheme="majorHAnsi" w:hAnsiTheme="majorHAnsi"/>
          <w:i/>
        </w:rPr>
        <w:t>Socio-Economic Planning Sciences</w:t>
      </w:r>
      <w:r w:rsidRPr="00327B90">
        <w:rPr>
          <w:rFonts w:asciiTheme="majorHAnsi" w:hAnsiTheme="majorHAnsi"/>
        </w:rPr>
        <w:t>, Elsev</w:t>
      </w:r>
      <w:r w:rsidR="00561DAA">
        <w:rPr>
          <w:rFonts w:asciiTheme="majorHAnsi" w:hAnsiTheme="majorHAnsi"/>
        </w:rPr>
        <w:t>ier</w:t>
      </w:r>
    </w:p>
    <w:p w14:paraId="1D17F4D3" w14:textId="77777777" w:rsidR="00C621AF" w:rsidRPr="00327B90" w:rsidRDefault="00C621AF" w:rsidP="005B181A">
      <w:pPr>
        <w:spacing w:before="200"/>
        <w:jc w:val="both"/>
        <w:rPr>
          <w:rFonts w:asciiTheme="majorHAnsi" w:hAnsiTheme="majorHAnsi"/>
        </w:rPr>
      </w:pPr>
      <w:r w:rsidRPr="00327B90">
        <w:rPr>
          <w:rFonts w:asciiTheme="majorHAnsi" w:hAnsiTheme="majorHAnsi"/>
          <w:b/>
        </w:rPr>
        <w:t>Senior Editor,</w:t>
      </w:r>
      <w:r w:rsidRPr="00327B90">
        <w:rPr>
          <w:rFonts w:asciiTheme="majorHAnsi" w:hAnsiTheme="majorHAnsi"/>
        </w:rPr>
        <w:t xml:space="preserve"> </w:t>
      </w:r>
      <w:r w:rsidRPr="00C621AF">
        <w:rPr>
          <w:rFonts w:asciiTheme="majorHAnsi" w:hAnsiTheme="majorHAnsi"/>
          <w:i/>
        </w:rPr>
        <w:t xml:space="preserve">Production </w:t>
      </w:r>
      <w:r>
        <w:rPr>
          <w:rFonts w:asciiTheme="majorHAnsi" w:hAnsiTheme="majorHAnsi"/>
          <w:i/>
        </w:rPr>
        <w:t xml:space="preserve">and </w:t>
      </w:r>
      <w:r w:rsidRPr="00C621AF">
        <w:rPr>
          <w:rFonts w:asciiTheme="majorHAnsi" w:hAnsiTheme="majorHAnsi"/>
          <w:i/>
        </w:rPr>
        <w:t>Operations Management</w:t>
      </w:r>
      <w:r w:rsidRPr="00327B90">
        <w:rPr>
          <w:rFonts w:asciiTheme="majorHAnsi" w:hAnsiTheme="majorHAnsi"/>
        </w:rPr>
        <w:t>, Sustainable Operations</w:t>
      </w:r>
    </w:p>
    <w:p w14:paraId="3B180497" w14:textId="77777777" w:rsidR="00C621AF" w:rsidRPr="00327B90" w:rsidRDefault="00C621AF" w:rsidP="005B181A">
      <w:pPr>
        <w:spacing w:before="200"/>
        <w:jc w:val="both"/>
        <w:rPr>
          <w:rFonts w:asciiTheme="majorHAnsi" w:hAnsiTheme="majorHAnsi"/>
        </w:rPr>
      </w:pPr>
      <w:r w:rsidRPr="00327B90">
        <w:rPr>
          <w:rFonts w:asciiTheme="majorHAnsi" w:hAnsiTheme="majorHAnsi"/>
          <w:b/>
        </w:rPr>
        <w:t>Senior Editor,</w:t>
      </w:r>
      <w:r w:rsidRPr="00327B90">
        <w:rPr>
          <w:rFonts w:asciiTheme="majorHAnsi" w:hAnsiTheme="majorHAnsi"/>
        </w:rPr>
        <w:t xml:space="preserve"> </w:t>
      </w:r>
      <w:r w:rsidRPr="00C621AF">
        <w:rPr>
          <w:rFonts w:asciiTheme="majorHAnsi" w:hAnsiTheme="majorHAnsi"/>
          <w:i/>
        </w:rPr>
        <w:t xml:space="preserve">Production </w:t>
      </w:r>
      <w:r>
        <w:rPr>
          <w:rFonts w:asciiTheme="majorHAnsi" w:hAnsiTheme="majorHAnsi"/>
          <w:i/>
        </w:rPr>
        <w:t xml:space="preserve">and </w:t>
      </w:r>
      <w:r w:rsidRPr="00C621AF">
        <w:rPr>
          <w:rFonts w:asciiTheme="majorHAnsi" w:hAnsiTheme="majorHAnsi"/>
          <w:i/>
        </w:rPr>
        <w:t>Operations Management</w:t>
      </w:r>
      <w:r w:rsidRPr="00327B90">
        <w:rPr>
          <w:rFonts w:asciiTheme="majorHAnsi" w:hAnsiTheme="majorHAnsi"/>
        </w:rPr>
        <w:t>, Healthcare Operations</w:t>
      </w:r>
    </w:p>
    <w:p w14:paraId="2374E8B4" w14:textId="77777777" w:rsidR="00EB408E" w:rsidRPr="00327B90" w:rsidRDefault="00EB408E" w:rsidP="005B181A">
      <w:pPr>
        <w:spacing w:before="200"/>
        <w:jc w:val="both"/>
        <w:rPr>
          <w:rFonts w:asciiTheme="majorHAnsi" w:hAnsiTheme="majorHAnsi"/>
          <w:b/>
        </w:rPr>
      </w:pPr>
      <w:r w:rsidRPr="00327B90">
        <w:rPr>
          <w:rFonts w:asciiTheme="majorHAnsi" w:hAnsiTheme="majorHAnsi"/>
          <w:b/>
        </w:rPr>
        <w:t>Associate Editor</w:t>
      </w:r>
      <w:r w:rsidRPr="00327B9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Decision Sciences</w:t>
      </w:r>
    </w:p>
    <w:p w14:paraId="570FFEAE" w14:textId="77777777" w:rsidR="00C621AF" w:rsidRPr="00327B90" w:rsidRDefault="00C621AF" w:rsidP="005B181A">
      <w:pPr>
        <w:spacing w:before="200"/>
        <w:jc w:val="both"/>
        <w:rPr>
          <w:rFonts w:asciiTheme="majorHAnsi" w:hAnsiTheme="majorHAnsi"/>
          <w:b/>
        </w:rPr>
      </w:pPr>
      <w:r w:rsidRPr="00327B90">
        <w:rPr>
          <w:rFonts w:asciiTheme="majorHAnsi" w:hAnsiTheme="majorHAnsi"/>
          <w:b/>
        </w:rPr>
        <w:t>Associate Editor</w:t>
      </w:r>
      <w:r w:rsidRPr="00327B9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Pr="00C621AF">
        <w:rPr>
          <w:rFonts w:asciiTheme="majorHAnsi" w:hAnsiTheme="majorHAnsi"/>
          <w:i/>
        </w:rPr>
        <w:t>Operations Research for Health Care</w:t>
      </w:r>
    </w:p>
    <w:p w14:paraId="6ECDE4DA" w14:textId="77777777" w:rsidR="0096642B" w:rsidRDefault="00BC7EDA" w:rsidP="005B181A">
      <w:pPr>
        <w:spacing w:before="20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Area</w:t>
      </w:r>
      <w:r w:rsidR="0096642B" w:rsidRPr="00327B90">
        <w:rPr>
          <w:rFonts w:asciiTheme="majorHAnsi" w:hAnsiTheme="majorHAnsi"/>
          <w:b/>
        </w:rPr>
        <w:t xml:space="preserve"> Editor</w:t>
      </w:r>
      <w:r w:rsidR="0096642B" w:rsidRPr="00327B90">
        <w:rPr>
          <w:rFonts w:asciiTheme="majorHAnsi" w:hAnsiTheme="majorHAnsi"/>
        </w:rPr>
        <w:t xml:space="preserve">, </w:t>
      </w:r>
      <w:r w:rsidR="0096642B" w:rsidRPr="00C621AF">
        <w:rPr>
          <w:rFonts w:asciiTheme="majorHAnsi" w:hAnsiTheme="majorHAnsi"/>
          <w:i/>
        </w:rPr>
        <w:t>IIE Transactions</w:t>
      </w:r>
      <w:r>
        <w:rPr>
          <w:rFonts w:asciiTheme="majorHAnsi" w:hAnsiTheme="majorHAnsi"/>
          <w:i/>
        </w:rPr>
        <w:t xml:space="preserve">, </w:t>
      </w:r>
      <w:r w:rsidRPr="00BC7EDA">
        <w:rPr>
          <w:rFonts w:asciiTheme="majorHAnsi" w:hAnsiTheme="majorHAnsi"/>
        </w:rPr>
        <w:t>Healthcare Operations</w:t>
      </w:r>
      <w:r w:rsidR="00EF5662">
        <w:rPr>
          <w:rFonts w:asciiTheme="majorHAnsi" w:hAnsiTheme="majorHAnsi"/>
          <w:i/>
        </w:rPr>
        <w:t xml:space="preserve"> </w:t>
      </w:r>
    </w:p>
    <w:p w14:paraId="6BD17E7F" w14:textId="77777777" w:rsidR="00327B90" w:rsidRPr="00327B90" w:rsidRDefault="00327B90" w:rsidP="005B181A">
      <w:pPr>
        <w:spacing w:before="200"/>
        <w:jc w:val="both"/>
        <w:rPr>
          <w:rFonts w:asciiTheme="majorHAnsi" w:hAnsiTheme="majorHAnsi"/>
        </w:rPr>
      </w:pPr>
      <w:r w:rsidRPr="00327B90">
        <w:rPr>
          <w:rFonts w:asciiTheme="majorHAnsi" w:hAnsiTheme="majorHAnsi"/>
          <w:b/>
        </w:rPr>
        <w:t>Editorial Board,</w:t>
      </w:r>
      <w:r w:rsidRPr="00327B90">
        <w:rPr>
          <w:rFonts w:asciiTheme="majorHAnsi" w:hAnsiTheme="majorHAnsi"/>
        </w:rPr>
        <w:t xml:space="preserve"> </w:t>
      </w:r>
      <w:r w:rsidRPr="00C621AF">
        <w:rPr>
          <w:rFonts w:asciiTheme="majorHAnsi" w:hAnsiTheme="majorHAnsi"/>
          <w:i/>
        </w:rPr>
        <w:t>EURO Journal on Transportation and Logistics</w:t>
      </w:r>
    </w:p>
    <w:p w14:paraId="5EEEBF5A" w14:textId="77777777" w:rsidR="00327B90" w:rsidRPr="00C621AF" w:rsidRDefault="00327B90" w:rsidP="005B181A">
      <w:pPr>
        <w:spacing w:before="200"/>
        <w:jc w:val="both"/>
        <w:rPr>
          <w:rFonts w:asciiTheme="majorHAnsi" w:hAnsiTheme="majorHAnsi"/>
          <w:i/>
        </w:rPr>
      </w:pPr>
      <w:r w:rsidRPr="00327B90">
        <w:rPr>
          <w:rFonts w:asciiTheme="majorHAnsi" w:hAnsiTheme="majorHAnsi"/>
          <w:b/>
        </w:rPr>
        <w:t>Editorial Board</w:t>
      </w:r>
      <w:r w:rsidRPr="00327B90">
        <w:rPr>
          <w:rFonts w:asciiTheme="majorHAnsi" w:hAnsiTheme="majorHAnsi"/>
        </w:rPr>
        <w:t xml:space="preserve">, </w:t>
      </w:r>
      <w:r w:rsidRPr="00C621AF">
        <w:rPr>
          <w:rFonts w:asciiTheme="majorHAnsi" w:hAnsiTheme="majorHAnsi"/>
          <w:i/>
        </w:rPr>
        <w:t>Journal of Humanitarian Logist</w:t>
      </w:r>
      <w:r w:rsidR="00945CF2" w:rsidRPr="00C621AF">
        <w:rPr>
          <w:rFonts w:asciiTheme="majorHAnsi" w:hAnsiTheme="majorHAnsi"/>
          <w:i/>
        </w:rPr>
        <w:t>ics and Supply Chain Management</w:t>
      </w:r>
    </w:p>
    <w:p w14:paraId="0E8D50A4" w14:textId="3318F79E" w:rsidR="006F248F" w:rsidRDefault="006F248F" w:rsidP="005B181A">
      <w:pPr>
        <w:spacing w:before="20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Member, </w:t>
      </w:r>
      <w:r w:rsidRPr="006F248F">
        <w:rPr>
          <w:rFonts w:asciiTheme="majorHAnsi" w:hAnsiTheme="majorHAnsi"/>
          <w:i/>
        </w:rPr>
        <w:t>Health Care Management Science</w:t>
      </w:r>
      <w:r>
        <w:rPr>
          <w:rFonts w:asciiTheme="majorHAnsi" w:hAnsiTheme="majorHAnsi"/>
        </w:rPr>
        <w:t xml:space="preserve"> new d</w:t>
      </w:r>
      <w:r w:rsidRPr="006F248F">
        <w:rPr>
          <w:rFonts w:asciiTheme="majorHAnsi" w:hAnsiTheme="majorHAnsi"/>
        </w:rPr>
        <w:t>irection Ad-Hoc Committee</w:t>
      </w:r>
      <w:r w:rsidR="004D32DA">
        <w:rPr>
          <w:rFonts w:asciiTheme="majorHAnsi" w:hAnsiTheme="majorHAnsi"/>
        </w:rPr>
        <w:t xml:space="preserve"> (2016)</w:t>
      </w:r>
    </w:p>
    <w:p w14:paraId="4B671D7E" w14:textId="2D6068AB" w:rsidR="00640E0E" w:rsidRPr="00327B90" w:rsidRDefault="00640E0E" w:rsidP="005B181A">
      <w:pPr>
        <w:spacing w:before="200"/>
        <w:jc w:val="both"/>
        <w:rPr>
          <w:rFonts w:asciiTheme="majorHAnsi" w:hAnsiTheme="majorHAnsi"/>
        </w:rPr>
      </w:pPr>
      <w:r w:rsidRPr="00327B90">
        <w:rPr>
          <w:rFonts w:asciiTheme="majorHAnsi" w:hAnsiTheme="majorHAnsi"/>
          <w:b/>
        </w:rPr>
        <w:t>Associate Editor,</w:t>
      </w:r>
      <w:r w:rsidRPr="00C621AF">
        <w:rPr>
          <w:rFonts w:asciiTheme="majorHAnsi" w:hAnsiTheme="majorHAnsi"/>
          <w:b/>
          <w:i/>
        </w:rPr>
        <w:t xml:space="preserve"> </w:t>
      </w:r>
      <w:r w:rsidRPr="00C621AF">
        <w:rPr>
          <w:rFonts w:asciiTheme="majorHAnsi" w:hAnsiTheme="majorHAnsi"/>
          <w:i/>
        </w:rPr>
        <w:t>INFOR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>(2007-15</w:t>
      </w:r>
      <w:r w:rsidRPr="00327B90">
        <w:rPr>
          <w:rFonts w:asciiTheme="majorHAnsi" w:hAnsiTheme="majorHAnsi"/>
        </w:rPr>
        <w:t>)</w:t>
      </w:r>
    </w:p>
    <w:p w14:paraId="082FCB39" w14:textId="77777777" w:rsidR="00327B90" w:rsidRPr="00327B90" w:rsidRDefault="00327B90" w:rsidP="005B181A">
      <w:pPr>
        <w:spacing w:before="200"/>
        <w:jc w:val="both"/>
        <w:rPr>
          <w:rFonts w:asciiTheme="majorHAnsi" w:hAnsiTheme="majorHAnsi"/>
          <w:b/>
        </w:rPr>
      </w:pPr>
      <w:r w:rsidRPr="00327B90">
        <w:rPr>
          <w:rFonts w:asciiTheme="majorHAnsi" w:hAnsiTheme="majorHAnsi"/>
          <w:b/>
        </w:rPr>
        <w:t xml:space="preserve">Editorial Board </w:t>
      </w:r>
      <w:r w:rsidRPr="00C621AF">
        <w:rPr>
          <w:rFonts w:asciiTheme="majorHAnsi" w:hAnsiTheme="majorHAnsi"/>
          <w:i/>
        </w:rPr>
        <w:t>Canadian Journal o</w:t>
      </w:r>
      <w:r w:rsidR="00561DAA" w:rsidRPr="00C621AF">
        <w:rPr>
          <w:rFonts w:asciiTheme="majorHAnsi" w:hAnsiTheme="majorHAnsi"/>
          <w:i/>
        </w:rPr>
        <w:t>f Administrative Sciences</w:t>
      </w:r>
      <w:r w:rsidR="0096642B">
        <w:rPr>
          <w:rFonts w:asciiTheme="majorHAnsi" w:hAnsiTheme="majorHAnsi"/>
        </w:rPr>
        <w:t xml:space="preserve"> (2003-0</w:t>
      </w:r>
      <w:r w:rsidRPr="00327B90">
        <w:rPr>
          <w:rFonts w:asciiTheme="majorHAnsi" w:hAnsiTheme="majorHAnsi"/>
        </w:rPr>
        <w:t>6)</w:t>
      </w:r>
    </w:p>
    <w:sectPr w:rsidR="00327B90" w:rsidRPr="00327B90" w:rsidSect="00132FEB">
      <w:headerReference w:type="default" r:id="rId30"/>
      <w:footerReference w:type="default" r:id="rId31"/>
      <w:headerReference w:type="first" r:id="rId32"/>
      <w:footerReference w:type="first" r:id="rId33"/>
      <w:pgSz w:w="12240" w:h="15840"/>
      <w:pgMar w:top="1440" w:right="1041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18B8B" w14:textId="77777777" w:rsidR="00843B8E" w:rsidRDefault="00843B8E" w:rsidP="001C4444">
      <w:r>
        <w:separator/>
      </w:r>
    </w:p>
  </w:endnote>
  <w:endnote w:type="continuationSeparator" w:id="0">
    <w:p w14:paraId="4FE15C9A" w14:textId="77777777" w:rsidR="00843B8E" w:rsidRDefault="00843B8E" w:rsidP="001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204000"/>
      <w:docPartObj>
        <w:docPartGallery w:val="Page Numbers (Bottom of Page)"/>
        <w:docPartUnique/>
      </w:docPartObj>
    </w:sdtPr>
    <w:sdtEndPr/>
    <w:sdtContent>
      <w:sdt>
        <w:sdtPr>
          <w:id w:val="1427854734"/>
          <w:docPartObj>
            <w:docPartGallery w:val="Page Numbers (Top of Page)"/>
            <w:docPartUnique/>
          </w:docPartObj>
        </w:sdtPr>
        <w:sdtEndPr/>
        <w:sdtContent>
          <w:p w14:paraId="4DBAEB8D" w14:textId="77777777" w:rsidR="00A94834" w:rsidRDefault="00A948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6EB5532" w14:textId="77777777" w:rsidR="00A94834" w:rsidRDefault="00A94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436216"/>
      <w:docPartObj>
        <w:docPartGallery w:val="Page Numbers (Bottom of Page)"/>
        <w:docPartUnique/>
      </w:docPartObj>
    </w:sdtPr>
    <w:sdtEndPr/>
    <w:sdtContent>
      <w:sdt>
        <w:sdtPr>
          <w:id w:val="445664571"/>
          <w:docPartObj>
            <w:docPartGallery w:val="Page Numbers (Top of Page)"/>
            <w:docPartUnique/>
          </w:docPartObj>
        </w:sdtPr>
        <w:sdtEndPr/>
        <w:sdtContent>
          <w:p w14:paraId="650E98B7" w14:textId="77777777" w:rsidR="00A94834" w:rsidRDefault="00A948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C058FB3" w14:textId="77777777" w:rsidR="00A94834" w:rsidRDefault="00A94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B97A9" w14:textId="77777777" w:rsidR="00843B8E" w:rsidRDefault="00843B8E" w:rsidP="001C4444">
      <w:r>
        <w:separator/>
      </w:r>
    </w:p>
  </w:footnote>
  <w:footnote w:type="continuationSeparator" w:id="0">
    <w:p w14:paraId="7EE84BCF" w14:textId="77777777" w:rsidR="00843B8E" w:rsidRDefault="00843B8E" w:rsidP="001C4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F756" w14:textId="359D9CF5" w:rsidR="00A94834" w:rsidRDefault="00A94834">
    <w:pPr>
      <w:pStyle w:val="Header"/>
    </w:pPr>
    <w:r w:rsidRPr="00AF2431">
      <w:fldChar w:fldCharType="begin"/>
    </w:r>
    <w:r w:rsidRPr="00AF2431">
      <w:instrText xml:space="preserve"> DATE \@ "MMMM d, yyyy" </w:instrText>
    </w:r>
    <w:r w:rsidRPr="00AF2431">
      <w:fldChar w:fldCharType="separate"/>
    </w:r>
    <w:r w:rsidR="002803C2">
      <w:rPr>
        <w:noProof/>
      </w:rPr>
      <w:t>July 22, 2019</w:t>
    </w:r>
    <w:r w:rsidRPr="00AF2431">
      <w:rPr>
        <w:noProof/>
      </w:rPr>
      <w:fldChar w:fldCharType="end"/>
    </w:r>
    <w:r w:rsidRPr="00AF2431">
      <w:tab/>
      <w:t xml:space="preserve">                                                                                                                               Vedat Verter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831"/>
      <w:gridCol w:w="2928"/>
    </w:tblGrid>
    <w:tr w:rsidR="00A94834" w:rsidRPr="00F45C5F" w14:paraId="22DE96C7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182B308C" w14:textId="77777777" w:rsidR="00A94834" w:rsidRPr="00F45C5F" w:rsidRDefault="00A94834" w:rsidP="00F45C5F">
          <w:pPr>
            <w:pStyle w:val="Header"/>
            <w:rPr>
              <w:bCs/>
              <w:noProof/>
              <w:color w:val="76923C" w:themeColor="accent3" w:themeShade="BF"/>
              <w:sz w:val="24"/>
              <w:szCs w:val="24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4BF220BB" w14:textId="33E73C55" w:rsidR="00A94834" w:rsidRPr="00F45C5F" w:rsidRDefault="00A94834">
          <w:pPr>
            <w:pStyle w:val="Header"/>
            <w:rPr>
              <w:color w:val="FFFFFF" w:themeColor="background1"/>
            </w:rPr>
          </w:pPr>
          <w:r w:rsidRPr="00F45C5F">
            <w:rPr>
              <w:color w:val="FFFFFF" w:themeColor="background1"/>
            </w:rPr>
            <w:fldChar w:fldCharType="begin"/>
          </w:r>
          <w:r w:rsidRPr="00F45C5F">
            <w:rPr>
              <w:color w:val="FFFFFF" w:themeColor="background1"/>
            </w:rPr>
            <w:instrText xml:space="preserve"> DATE \@ "MMMM d, yyyy" </w:instrText>
          </w:r>
          <w:r w:rsidRPr="00F45C5F">
            <w:rPr>
              <w:color w:val="FFFFFF" w:themeColor="background1"/>
            </w:rPr>
            <w:fldChar w:fldCharType="separate"/>
          </w:r>
          <w:r w:rsidR="002803C2">
            <w:rPr>
              <w:noProof/>
              <w:color w:val="FFFFFF" w:themeColor="background1"/>
            </w:rPr>
            <w:t>July 22, 2019</w:t>
          </w:r>
          <w:r w:rsidRPr="00F45C5F">
            <w:rPr>
              <w:color w:val="FFFFFF" w:themeColor="background1"/>
            </w:rPr>
            <w:fldChar w:fldCharType="end"/>
          </w:r>
        </w:p>
      </w:tc>
    </w:tr>
  </w:tbl>
  <w:p w14:paraId="504B18E6" w14:textId="77777777" w:rsidR="00A94834" w:rsidRDefault="00A94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2694"/>
    <w:multiLevelType w:val="hybridMultilevel"/>
    <w:tmpl w:val="79AE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47FD"/>
    <w:multiLevelType w:val="hybridMultilevel"/>
    <w:tmpl w:val="4912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46D87"/>
    <w:multiLevelType w:val="hybridMultilevel"/>
    <w:tmpl w:val="380EBE6A"/>
    <w:lvl w:ilvl="0" w:tplc="9E441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95ADB"/>
    <w:multiLevelType w:val="hybridMultilevel"/>
    <w:tmpl w:val="9258E282"/>
    <w:lvl w:ilvl="0" w:tplc="4642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D64D3"/>
    <w:multiLevelType w:val="hybridMultilevel"/>
    <w:tmpl w:val="7C820694"/>
    <w:lvl w:ilvl="0" w:tplc="C15A1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E3935"/>
    <w:multiLevelType w:val="hybridMultilevel"/>
    <w:tmpl w:val="1256ADAE"/>
    <w:lvl w:ilvl="0" w:tplc="93A8FF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0632D"/>
    <w:multiLevelType w:val="multilevel"/>
    <w:tmpl w:val="E24A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485EC6"/>
    <w:multiLevelType w:val="hybridMultilevel"/>
    <w:tmpl w:val="6C1CE0DA"/>
    <w:lvl w:ilvl="0" w:tplc="9E441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343116"/>
    <w:multiLevelType w:val="hybridMultilevel"/>
    <w:tmpl w:val="FBEA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4328F"/>
    <w:multiLevelType w:val="hybridMultilevel"/>
    <w:tmpl w:val="C67E498C"/>
    <w:lvl w:ilvl="0" w:tplc="4642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36228"/>
    <w:multiLevelType w:val="hybridMultilevel"/>
    <w:tmpl w:val="C6A8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31F7F"/>
    <w:multiLevelType w:val="hybridMultilevel"/>
    <w:tmpl w:val="05DC0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5628A"/>
    <w:multiLevelType w:val="hybridMultilevel"/>
    <w:tmpl w:val="0C1C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632B2"/>
    <w:multiLevelType w:val="hybridMultilevel"/>
    <w:tmpl w:val="6C1CE0DA"/>
    <w:lvl w:ilvl="0" w:tplc="9E441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AF5D5A"/>
    <w:multiLevelType w:val="hybridMultilevel"/>
    <w:tmpl w:val="21EE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15B65"/>
    <w:multiLevelType w:val="hybridMultilevel"/>
    <w:tmpl w:val="02D2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011C1"/>
    <w:multiLevelType w:val="hybridMultilevel"/>
    <w:tmpl w:val="9ECED6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704DA9"/>
    <w:multiLevelType w:val="hybridMultilevel"/>
    <w:tmpl w:val="09A8B0A8"/>
    <w:lvl w:ilvl="0" w:tplc="2FCAD53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50D22"/>
    <w:multiLevelType w:val="hybridMultilevel"/>
    <w:tmpl w:val="EF58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32ABC"/>
    <w:multiLevelType w:val="hybridMultilevel"/>
    <w:tmpl w:val="A38C9EFC"/>
    <w:lvl w:ilvl="0" w:tplc="82C2B1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F66D7"/>
    <w:multiLevelType w:val="hybridMultilevel"/>
    <w:tmpl w:val="398E6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C067A7"/>
    <w:multiLevelType w:val="hybridMultilevel"/>
    <w:tmpl w:val="6BA0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9239C"/>
    <w:multiLevelType w:val="multilevel"/>
    <w:tmpl w:val="B08E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BA088A"/>
    <w:multiLevelType w:val="hybridMultilevel"/>
    <w:tmpl w:val="6FCEA54E"/>
    <w:lvl w:ilvl="0" w:tplc="4642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46CCD"/>
    <w:multiLevelType w:val="hybridMultilevel"/>
    <w:tmpl w:val="734C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520C0"/>
    <w:multiLevelType w:val="hybridMultilevel"/>
    <w:tmpl w:val="18CCC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E38D7"/>
    <w:multiLevelType w:val="hybridMultilevel"/>
    <w:tmpl w:val="B1CC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34DF1"/>
    <w:multiLevelType w:val="hybridMultilevel"/>
    <w:tmpl w:val="A460A828"/>
    <w:lvl w:ilvl="0" w:tplc="9E441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9D3525"/>
    <w:multiLevelType w:val="hybridMultilevel"/>
    <w:tmpl w:val="048E2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8E51AF"/>
    <w:multiLevelType w:val="hybridMultilevel"/>
    <w:tmpl w:val="BF2445CC"/>
    <w:lvl w:ilvl="0" w:tplc="2FCAD53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F4357"/>
    <w:multiLevelType w:val="hybridMultilevel"/>
    <w:tmpl w:val="6288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4274E"/>
    <w:multiLevelType w:val="hybridMultilevel"/>
    <w:tmpl w:val="354C12F4"/>
    <w:lvl w:ilvl="0" w:tplc="9E441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5705B3"/>
    <w:multiLevelType w:val="hybridMultilevel"/>
    <w:tmpl w:val="A20A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E1593"/>
    <w:multiLevelType w:val="hybridMultilevel"/>
    <w:tmpl w:val="9F7C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77443"/>
    <w:multiLevelType w:val="hybridMultilevel"/>
    <w:tmpl w:val="04548944"/>
    <w:lvl w:ilvl="0" w:tplc="4642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D59DB"/>
    <w:multiLevelType w:val="hybridMultilevel"/>
    <w:tmpl w:val="46A81000"/>
    <w:lvl w:ilvl="0" w:tplc="8E6E8A18">
      <w:start w:val="1"/>
      <w:numFmt w:val="decimal"/>
      <w:lvlText w:val="%1."/>
      <w:lvlJc w:val="left"/>
      <w:pPr>
        <w:ind w:left="1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36" w15:restartNumberingAfterBreak="0">
    <w:nsid w:val="6E0D495A"/>
    <w:multiLevelType w:val="hybridMultilevel"/>
    <w:tmpl w:val="354C12F4"/>
    <w:lvl w:ilvl="0" w:tplc="9E441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9E295B"/>
    <w:multiLevelType w:val="hybridMultilevel"/>
    <w:tmpl w:val="9CDC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C11C9"/>
    <w:multiLevelType w:val="hybridMultilevel"/>
    <w:tmpl w:val="F3F6E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662EA0"/>
    <w:multiLevelType w:val="hybridMultilevel"/>
    <w:tmpl w:val="E1C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0505F"/>
    <w:multiLevelType w:val="hybridMultilevel"/>
    <w:tmpl w:val="853AA4A6"/>
    <w:lvl w:ilvl="0" w:tplc="9E441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9406F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7BDE4F2A"/>
    <w:multiLevelType w:val="hybridMultilevel"/>
    <w:tmpl w:val="7E46A4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9"/>
  </w:num>
  <w:num w:numId="3">
    <w:abstractNumId w:val="27"/>
  </w:num>
  <w:num w:numId="4">
    <w:abstractNumId w:val="4"/>
  </w:num>
  <w:num w:numId="5">
    <w:abstractNumId w:val="11"/>
  </w:num>
  <w:num w:numId="6">
    <w:abstractNumId w:val="2"/>
  </w:num>
  <w:num w:numId="7">
    <w:abstractNumId w:val="31"/>
  </w:num>
  <w:num w:numId="8">
    <w:abstractNumId w:val="40"/>
  </w:num>
  <w:num w:numId="9">
    <w:abstractNumId w:val="30"/>
  </w:num>
  <w:num w:numId="10">
    <w:abstractNumId w:val="18"/>
  </w:num>
  <w:num w:numId="11">
    <w:abstractNumId w:val="9"/>
  </w:num>
  <w:num w:numId="12">
    <w:abstractNumId w:val="3"/>
  </w:num>
  <w:num w:numId="13">
    <w:abstractNumId w:val="23"/>
  </w:num>
  <w:num w:numId="14">
    <w:abstractNumId w:val="19"/>
  </w:num>
  <w:num w:numId="15">
    <w:abstractNumId w:val="42"/>
  </w:num>
  <w:num w:numId="16">
    <w:abstractNumId w:val="37"/>
  </w:num>
  <w:num w:numId="17">
    <w:abstractNumId w:val="7"/>
  </w:num>
  <w:num w:numId="18">
    <w:abstractNumId w:val="10"/>
  </w:num>
  <w:num w:numId="19">
    <w:abstractNumId w:val="32"/>
  </w:num>
  <w:num w:numId="20">
    <w:abstractNumId w:val="14"/>
  </w:num>
  <w:num w:numId="21">
    <w:abstractNumId w:val="16"/>
  </w:num>
  <w:num w:numId="22">
    <w:abstractNumId w:val="39"/>
  </w:num>
  <w:num w:numId="23">
    <w:abstractNumId w:val="34"/>
  </w:num>
  <w:num w:numId="24">
    <w:abstractNumId w:val="41"/>
  </w:num>
  <w:num w:numId="25">
    <w:abstractNumId w:val="5"/>
  </w:num>
  <w:num w:numId="26">
    <w:abstractNumId w:val="26"/>
  </w:num>
  <w:num w:numId="27">
    <w:abstractNumId w:val="33"/>
  </w:num>
  <w:num w:numId="28">
    <w:abstractNumId w:val="0"/>
  </w:num>
  <w:num w:numId="29">
    <w:abstractNumId w:val="24"/>
  </w:num>
  <w:num w:numId="30">
    <w:abstractNumId w:val="28"/>
  </w:num>
  <w:num w:numId="31">
    <w:abstractNumId w:val="15"/>
  </w:num>
  <w:num w:numId="32">
    <w:abstractNumId w:val="35"/>
  </w:num>
  <w:num w:numId="33">
    <w:abstractNumId w:val="25"/>
  </w:num>
  <w:num w:numId="34">
    <w:abstractNumId w:val="21"/>
  </w:num>
  <w:num w:numId="35">
    <w:abstractNumId w:val="38"/>
  </w:num>
  <w:num w:numId="36">
    <w:abstractNumId w:val="13"/>
  </w:num>
  <w:num w:numId="37">
    <w:abstractNumId w:val="8"/>
  </w:num>
  <w:num w:numId="38">
    <w:abstractNumId w:val="20"/>
  </w:num>
  <w:num w:numId="39">
    <w:abstractNumId w:val="12"/>
  </w:num>
  <w:num w:numId="40">
    <w:abstractNumId w:val="36"/>
  </w:num>
  <w:num w:numId="41">
    <w:abstractNumId w:val="6"/>
  </w:num>
  <w:num w:numId="42">
    <w:abstractNumId w:val="22"/>
  </w:num>
  <w:num w:numId="43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F3"/>
    <w:rsid w:val="00001147"/>
    <w:rsid w:val="00001DC0"/>
    <w:rsid w:val="00002758"/>
    <w:rsid w:val="00003AF9"/>
    <w:rsid w:val="000127A3"/>
    <w:rsid w:val="0001301D"/>
    <w:rsid w:val="0001487D"/>
    <w:rsid w:val="00016084"/>
    <w:rsid w:val="00016DEB"/>
    <w:rsid w:val="00017370"/>
    <w:rsid w:val="00022F77"/>
    <w:rsid w:val="00026AF0"/>
    <w:rsid w:val="00031F08"/>
    <w:rsid w:val="000341DD"/>
    <w:rsid w:val="00035589"/>
    <w:rsid w:val="00035DB5"/>
    <w:rsid w:val="000368BD"/>
    <w:rsid w:val="00040073"/>
    <w:rsid w:val="000403F5"/>
    <w:rsid w:val="000415EE"/>
    <w:rsid w:val="000431C3"/>
    <w:rsid w:val="00043B99"/>
    <w:rsid w:val="000446F8"/>
    <w:rsid w:val="000455AD"/>
    <w:rsid w:val="00045A11"/>
    <w:rsid w:val="0004647F"/>
    <w:rsid w:val="000466E2"/>
    <w:rsid w:val="00046DAC"/>
    <w:rsid w:val="00052817"/>
    <w:rsid w:val="00052A8B"/>
    <w:rsid w:val="00053476"/>
    <w:rsid w:val="00053DF9"/>
    <w:rsid w:val="00054348"/>
    <w:rsid w:val="0005714D"/>
    <w:rsid w:val="00062B4E"/>
    <w:rsid w:val="0006578C"/>
    <w:rsid w:val="00067D78"/>
    <w:rsid w:val="00071687"/>
    <w:rsid w:val="000724C2"/>
    <w:rsid w:val="00073A50"/>
    <w:rsid w:val="00074FED"/>
    <w:rsid w:val="00082FC7"/>
    <w:rsid w:val="00083207"/>
    <w:rsid w:val="000852CE"/>
    <w:rsid w:val="00090BA5"/>
    <w:rsid w:val="000913EC"/>
    <w:rsid w:val="00092291"/>
    <w:rsid w:val="0009260F"/>
    <w:rsid w:val="00092635"/>
    <w:rsid w:val="00093527"/>
    <w:rsid w:val="00093839"/>
    <w:rsid w:val="000947AE"/>
    <w:rsid w:val="00095033"/>
    <w:rsid w:val="00096D58"/>
    <w:rsid w:val="0009750C"/>
    <w:rsid w:val="000A120B"/>
    <w:rsid w:val="000A5512"/>
    <w:rsid w:val="000A592E"/>
    <w:rsid w:val="000A5A1B"/>
    <w:rsid w:val="000B0DCD"/>
    <w:rsid w:val="000B1F33"/>
    <w:rsid w:val="000B6AAE"/>
    <w:rsid w:val="000B6C32"/>
    <w:rsid w:val="000B6D81"/>
    <w:rsid w:val="000B75CF"/>
    <w:rsid w:val="000C0297"/>
    <w:rsid w:val="000C06E6"/>
    <w:rsid w:val="000C0B14"/>
    <w:rsid w:val="000C3089"/>
    <w:rsid w:val="000C450D"/>
    <w:rsid w:val="000C6D45"/>
    <w:rsid w:val="000C7A80"/>
    <w:rsid w:val="000D08AC"/>
    <w:rsid w:val="000D20D0"/>
    <w:rsid w:val="000D244D"/>
    <w:rsid w:val="000E1D4C"/>
    <w:rsid w:val="000E3753"/>
    <w:rsid w:val="000E57C9"/>
    <w:rsid w:val="000F1F70"/>
    <w:rsid w:val="000F68A3"/>
    <w:rsid w:val="0010194A"/>
    <w:rsid w:val="00105A4C"/>
    <w:rsid w:val="00107842"/>
    <w:rsid w:val="001129E7"/>
    <w:rsid w:val="00113247"/>
    <w:rsid w:val="0011544D"/>
    <w:rsid w:val="001156FB"/>
    <w:rsid w:val="0012037A"/>
    <w:rsid w:val="001219C9"/>
    <w:rsid w:val="0012294D"/>
    <w:rsid w:val="00131741"/>
    <w:rsid w:val="00132681"/>
    <w:rsid w:val="00132FEA"/>
    <w:rsid w:val="00132FEB"/>
    <w:rsid w:val="00134353"/>
    <w:rsid w:val="001400C7"/>
    <w:rsid w:val="00140721"/>
    <w:rsid w:val="00144BDE"/>
    <w:rsid w:val="001457AD"/>
    <w:rsid w:val="001471A1"/>
    <w:rsid w:val="0015031E"/>
    <w:rsid w:val="0015064E"/>
    <w:rsid w:val="0015092A"/>
    <w:rsid w:val="00150D35"/>
    <w:rsid w:val="0015111F"/>
    <w:rsid w:val="00155109"/>
    <w:rsid w:val="00156DFE"/>
    <w:rsid w:val="00161CD5"/>
    <w:rsid w:val="00164251"/>
    <w:rsid w:val="00167EB9"/>
    <w:rsid w:val="00173E89"/>
    <w:rsid w:val="00175F30"/>
    <w:rsid w:val="00177418"/>
    <w:rsid w:val="00177857"/>
    <w:rsid w:val="00182F9C"/>
    <w:rsid w:val="001833AF"/>
    <w:rsid w:val="00183B1D"/>
    <w:rsid w:val="00183BFA"/>
    <w:rsid w:val="00185EE3"/>
    <w:rsid w:val="001874C4"/>
    <w:rsid w:val="00190C68"/>
    <w:rsid w:val="0019217A"/>
    <w:rsid w:val="00193195"/>
    <w:rsid w:val="00193821"/>
    <w:rsid w:val="0019484F"/>
    <w:rsid w:val="00196404"/>
    <w:rsid w:val="00197FD5"/>
    <w:rsid w:val="001A1550"/>
    <w:rsid w:val="001A3E9D"/>
    <w:rsid w:val="001A46CE"/>
    <w:rsid w:val="001A5A36"/>
    <w:rsid w:val="001A5BA8"/>
    <w:rsid w:val="001A734A"/>
    <w:rsid w:val="001B0E00"/>
    <w:rsid w:val="001B2064"/>
    <w:rsid w:val="001B2C04"/>
    <w:rsid w:val="001B3FDD"/>
    <w:rsid w:val="001B5C73"/>
    <w:rsid w:val="001B675E"/>
    <w:rsid w:val="001B7B3B"/>
    <w:rsid w:val="001C266A"/>
    <w:rsid w:val="001C4444"/>
    <w:rsid w:val="001C55E9"/>
    <w:rsid w:val="001D261C"/>
    <w:rsid w:val="001D54B8"/>
    <w:rsid w:val="001D6785"/>
    <w:rsid w:val="001D6F71"/>
    <w:rsid w:val="001E0518"/>
    <w:rsid w:val="001E2FA3"/>
    <w:rsid w:val="001E5770"/>
    <w:rsid w:val="001E6578"/>
    <w:rsid w:val="001E7669"/>
    <w:rsid w:val="001F1B18"/>
    <w:rsid w:val="001F47AA"/>
    <w:rsid w:val="001F556E"/>
    <w:rsid w:val="001F64A5"/>
    <w:rsid w:val="001F79D1"/>
    <w:rsid w:val="00200686"/>
    <w:rsid w:val="002039DB"/>
    <w:rsid w:val="00207C6D"/>
    <w:rsid w:val="00213E12"/>
    <w:rsid w:val="002147D5"/>
    <w:rsid w:val="0021493E"/>
    <w:rsid w:val="00221145"/>
    <w:rsid w:val="00222BDE"/>
    <w:rsid w:val="002230BE"/>
    <w:rsid w:val="00223F3B"/>
    <w:rsid w:val="002242B3"/>
    <w:rsid w:val="002242EC"/>
    <w:rsid w:val="002248FD"/>
    <w:rsid w:val="00225973"/>
    <w:rsid w:val="00226370"/>
    <w:rsid w:val="00227EB9"/>
    <w:rsid w:val="00230F36"/>
    <w:rsid w:val="002325F6"/>
    <w:rsid w:val="00234FB5"/>
    <w:rsid w:val="00240582"/>
    <w:rsid w:val="002406B1"/>
    <w:rsid w:val="00240EA1"/>
    <w:rsid w:val="00242393"/>
    <w:rsid w:val="0024243B"/>
    <w:rsid w:val="00243E8B"/>
    <w:rsid w:val="002441DA"/>
    <w:rsid w:val="002443B7"/>
    <w:rsid w:val="002447D9"/>
    <w:rsid w:val="00244E4A"/>
    <w:rsid w:val="00245042"/>
    <w:rsid w:val="00252497"/>
    <w:rsid w:val="00252709"/>
    <w:rsid w:val="00252F49"/>
    <w:rsid w:val="00254FAA"/>
    <w:rsid w:val="002572DC"/>
    <w:rsid w:val="002573CD"/>
    <w:rsid w:val="00257E09"/>
    <w:rsid w:val="0026060C"/>
    <w:rsid w:val="00261A73"/>
    <w:rsid w:val="002621BC"/>
    <w:rsid w:val="00262593"/>
    <w:rsid w:val="00264D4C"/>
    <w:rsid w:val="00267CA3"/>
    <w:rsid w:val="002719CC"/>
    <w:rsid w:val="00271FEE"/>
    <w:rsid w:val="002803C2"/>
    <w:rsid w:val="00281B31"/>
    <w:rsid w:val="00285C5D"/>
    <w:rsid w:val="00286F80"/>
    <w:rsid w:val="00290A60"/>
    <w:rsid w:val="002A1EFC"/>
    <w:rsid w:val="002A3DD8"/>
    <w:rsid w:val="002A60BF"/>
    <w:rsid w:val="002B54B2"/>
    <w:rsid w:val="002B70AC"/>
    <w:rsid w:val="002C0B10"/>
    <w:rsid w:val="002C3182"/>
    <w:rsid w:val="002C5030"/>
    <w:rsid w:val="002C71DA"/>
    <w:rsid w:val="002D1CB2"/>
    <w:rsid w:val="002E1AB0"/>
    <w:rsid w:val="002E3564"/>
    <w:rsid w:val="002E5D72"/>
    <w:rsid w:val="002F08B7"/>
    <w:rsid w:val="002F1412"/>
    <w:rsid w:val="002F1DB1"/>
    <w:rsid w:val="002F2909"/>
    <w:rsid w:val="002F4012"/>
    <w:rsid w:val="002F40EF"/>
    <w:rsid w:val="002F5E3E"/>
    <w:rsid w:val="002F7839"/>
    <w:rsid w:val="003005B0"/>
    <w:rsid w:val="0030178F"/>
    <w:rsid w:val="00302CD0"/>
    <w:rsid w:val="00304FC4"/>
    <w:rsid w:val="00305F49"/>
    <w:rsid w:val="0030642B"/>
    <w:rsid w:val="0030730E"/>
    <w:rsid w:val="0030772D"/>
    <w:rsid w:val="00310727"/>
    <w:rsid w:val="00310796"/>
    <w:rsid w:val="00310916"/>
    <w:rsid w:val="00315288"/>
    <w:rsid w:val="00315301"/>
    <w:rsid w:val="00316215"/>
    <w:rsid w:val="00320294"/>
    <w:rsid w:val="003203EE"/>
    <w:rsid w:val="00322D97"/>
    <w:rsid w:val="00324321"/>
    <w:rsid w:val="00325DB6"/>
    <w:rsid w:val="00326612"/>
    <w:rsid w:val="00327033"/>
    <w:rsid w:val="00327B90"/>
    <w:rsid w:val="0033062A"/>
    <w:rsid w:val="003306C8"/>
    <w:rsid w:val="00331509"/>
    <w:rsid w:val="00331667"/>
    <w:rsid w:val="00332FD3"/>
    <w:rsid w:val="00333DDC"/>
    <w:rsid w:val="00333F23"/>
    <w:rsid w:val="00337577"/>
    <w:rsid w:val="003407E0"/>
    <w:rsid w:val="003425D1"/>
    <w:rsid w:val="00345183"/>
    <w:rsid w:val="00347486"/>
    <w:rsid w:val="00347F32"/>
    <w:rsid w:val="0035097F"/>
    <w:rsid w:val="0035134D"/>
    <w:rsid w:val="0035161D"/>
    <w:rsid w:val="00353C1D"/>
    <w:rsid w:val="0035688B"/>
    <w:rsid w:val="0036157F"/>
    <w:rsid w:val="00363CF7"/>
    <w:rsid w:val="00364F0A"/>
    <w:rsid w:val="0036612B"/>
    <w:rsid w:val="0036615E"/>
    <w:rsid w:val="0037353B"/>
    <w:rsid w:val="00383071"/>
    <w:rsid w:val="00386340"/>
    <w:rsid w:val="00387393"/>
    <w:rsid w:val="00394D41"/>
    <w:rsid w:val="00396A7E"/>
    <w:rsid w:val="00397A97"/>
    <w:rsid w:val="003A01BD"/>
    <w:rsid w:val="003A0C04"/>
    <w:rsid w:val="003A29BE"/>
    <w:rsid w:val="003A2CB5"/>
    <w:rsid w:val="003A4DBD"/>
    <w:rsid w:val="003A7ACE"/>
    <w:rsid w:val="003A7B5C"/>
    <w:rsid w:val="003B0535"/>
    <w:rsid w:val="003B2A0A"/>
    <w:rsid w:val="003C1D05"/>
    <w:rsid w:val="003C4C7B"/>
    <w:rsid w:val="003C64F7"/>
    <w:rsid w:val="003C7120"/>
    <w:rsid w:val="003D0CDD"/>
    <w:rsid w:val="003D1F56"/>
    <w:rsid w:val="003D2480"/>
    <w:rsid w:val="003D3483"/>
    <w:rsid w:val="003D4817"/>
    <w:rsid w:val="003D7CD5"/>
    <w:rsid w:val="003E19CD"/>
    <w:rsid w:val="003E1CCF"/>
    <w:rsid w:val="003E263E"/>
    <w:rsid w:val="003E763B"/>
    <w:rsid w:val="003F278A"/>
    <w:rsid w:val="003F3A5D"/>
    <w:rsid w:val="003F48FC"/>
    <w:rsid w:val="003F4A40"/>
    <w:rsid w:val="003F4B04"/>
    <w:rsid w:val="00400DF4"/>
    <w:rsid w:val="004013C2"/>
    <w:rsid w:val="00403055"/>
    <w:rsid w:val="0040661F"/>
    <w:rsid w:val="00410E51"/>
    <w:rsid w:val="00411545"/>
    <w:rsid w:val="0041463A"/>
    <w:rsid w:val="0041527B"/>
    <w:rsid w:val="004204F4"/>
    <w:rsid w:val="00422377"/>
    <w:rsid w:val="0042618A"/>
    <w:rsid w:val="00431BA4"/>
    <w:rsid w:val="00433102"/>
    <w:rsid w:val="00433CCF"/>
    <w:rsid w:val="0043761F"/>
    <w:rsid w:val="00437980"/>
    <w:rsid w:val="00440395"/>
    <w:rsid w:val="00441D61"/>
    <w:rsid w:val="0044469E"/>
    <w:rsid w:val="00444F82"/>
    <w:rsid w:val="0044531A"/>
    <w:rsid w:val="00450C96"/>
    <w:rsid w:val="004514BA"/>
    <w:rsid w:val="00452C9B"/>
    <w:rsid w:val="0045478B"/>
    <w:rsid w:val="00454A95"/>
    <w:rsid w:val="0045592F"/>
    <w:rsid w:val="0045611C"/>
    <w:rsid w:val="00456D76"/>
    <w:rsid w:val="00460D22"/>
    <w:rsid w:val="004623D9"/>
    <w:rsid w:val="00463371"/>
    <w:rsid w:val="00464960"/>
    <w:rsid w:val="00470430"/>
    <w:rsid w:val="00471B0B"/>
    <w:rsid w:val="004733BB"/>
    <w:rsid w:val="00473849"/>
    <w:rsid w:val="00473C65"/>
    <w:rsid w:val="004740A7"/>
    <w:rsid w:val="00481C7C"/>
    <w:rsid w:val="00482AE5"/>
    <w:rsid w:val="0048395F"/>
    <w:rsid w:val="0048472B"/>
    <w:rsid w:val="004866F7"/>
    <w:rsid w:val="00486C1A"/>
    <w:rsid w:val="004908EA"/>
    <w:rsid w:val="00490F6A"/>
    <w:rsid w:val="004931C5"/>
    <w:rsid w:val="004A0589"/>
    <w:rsid w:val="004A4880"/>
    <w:rsid w:val="004A5915"/>
    <w:rsid w:val="004A5DE4"/>
    <w:rsid w:val="004A616E"/>
    <w:rsid w:val="004B183F"/>
    <w:rsid w:val="004B3748"/>
    <w:rsid w:val="004B424C"/>
    <w:rsid w:val="004B4740"/>
    <w:rsid w:val="004B63AE"/>
    <w:rsid w:val="004C233D"/>
    <w:rsid w:val="004C2395"/>
    <w:rsid w:val="004C36A4"/>
    <w:rsid w:val="004C613D"/>
    <w:rsid w:val="004C767B"/>
    <w:rsid w:val="004D32DA"/>
    <w:rsid w:val="004D5067"/>
    <w:rsid w:val="004D50F1"/>
    <w:rsid w:val="004D5E74"/>
    <w:rsid w:val="004E2301"/>
    <w:rsid w:val="004E2EAF"/>
    <w:rsid w:val="004E41A0"/>
    <w:rsid w:val="004E55B3"/>
    <w:rsid w:val="004E7EEF"/>
    <w:rsid w:val="004F0F45"/>
    <w:rsid w:val="004F2001"/>
    <w:rsid w:val="004F2E9C"/>
    <w:rsid w:val="004F4920"/>
    <w:rsid w:val="0050079A"/>
    <w:rsid w:val="005012EC"/>
    <w:rsid w:val="005016CB"/>
    <w:rsid w:val="005042CB"/>
    <w:rsid w:val="0051042A"/>
    <w:rsid w:val="00511091"/>
    <w:rsid w:val="00512A0F"/>
    <w:rsid w:val="00512AE9"/>
    <w:rsid w:val="0051497C"/>
    <w:rsid w:val="0051508E"/>
    <w:rsid w:val="0051532E"/>
    <w:rsid w:val="00515460"/>
    <w:rsid w:val="00524C1C"/>
    <w:rsid w:val="00525672"/>
    <w:rsid w:val="005302A9"/>
    <w:rsid w:val="00531920"/>
    <w:rsid w:val="00532DD4"/>
    <w:rsid w:val="00535083"/>
    <w:rsid w:val="00536A3F"/>
    <w:rsid w:val="00542800"/>
    <w:rsid w:val="0054485E"/>
    <w:rsid w:val="0054532E"/>
    <w:rsid w:val="005453FE"/>
    <w:rsid w:val="005465B7"/>
    <w:rsid w:val="0054662F"/>
    <w:rsid w:val="005473F2"/>
    <w:rsid w:val="005477D9"/>
    <w:rsid w:val="00550B86"/>
    <w:rsid w:val="005545DB"/>
    <w:rsid w:val="00561DAA"/>
    <w:rsid w:val="00563C5E"/>
    <w:rsid w:val="00564336"/>
    <w:rsid w:val="00565587"/>
    <w:rsid w:val="00566C03"/>
    <w:rsid w:val="00574A3D"/>
    <w:rsid w:val="005831E0"/>
    <w:rsid w:val="005843C6"/>
    <w:rsid w:val="00584898"/>
    <w:rsid w:val="00585ACD"/>
    <w:rsid w:val="00593F92"/>
    <w:rsid w:val="00595E6A"/>
    <w:rsid w:val="00595F31"/>
    <w:rsid w:val="005A0142"/>
    <w:rsid w:val="005A034F"/>
    <w:rsid w:val="005A1D9D"/>
    <w:rsid w:val="005A1E63"/>
    <w:rsid w:val="005A2BBD"/>
    <w:rsid w:val="005B181A"/>
    <w:rsid w:val="005B32C1"/>
    <w:rsid w:val="005B338B"/>
    <w:rsid w:val="005B5C4E"/>
    <w:rsid w:val="005B5EB9"/>
    <w:rsid w:val="005B613B"/>
    <w:rsid w:val="005C1103"/>
    <w:rsid w:val="005C2A2E"/>
    <w:rsid w:val="005C565C"/>
    <w:rsid w:val="005C6E71"/>
    <w:rsid w:val="005C7945"/>
    <w:rsid w:val="005C7F8D"/>
    <w:rsid w:val="005D0DDE"/>
    <w:rsid w:val="005D334A"/>
    <w:rsid w:val="005D4FF5"/>
    <w:rsid w:val="005D5059"/>
    <w:rsid w:val="005D5DA7"/>
    <w:rsid w:val="005E1B2B"/>
    <w:rsid w:val="005E29CD"/>
    <w:rsid w:val="005E2B0A"/>
    <w:rsid w:val="005E43FD"/>
    <w:rsid w:val="005E729F"/>
    <w:rsid w:val="005E7615"/>
    <w:rsid w:val="005F659B"/>
    <w:rsid w:val="005F6620"/>
    <w:rsid w:val="005F68F8"/>
    <w:rsid w:val="00601B40"/>
    <w:rsid w:val="00601D31"/>
    <w:rsid w:val="006038E7"/>
    <w:rsid w:val="00607803"/>
    <w:rsid w:val="0060793D"/>
    <w:rsid w:val="00610CE2"/>
    <w:rsid w:val="00612555"/>
    <w:rsid w:val="006138CE"/>
    <w:rsid w:val="006142C4"/>
    <w:rsid w:val="006157B6"/>
    <w:rsid w:val="00615F8D"/>
    <w:rsid w:val="00623A96"/>
    <w:rsid w:val="00624C0C"/>
    <w:rsid w:val="0062645F"/>
    <w:rsid w:val="00626A62"/>
    <w:rsid w:val="00640E0E"/>
    <w:rsid w:val="0064123D"/>
    <w:rsid w:val="00641594"/>
    <w:rsid w:val="00641BB8"/>
    <w:rsid w:val="00646EDA"/>
    <w:rsid w:val="00650FB8"/>
    <w:rsid w:val="0065169C"/>
    <w:rsid w:val="00651DEE"/>
    <w:rsid w:val="00652999"/>
    <w:rsid w:val="00655268"/>
    <w:rsid w:val="00655824"/>
    <w:rsid w:val="00656540"/>
    <w:rsid w:val="00656A92"/>
    <w:rsid w:val="00662802"/>
    <w:rsid w:val="00663884"/>
    <w:rsid w:val="006723A8"/>
    <w:rsid w:val="00673ABB"/>
    <w:rsid w:val="00674583"/>
    <w:rsid w:val="00680231"/>
    <w:rsid w:val="00680CED"/>
    <w:rsid w:val="00681A73"/>
    <w:rsid w:val="0068249D"/>
    <w:rsid w:val="0068276E"/>
    <w:rsid w:val="0068340D"/>
    <w:rsid w:val="00684059"/>
    <w:rsid w:val="00684A6F"/>
    <w:rsid w:val="00685618"/>
    <w:rsid w:val="0068697B"/>
    <w:rsid w:val="0069198F"/>
    <w:rsid w:val="00691AA8"/>
    <w:rsid w:val="00692B70"/>
    <w:rsid w:val="006931F3"/>
    <w:rsid w:val="00695381"/>
    <w:rsid w:val="00696B9E"/>
    <w:rsid w:val="006A0551"/>
    <w:rsid w:val="006A0E9A"/>
    <w:rsid w:val="006A2FBF"/>
    <w:rsid w:val="006A4096"/>
    <w:rsid w:val="006A6019"/>
    <w:rsid w:val="006A7A59"/>
    <w:rsid w:val="006B0C25"/>
    <w:rsid w:val="006B2EB4"/>
    <w:rsid w:val="006B518F"/>
    <w:rsid w:val="006B54E4"/>
    <w:rsid w:val="006B5A7A"/>
    <w:rsid w:val="006B5BB6"/>
    <w:rsid w:val="006C5B33"/>
    <w:rsid w:val="006C6759"/>
    <w:rsid w:val="006D0205"/>
    <w:rsid w:val="006D3ADE"/>
    <w:rsid w:val="006D3BEE"/>
    <w:rsid w:val="006D4F91"/>
    <w:rsid w:val="006D7797"/>
    <w:rsid w:val="006D7B8D"/>
    <w:rsid w:val="006E2EDE"/>
    <w:rsid w:val="006E33BA"/>
    <w:rsid w:val="006E57D9"/>
    <w:rsid w:val="006E5B4F"/>
    <w:rsid w:val="006E6AF5"/>
    <w:rsid w:val="006F0A03"/>
    <w:rsid w:val="006F1535"/>
    <w:rsid w:val="006F23B5"/>
    <w:rsid w:val="006F248F"/>
    <w:rsid w:val="006F589A"/>
    <w:rsid w:val="006F702D"/>
    <w:rsid w:val="00700B9B"/>
    <w:rsid w:val="0070628A"/>
    <w:rsid w:val="007066C6"/>
    <w:rsid w:val="00711274"/>
    <w:rsid w:val="00715E31"/>
    <w:rsid w:val="00720419"/>
    <w:rsid w:val="00722926"/>
    <w:rsid w:val="00723417"/>
    <w:rsid w:val="00724047"/>
    <w:rsid w:val="00725A80"/>
    <w:rsid w:val="00726903"/>
    <w:rsid w:val="00727AEC"/>
    <w:rsid w:val="00730690"/>
    <w:rsid w:val="007330D5"/>
    <w:rsid w:val="0073396F"/>
    <w:rsid w:val="00734286"/>
    <w:rsid w:val="007344B3"/>
    <w:rsid w:val="00736931"/>
    <w:rsid w:val="00736C74"/>
    <w:rsid w:val="00742755"/>
    <w:rsid w:val="00742895"/>
    <w:rsid w:val="0074320D"/>
    <w:rsid w:val="007465BE"/>
    <w:rsid w:val="00746E49"/>
    <w:rsid w:val="00746F51"/>
    <w:rsid w:val="00752E89"/>
    <w:rsid w:val="007536CA"/>
    <w:rsid w:val="00754335"/>
    <w:rsid w:val="0075567A"/>
    <w:rsid w:val="00755EBD"/>
    <w:rsid w:val="0075674C"/>
    <w:rsid w:val="00757C80"/>
    <w:rsid w:val="0076004C"/>
    <w:rsid w:val="0076091F"/>
    <w:rsid w:val="00760C8E"/>
    <w:rsid w:val="00761363"/>
    <w:rsid w:val="00763B26"/>
    <w:rsid w:val="00764930"/>
    <w:rsid w:val="0076620C"/>
    <w:rsid w:val="007702B1"/>
    <w:rsid w:val="00771A22"/>
    <w:rsid w:val="00771BD9"/>
    <w:rsid w:val="0077344E"/>
    <w:rsid w:val="00775A88"/>
    <w:rsid w:val="00780080"/>
    <w:rsid w:val="007819B5"/>
    <w:rsid w:val="00782C9A"/>
    <w:rsid w:val="00783875"/>
    <w:rsid w:val="00787F44"/>
    <w:rsid w:val="007923D3"/>
    <w:rsid w:val="00793323"/>
    <w:rsid w:val="0079655F"/>
    <w:rsid w:val="007974F4"/>
    <w:rsid w:val="007A1BDC"/>
    <w:rsid w:val="007A568C"/>
    <w:rsid w:val="007A5E2C"/>
    <w:rsid w:val="007A7862"/>
    <w:rsid w:val="007B1C06"/>
    <w:rsid w:val="007B36DD"/>
    <w:rsid w:val="007C323F"/>
    <w:rsid w:val="007D110A"/>
    <w:rsid w:val="007D1B7F"/>
    <w:rsid w:val="007D41E5"/>
    <w:rsid w:val="007D636C"/>
    <w:rsid w:val="007E095C"/>
    <w:rsid w:val="007E1724"/>
    <w:rsid w:val="007E4FE2"/>
    <w:rsid w:val="007F322D"/>
    <w:rsid w:val="007F5FC0"/>
    <w:rsid w:val="007F789A"/>
    <w:rsid w:val="00802276"/>
    <w:rsid w:val="008028A7"/>
    <w:rsid w:val="00804E8F"/>
    <w:rsid w:val="00811ED2"/>
    <w:rsid w:val="008124A3"/>
    <w:rsid w:val="00812DEB"/>
    <w:rsid w:val="00814E4F"/>
    <w:rsid w:val="0082018F"/>
    <w:rsid w:val="00822214"/>
    <w:rsid w:val="00826333"/>
    <w:rsid w:val="00831EE6"/>
    <w:rsid w:val="0083254C"/>
    <w:rsid w:val="00833FFC"/>
    <w:rsid w:val="008346FE"/>
    <w:rsid w:val="00834D01"/>
    <w:rsid w:val="00835B3D"/>
    <w:rsid w:val="00836FDF"/>
    <w:rsid w:val="008412FD"/>
    <w:rsid w:val="00841667"/>
    <w:rsid w:val="00842795"/>
    <w:rsid w:val="00843B8E"/>
    <w:rsid w:val="00844F90"/>
    <w:rsid w:val="00847CD6"/>
    <w:rsid w:val="0085176B"/>
    <w:rsid w:val="00855910"/>
    <w:rsid w:val="0085635F"/>
    <w:rsid w:val="008567C0"/>
    <w:rsid w:val="00857143"/>
    <w:rsid w:val="008576E4"/>
    <w:rsid w:val="008618B0"/>
    <w:rsid w:val="00861AE7"/>
    <w:rsid w:val="00861EFF"/>
    <w:rsid w:val="0086344B"/>
    <w:rsid w:val="008736AD"/>
    <w:rsid w:val="00873EFC"/>
    <w:rsid w:val="00874E8C"/>
    <w:rsid w:val="00876055"/>
    <w:rsid w:val="00876DD4"/>
    <w:rsid w:val="00882C03"/>
    <w:rsid w:val="008925F1"/>
    <w:rsid w:val="00895435"/>
    <w:rsid w:val="008A345F"/>
    <w:rsid w:val="008A3C6F"/>
    <w:rsid w:val="008A442B"/>
    <w:rsid w:val="008A4D4B"/>
    <w:rsid w:val="008A5749"/>
    <w:rsid w:val="008A5C9C"/>
    <w:rsid w:val="008B455C"/>
    <w:rsid w:val="008B6323"/>
    <w:rsid w:val="008B6F1D"/>
    <w:rsid w:val="008C0215"/>
    <w:rsid w:val="008C06CB"/>
    <w:rsid w:val="008C2275"/>
    <w:rsid w:val="008C3310"/>
    <w:rsid w:val="008C429F"/>
    <w:rsid w:val="008C656E"/>
    <w:rsid w:val="008C7670"/>
    <w:rsid w:val="008D466B"/>
    <w:rsid w:val="008D524B"/>
    <w:rsid w:val="008D64F2"/>
    <w:rsid w:val="008D6FFD"/>
    <w:rsid w:val="008E1458"/>
    <w:rsid w:val="008E6AEB"/>
    <w:rsid w:val="008E794B"/>
    <w:rsid w:val="008F0E02"/>
    <w:rsid w:val="008F19E4"/>
    <w:rsid w:val="008F1D1C"/>
    <w:rsid w:val="008F4379"/>
    <w:rsid w:val="008F58AC"/>
    <w:rsid w:val="008F7049"/>
    <w:rsid w:val="009058A3"/>
    <w:rsid w:val="009110F8"/>
    <w:rsid w:val="009111A1"/>
    <w:rsid w:val="00912C56"/>
    <w:rsid w:val="00913035"/>
    <w:rsid w:val="00913F67"/>
    <w:rsid w:val="009147BA"/>
    <w:rsid w:val="00916188"/>
    <w:rsid w:val="0091654C"/>
    <w:rsid w:val="00916C00"/>
    <w:rsid w:val="00920269"/>
    <w:rsid w:val="009227D8"/>
    <w:rsid w:val="00922CA9"/>
    <w:rsid w:val="00925905"/>
    <w:rsid w:val="00925F4B"/>
    <w:rsid w:val="009322BB"/>
    <w:rsid w:val="00933BE4"/>
    <w:rsid w:val="0093595A"/>
    <w:rsid w:val="009422F0"/>
    <w:rsid w:val="0094271B"/>
    <w:rsid w:val="009445B2"/>
    <w:rsid w:val="00945081"/>
    <w:rsid w:val="0094562F"/>
    <w:rsid w:val="00945CF2"/>
    <w:rsid w:val="00945E17"/>
    <w:rsid w:val="00950669"/>
    <w:rsid w:val="0095182F"/>
    <w:rsid w:val="00952495"/>
    <w:rsid w:val="0095681E"/>
    <w:rsid w:val="00956DB7"/>
    <w:rsid w:val="00964FE7"/>
    <w:rsid w:val="0096642B"/>
    <w:rsid w:val="00970BCC"/>
    <w:rsid w:val="00973774"/>
    <w:rsid w:val="00974CB0"/>
    <w:rsid w:val="00975A06"/>
    <w:rsid w:val="00975FB8"/>
    <w:rsid w:val="009843BC"/>
    <w:rsid w:val="00984C9F"/>
    <w:rsid w:val="009874E7"/>
    <w:rsid w:val="00993EF0"/>
    <w:rsid w:val="009976D8"/>
    <w:rsid w:val="009A16A8"/>
    <w:rsid w:val="009A3735"/>
    <w:rsid w:val="009A37FE"/>
    <w:rsid w:val="009A442F"/>
    <w:rsid w:val="009A6778"/>
    <w:rsid w:val="009A6B03"/>
    <w:rsid w:val="009B1487"/>
    <w:rsid w:val="009B4BA8"/>
    <w:rsid w:val="009C0120"/>
    <w:rsid w:val="009C3328"/>
    <w:rsid w:val="009C38E6"/>
    <w:rsid w:val="009C4ACD"/>
    <w:rsid w:val="009C5039"/>
    <w:rsid w:val="009C5F0C"/>
    <w:rsid w:val="009C67D4"/>
    <w:rsid w:val="009D2820"/>
    <w:rsid w:val="009D76EB"/>
    <w:rsid w:val="009E0CB8"/>
    <w:rsid w:val="009E3408"/>
    <w:rsid w:val="009E4E86"/>
    <w:rsid w:val="009E547D"/>
    <w:rsid w:val="009F17B4"/>
    <w:rsid w:val="009F1A6E"/>
    <w:rsid w:val="009F5CBC"/>
    <w:rsid w:val="009F7B84"/>
    <w:rsid w:val="00A030FD"/>
    <w:rsid w:val="00A04CFB"/>
    <w:rsid w:val="00A07602"/>
    <w:rsid w:val="00A07756"/>
    <w:rsid w:val="00A10230"/>
    <w:rsid w:val="00A124B6"/>
    <w:rsid w:val="00A12D8B"/>
    <w:rsid w:val="00A13C92"/>
    <w:rsid w:val="00A168D5"/>
    <w:rsid w:val="00A17194"/>
    <w:rsid w:val="00A2105A"/>
    <w:rsid w:val="00A225D9"/>
    <w:rsid w:val="00A23AB8"/>
    <w:rsid w:val="00A24D7D"/>
    <w:rsid w:val="00A261C2"/>
    <w:rsid w:val="00A264CA"/>
    <w:rsid w:val="00A26A04"/>
    <w:rsid w:val="00A3514B"/>
    <w:rsid w:val="00A35254"/>
    <w:rsid w:val="00A360B4"/>
    <w:rsid w:val="00A36C42"/>
    <w:rsid w:val="00A41E8F"/>
    <w:rsid w:val="00A45A5A"/>
    <w:rsid w:val="00A467C7"/>
    <w:rsid w:val="00A52917"/>
    <w:rsid w:val="00A53D77"/>
    <w:rsid w:val="00A54A70"/>
    <w:rsid w:val="00A54FB4"/>
    <w:rsid w:val="00A56031"/>
    <w:rsid w:val="00A578BF"/>
    <w:rsid w:val="00A57991"/>
    <w:rsid w:val="00A626AB"/>
    <w:rsid w:val="00A66A67"/>
    <w:rsid w:val="00A673AA"/>
    <w:rsid w:val="00A6754E"/>
    <w:rsid w:val="00A71687"/>
    <w:rsid w:val="00A72824"/>
    <w:rsid w:val="00A75DA5"/>
    <w:rsid w:val="00A75DEC"/>
    <w:rsid w:val="00A75E33"/>
    <w:rsid w:val="00A81CC5"/>
    <w:rsid w:val="00A83363"/>
    <w:rsid w:val="00A90EAE"/>
    <w:rsid w:val="00A9129C"/>
    <w:rsid w:val="00A915BC"/>
    <w:rsid w:val="00A917DD"/>
    <w:rsid w:val="00A93753"/>
    <w:rsid w:val="00A93C77"/>
    <w:rsid w:val="00A94834"/>
    <w:rsid w:val="00A97A3D"/>
    <w:rsid w:val="00AA1ABF"/>
    <w:rsid w:val="00AA1D1E"/>
    <w:rsid w:val="00AA28BD"/>
    <w:rsid w:val="00AA4225"/>
    <w:rsid w:val="00AA6067"/>
    <w:rsid w:val="00AB3F5C"/>
    <w:rsid w:val="00AB638A"/>
    <w:rsid w:val="00AB6E1D"/>
    <w:rsid w:val="00AB7D81"/>
    <w:rsid w:val="00AC07B5"/>
    <w:rsid w:val="00AC0D3B"/>
    <w:rsid w:val="00AC178E"/>
    <w:rsid w:val="00AC1E2A"/>
    <w:rsid w:val="00AD0005"/>
    <w:rsid w:val="00AD009A"/>
    <w:rsid w:val="00AD2F15"/>
    <w:rsid w:val="00AD4B6D"/>
    <w:rsid w:val="00AD6CC0"/>
    <w:rsid w:val="00AE0A5B"/>
    <w:rsid w:val="00AE1225"/>
    <w:rsid w:val="00AE2CF0"/>
    <w:rsid w:val="00AE6B1F"/>
    <w:rsid w:val="00AE6E27"/>
    <w:rsid w:val="00AE6F8C"/>
    <w:rsid w:val="00AE7DB0"/>
    <w:rsid w:val="00AF194F"/>
    <w:rsid w:val="00AF2431"/>
    <w:rsid w:val="00AF3B5E"/>
    <w:rsid w:val="00AF4152"/>
    <w:rsid w:val="00AF6272"/>
    <w:rsid w:val="00B00A47"/>
    <w:rsid w:val="00B0186C"/>
    <w:rsid w:val="00B02CC6"/>
    <w:rsid w:val="00B02F30"/>
    <w:rsid w:val="00B0587D"/>
    <w:rsid w:val="00B07C82"/>
    <w:rsid w:val="00B10907"/>
    <w:rsid w:val="00B11F1F"/>
    <w:rsid w:val="00B131F8"/>
    <w:rsid w:val="00B15A86"/>
    <w:rsid w:val="00B20774"/>
    <w:rsid w:val="00B21C5D"/>
    <w:rsid w:val="00B23468"/>
    <w:rsid w:val="00B25A9A"/>
    <w:rsid w:val="00B26FB1"/>
    <w:rsid w:val="00B30603"/>
    <w:rsid w:val="00B33161"/>
    <w:rsid w:val="00B368F7"/>
    <w:rsid w:val="00B369B8"/>
    <w:rsid w:val="00B415EE"/>
    <w:rsid w:val="00B418D5"/>
    <w:rsid w:val="00B42A78"/>
    <w:rsid w:val="00B4503C"/>
    <w:rsid w:val="00B45D60"/>
    <w:rsid w:val="00B50160"/>
    <w:rsid w:val="00B5161D"/>
    <w:rsid w:val="00B5659F"/>
    <w:rsid w:val="00B567C2"/>
    <w:rsid w:val="00B603D7"/>
    <w:rsid w:val="00B613E3"/>
    <w:rsid w:val="00B616E6"/>
    <w:rsid w:val="00B6201D"/>
    <w:rsid w:val="00B621DA"/>
    <w:rsid w:val="00B62CAE"/>
    <w:rsid w:val="00B6335A"/>
    <w:rsid w:val="00B6427C"/>
    <w:rsid w:val="00B65D51"/>
    <w:rsid w:val="00B6662E"/>
    <w:rsid w:val="00B66BF8"/>
    <w:rsid w:val="00B70A5F"/>
    <w:rsid w:val="00B72B23"/>
    <w:rsid w:val="00B72F24"/>
    <w:rsid w:val="00B80B6D"/>
    <w:rsid w:val="00B86D8D"/>
    <w:rsid w:val="00B8718E"/>
    <w:rsid w:val="00B92DFF"/>
    <w:rsid w:val="00B9695E"/>
    <w:rsid w:val="00B97394"/>
    <w:rsid w:val="00BA0BDE"/>
    <w:rsid w:val="00BA277D"/>
    <w:rsid w:val="00BA3D8A"/>
    <w:rsid w:val="00BA7C4C"/>
    <w:rsid w:val="00BB7947"/>
    <w:rsid w:val="00BC079D"/>
    <w:rsid w:val="00BC0BFA"/>
    <w:rsid w:val="00BC2D63"/>
    <w:rsid w:val="00BC2D7C"/>
    <w:rsid w:val="00BC35A0"/>
    <w:rsid w:val="00BC568D"/>
    <w:rsid w:val="00BC5712"/>
    <w:rsid w:val="00BC70F2"/>
    <w:rsid w:val="00BC74A2"/>
    <w:rsid w:val="00BC798D"/>
    <w:rsid w:val="00BC7EDA"/>
    <w:rsid w:val="00BD44D1"/>
    <w:rsid w:val="00BD6608"/>
    <w:rsid w:val="00BE01CB"/>
    <w:rsid w:val="00BE170B"/>
    <w:rsid w:val="00BE1724"/>
    <w:rsid w:val="00BE18E6"/>
    <w:rsid w:val="00BE2D1C"/>
    <w:rsid w:val="00BE2D38"/>
    <w:rsid w:val="00BE60D4"/>
    <w:rsid w:val="00BF2034"/>
    <w:rsid w:val="00BF2760"/>
    <w:rsid w:val="00BF2C18"/>
    <w:rsid w:val="00BF2DD9"/>
    <w:rsid w:val="00BF4151"/>
    <w:rsid w:val="00BF446D"/>
    <w:rsid w:val="00BF52C2"/>
    <w:rsid w:val="00BF7BCF"/>
    <w:rsid w:val="00BF7DFA"/>
    <w:rsid w:val="00C001AB"/>
    <w:rsid w:val="00C02239"/>
    <w:rsid w:val="00C0480F"/>
    <w:rsid w:val="00C0571E"/>
    <w:rsid w:val="00C13688"/>
    <w:rsid w:val="00C14462"/>
    <w:rsid w:val="00C14FAB"/>
    <w:rsid w:val="00C15DE8"/>
    <w:rsid w:val="00C315F1"/>
    <w:rsid w:val="00C31D91"/>
    <w:rsid w:val="00C36CD7"/>
    <w:rsid w:val="00C40E28"/>
    <w:rsid w:val="00C413B9"/>
    <w:rsid w:val="00C42317"/>
    <w:rsid w:val="00C4301C"/>
    <w:rsid w:val="00C456CD"/>
    <w:rsid w:val="00C461F2"/>
    <w:rsid w:val="00C47003"/>
    <w:rsid w:val="00C50FDC"/>
    <w:rsid w:val="00C52AC8"/>
    <w:rsid w:val="00C52D43"/>
    <w:rsid w:val="00C54FAE"/>
    <w:rsid w:val="00C5653D"/>
    <w:rsid w:val="00C579C1"/>
    <w:rsid w:val="00C621AF"/>
    <w:rsid w:val="00C6227A"/>
    <w:rsid w:val="00C62426"/>
    <w:rsid w:val="00C63ABA"/>
    <w:rsid w:val="00C67811"/>
    <w:rsid w:val="00C72769"/>
    <w:rsid w:val="00C7528A"/>
    <w:rsid w:val="00C75B2C"/>
    <w:rsid w:val="00C771A9"/>
    <w:rsid w:val="00C7755F"/>
    <w:rsid w:val="00C83ACF"/>
    <w:rsid w:val="00C852C7"/>
    <w:rsid w:val="00C86946"/>
    <w:rsid w:val="00C86975"/>
    <w:rsid w:val="00C86D5D"/>
    <w:rsid w:val="00C9170C"/>
    <w:rsid w:val="00C93153"/>
    <w:rsid w:val="00C933F0"/>
    <w:rsid w:val="00C959CC"/>
    <w:rsid w:val="00C96C80"/>
    <w:rsid w:val="00C96ED9"/>
    <w:rsid w:val="00C976F1"/>
    <w:rsid w:val="00CA11CF"/>
    <w:rsid w:val="00CA137D"/>
    <w:rsid w:val="00CA1A8E"/>
    <w:rsid w:val="00CA2EDF"/>
    <w:rsid w:val="00CA50B0"/>
    <w:rsid w:val="00CA77FE"/>
    <w:rsid w:val="00CB01F4"/>
    <w:rsid w:val="00CB2D89"/>
    <w:rsid w:val="00CB3ACF"/>
    <w:rsid w:val="00CB5915"/>
    <w:rsid w:val="00CB71E8"/>
    <w:rsid w:val="00CB73E9"/>
    <w:rsid w:val="00CC1212"/>
    <w:rsid w:val="00CC26A1"/>
    <w:rsid w:val="00CC26F1"/>
    <w:rsid w:val="00CC448C"/>
    <w:rsid w:val="00CC449E"/>
    <w:rsid w:val="00CC4855"/>
    <w:rsid w:val="00CC4984"/>
    <w:rsid w:val="00CC5C96"/>
    <w:rsid w:val="00CD66D6"/>
    <w:rsid w:val="00CD6BC1"/>
    <w:rsid w:val="00CE1AFB"/>
    <w:rsid w:val="00CE1D57"/>
    <w:rsid w:val="00CE1DC2"/>
    <w:rsid w:val="00CE2189"/>
    <w:rsid w:val="00CE364F"/>
    <w:rsid w:val="00CE7C36"/>
    <w:rsid w:val="00CF2789"/>
    <w:rsid w:val="00CF2BE5"/>
    <w:rsid w:val="00CF43CA"/>
    <w:rsid w:val="00D006FB"/>
    <w:rsid w:val="00D058C7"/>
    <w:rsid w:val="00D11447"/>
    <w:rsid w:val="00D146F6"/>
    <w:rsid w:val="00D16634"/>
    <w:rsid w:val="00D204C4"/>
    <w:rsid w:val="00D20C07"/>
    <w:rsid w:val="00D21BF9"/>
    <w:rsid w:val="00D24D4D"/>
    <w:rsid w:val="00D24F7E"/>
    <w:rsid w:val="00D257B0"/>
    <w:rsid w:val="00D3040F"/>
    <w:rsid w:val="00D314D5"/>
    <w:rsid w:val="00D319CC"/>
    <w:rsid w:val="00D334F4"/>
    <w:rsid w:val="00D345C8"/>
    <w:rsid w:val="00D369CB"/>
    <w:rsid w:val="00D438BA"/>
    <w:rsid w:val="00D45C55"/>
    <w:rsid w:val="00D52A0E"/>
    <w:rsid w:val="00D54847"/>
    <w:rsid w:val="00D60943"/>
    <w:rsid w:val="00D6109A"/>
    <w:rsid w:val="00D62267"/>
    <w:rsid w:val="00D62322"/>
    <w:rsid w:val="00D630B0"/>
    <w:rsid w:val="00D64FCB"/>
    <w:rsid w:val="00D71A1E"/>
    <w:rsid w:val="00D72725"/>
    <w:rsid w:val="00D73A40"/>
    <w:rsid w:val="00D74377"/>
    <w:rsid w:val="00D74BA6"/>
    <w:rsid w:val="00D75802"/>
    <w:rsid w:val="00D8465D"/>
    <w:rsid w:val="00D84EA9"/>
    <w:rsid w:val="00D851F5"/>
    <w:rsid w:val="00D85448"/>
    <w:rsid w:val="00D85747"/>
    <w:rsid w:val="00D87AAF"/>
    <w:rsid w:val="00D9154B"/>
    <w:rsid w:val="00D9212C"/>
    <w:rsid w:val="00D93B01"/>
    <w:rsid w:val="00D94698"/>
    <w:rsid w:val="00DA4FCB"/>
    <w:rsid w:val="00DA5305"/>
    <w:rsid w:val="00DA60FF"/>
    <w:rsid w:val="00DA6332"/>
    <w:rsid w:val="00DB1DFA"/>
    <w:rsid w:val="00DB7163"/>
    <w:rsid w:val="00DC3B56"/>
    <w:rsid w:val="00DC626D"/>
    <w:rsid w:val="00DC66E9"/>
    <w:rsid w:val="00DC70E9"/>
    <w:rsid w:val="00DC7FE2"/>
    <w:rsid w:val="00DD0493"/>
    <w:rsid w:val="00DD1E01"/>
    <w:rsid w:val="00DD30D1"/>
    <w:rsid w:val="00DD37D8"/>
    <w:rsid w:val="00DE01F9"/>
    <w:rsid w:val="00DE1D80"/>
    <w:rsid w:val="00DE7522"/>
    <w:rsid w:val="00DF5783"/>
    <w:rsid w:val="00DF5D23"/>
    <w:rsid w:val="00DF5EB5"/>
    <w:rsid w:val="00E00F2C"/>
    <w:rsid w:val="00E01241"/>
    <w:rsid w:val="00E019D6"/>
    <w:rsid w:val="00E050A7"/>
    <w:rsid w:val="00E07D2F"/>
    <w:rsid w:val="00E10FE2"/>
    <w:rsid w:val="00E13B4A"/>
    <w:rsid w:val="00E15BDB"/>
    <w:rsid w:val="00E16A4E"/>
    <w:rsid w:val="00E1770E"/>
    <w:rsid w:val="00E212AB"/>
    <w:rsid w:val="00E224F6"/>
    <w:rsid w:val="00E23DD8"/>
    <w:rsid w:val="00E2615C"/>
    <w:rsid w:val="00E30C32"/>
    <w:rsid w:val="00E30D98"/>
    <w:rsid w:val="00E345C9"/>
    <w:rsid w:val="00E34DCF"/>
    <w:rsid w:val="00E354C3"/>
    <w:rsid w:val="00E35E4B"/>
    <w:rsid w:val="00E3624F"/>
    <w:rsid w:val="00E4334F"/>
    <w:rsid w:val="00E45259"/>
    <w:rsid w:val="00E50261"/>
    <w:rsid w:val="00E51119"/>
    <w:rsid w:val="00E52A4A"/>
    <w:rsid w:val="00E53336"/>
    <w:rsid w:val="00E553D4"/>
    <w:rsid w:val="00E562D7"/>
    <w:rsid w:val="00E57477"/>
    <w:rsid w:val="00E603E9"/>
    <w:rsid w:val="00E616B2"/>
    <w:rsid w:val="00E6186E"/>
    <w:rsid w:val="00E66109"/>
    <w:rsid w:val="00E70290"/>
    <w:rsid w:val="00E704B4"/>
    <w:rsid w:val="00E72734"/>
    <w:rsid w:val="00E7279E"/>
    <w:rsid w:val="00E74E79"/>
    <w:rsid w:val="00E74F9E"/>
    <w:rsid w:val="00E77F02"/>
    <w:rsid w:val="00E80F02"/>
    <w:rsid w:val="00E83E04"/>
    <w:rsid w:val="00E85128"/>
    <w:rsid w:val="00E8656B"/>
    <w:rsid w:val="00E9187A"/>
    <w:rsid w:val="00E9199F"/>
    <w:rsid w:val="00E94A45"/>
    <w:rsid w:val="00E9665B"/>
    <w:rsid w:val="00E96DD3"/>
    <w:rsid w:val="00EA097F"/>
    <w:rsid w:val="00EA17F7"/>
    <w:rsid w:val="00EA1923"/>
    <w:rsid w:val="00EA23F2"/>
    <w:rsid w:val="00EA3A0F"/>
    <w:rsid w:val="00EA670F"/>
    <w:rsid w:val="00EA7C0F"/>
    <w:rsid w:val="00EB0B65"/>
    <w:rsid w:val="00EB1376"/>
    <w:rsid w:val="00EB2F3D"/>
    <w:rsid w:val="00EB408E"/>
    <w:rsid w:val="00EB48DC"/>
    <w:rsid w:val="00EB5911"/>
    <w:rsid w:val="00EB5BC6"/>
    <w:rsid w:val="00EB6507"/>
    <w:rsid w:val="00EC112F"/>
    <w:rsid w:val="00EC1425"/>
    <w:rsid w:val="00EC219D"/>
    <w:rsid w:val="00EC2584"/>
    <w:rsid w:val="00EC5891"/>
    <w:rsid w:val="00ED02A3"/>
    <w:rsid w:val="00ED0C81"/>
    <w:rsid w:val="00ED6A38"/>
    <w:rsid w:val="00ED71D6"/>
    <w:rsid w:val="00ED72BF"/>
    <w:rsid w:val="00ED75FF"/>
    <w:rsid w:val="00EE22C4"/>
    <w:rsid w:val="00EE480A"/>
    <w:rsid w:val="00EE5EAE"/>
    <w:rsid w:val="00EE61D9"/>
    <w:rsid w:val="00EE6F85"/>
    <w:rsid w:val="00EE777D"/>
    <w:rsid w:val="00EF0090"/>
    <w:rsid w:val="00EF0AF0"/>
    <w:rsid w:val="00EF1D23"/>
    <w:rsid w:val="00EF2397"/>
    <w:rsid w:val="00EF3388"/>
    <w:rsid w:val="00EF44E7"/>
    <w:rsid w:val="00EF46CF"/>
    <w:rsid w:val="00EF4DEB"/>
    <w:rsid w:val="00EF5662"/>
    <w:rsid w:val="00EF6A39"/>
    <w:rsid w:val="00EF6A5D"/>
    <w:rsid w:val="00EF73F2"/>
    <w:rsid w:val="00F001D8"/>
    <w:rsid w:val="00F0151C"/>
    <w:rsid w:val="00F0533C"/>
    <w:rsid w:val="00F06059"/>
    <w:rsid w:val="00F06B98"/>
    <w:rsid w:val="00F06DAE"/>
    <w:rsid w:val="00F06FD3"/>
    <w:rsid w:val="00F07548"/>
    <w:rsid w:val="00F1000C"/>
    <w:rsid w:val="00F11ED0"/>
    <w:rsid w:val="00F15038"/>
    <w:rsid w:val="00F15FCD"/>
    <w:rsid w:val="00F2020B"/>
    <w:rsid w:val="00F31A01"/>
    <w:rsid w:val="00F32130"/>
    <w:rsid w:val="00F4377C"/>
    <w:rsid w:val="00F449DB"/>
    <w:rsid w:val="00F45C5F"/>
    <w:rsid w:val="00F46C65"/>
    <w:rsid w:val="00F503E4"/>
    <w:rsid w:val="00F50E19"/>
    <w:rsid w:val="00F5444E"/>
    <w:rsid w:val="00F54616"/>
    <w:rsid w:val="00F602A4"/>
    <w:rsid w:val="00F61658"/>
    <w:rsid w:val="00F65F00"/>
    <w:rsid w:val="00F6731A"/>
    <w:rsid w:val="00F677F8"/>
    <w:rsid w:val="00F704AD"/>
    <w:rsid w:val="00F70E2B"/>
    <w:rsid w:val="00F72A1E"/>
    <w:rsid w:val="00F738F6"/>
    <w:rsid w:val="00F75EB4"/>
    <w:rsid w:val="00F77888"/>
    <w:rsid w:val="00F83510"/>
    <w:rsid w:val="00F86AFC"/>
    <w:rsid w:val="00F86DD3"/>
    <w:rsid w:val="00F87980"/>
    <w:rsid w:val="00F90627"/>
    <w:rsid w:val="00F90D9D"/>
    <w:rsid w:val="00F94D9F"/>
    <w:rsid w:val="00F9644E"/>
    <w:rsid w:val="00FA48BF"/>
    <w:rsid w:val="00FA5581"/>
    <w:rsid w:val="00FA6A44"/>
    <w:rsid w:val="00FB0FC1"/>
    <w:rsid w:val="00FB1113"/>
    <w:rsid w:val="00FB2328"/>
    <w:rsid w:val="00FB4A16"/>
    <w:rsid w:val="00FB4C83"/>
    <w:rsid w:val="00FB687E"/>
    <w:rsid w:val="00FB75D6"/>
    <w:rsid w:val="00FC1538"/>
    <w:rsid w:val="00FC4A98"/>
    <w:rsid w:val="00FC4AFD"/>
    <w:rsid w:val="00FC5F20"/>
    <w:rsid w:val="00FC6811"/>
    <w:rsid w:val="00FC6A03"/>
    <w:rsid w:val="00FC7D8C"/>
    <w:rsid w:val="00FD0940"/>
    <w:rsid w:val="00FD49D1"/>
    <w:rsid w:val="00FD6647"/>
    <w:rsid w:val="00FD7CBC"/>
    <w:rsid w:val="00FE10ED"/>
    <w:rsid w:val="00FE6C0D"/>
    <w:rsid w:val="00FE744A"/>
    <w:rsid w:val="00FF160B"/>
    <w:rsid w:val="00FF204F"/>
    <w:rsid w:val="00FF2697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64E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B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B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81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8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7B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931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3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character" w:styleId="Hyperlink">
    <w:name w:val="Hyperlink"/>
    <w:basedOn w:val="DefaultParagraphFont"/>
    <w:uiPriority w:val="99"/>
    <w:unhideWhenUsed/>
    <w:rsid w:val="009147BA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512A0F"/>
    <w:pPr>
      <w:ind w:left="720" w:hanging="720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12A0F"/>
    <w:rPr>
      <w:rFonts w:ascii="Arial" w:eastAsia="Times New Roman" w:hAnsi="Arial" w:cs="Times New Roman"/>
      <w:szCs w:val="20"/>
    </w:rPr>
  </w:style>
  <w:style w:type="character" w:customStyle="1" w:styleId="style51">
    <w:name w:val="style51"/>
    <w:basedOn w:val="DefaultParagraphFont"/>
    <w:rsid w:val="00512A0F"/>
    <w:rPr>
      <w:color w:val="CC0000"/>
    </w:rPr>
  </w:style>
  <w:style w:type="character" w:customStyle="1" w:styleId="Heading1Char">
    <w:name w:val="Heading 1 Char"/>
    <w:basedOn w:val="DefaultParagraphFont"/>
    <w:link w:val="Heading1"/>
    <w:uiPriority w:val="9"/>
    <w:rsid w:val="00AF3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ListParagraph">
    <w:name w:val="List Paragraph"/>
    <w:basedOn w:val="Normal"/>
    <w:uiPriority w:val="34"/>
    <w:qFormat/>
    <w:rsid w:val="00AF3B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0947A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7AE"/>
  </w:style>
  <w:style w:type="table" w:styleId="TableGrid">
    <w:name w:val="Table Grid"/>
    <w:basedOn w:val="TableNormal"/>
    <w:rsid w:val="00327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27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7B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C44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C4444"/>
  </w:style>
  <w:style w:type="paragraph" w:styleId="Footer">
    <w:name w:val="footer"/>
    <w:basedOn w:val="Normal"/>
    <w:link w:val="FooterChar"/>
    <w:uiPriority w:val="99"/>
    <w:unhideWhenUsed/>
    <w:rsid w:val="001C44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C4444"/>
  </w:style>
  <w:style w:type="paragraph" w:styleId="BalloonText">
    <w:name w:val="Balloon Text"/>
    <w:basedOn w:val="Normal"/>
    <w:link w:val="BalloonTextChar"/>
    <w:uiPriority w:val="99"/>
    <w:semiHidden/>
    <w:unhideWhenUsed/>
    <w:rsid w:val="00584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0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2F77"/>
  </w:style>
  <w:style w:type="character" w:styleId="FollowedHyperlink">
    <w:name w:val="FollowedHyperlink"/>
    <w:basedOn w:val="DefaultParagraphFont"/>
    <w:uiPriority w:val="99"/>
    <w:semiHidden/>
    <w:unhideWhenUsed/>
    <w:rsid w:val="00DB1DFA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702D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702D"/>
    <w:rPr>
      <w:rFonts w:ascii="Courier" w:hAnsi="Courier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BF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83BFA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62CAE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5B181A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paragraph" w:styleId="TOC3">
    <w:name w:val="toc 3"/>
    <w:basedOn w:val="Normal"/>
    <w:next w:val="Normal"/>
    <w:autoRedefine/>
    <w:uiPriority w:val="39"/>
    <w:unhideWhenUsed/>
    <w:rsid w:val="005B181A"/>
    <w:pPr>
      <w:tabs>
        <w:tab w:val="left" w:pos="900"/>
        <w:tab w:val="right" w:leader="dot" w:pos="9749"/>
      </w:tabs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9058A3"/>
  </w:style>
  <w:style w:type="paragraph" w:customStyle="1" w:styleId="volume-issue">
    <w:name w:val="volume-issue"/>
    <w:basedOn w:val="Normal"/>
    <w:rsid w:val="00262593"/>
    <w:pPr>
      <w:spacing w:before="100" w:beforeAutospacing="1" w:after="100" w:afterAutospacing="1"/>
    </w:pPr>
  </w:style>
  <w:style w:type="character" w:customStyle="1" w:styleId="val">
    <w:name w:val="val"/>
    <w:basedOn w:val="DefaultParagraphFont"/>
    <w:rsid w:val="00262593"/>
  </w:style>
  <w:style w:type="paragraph" w:customStyle="1" w:styleId="page-range">
    <w:name w:val="page-range"/>
    <w:basedOn w:val="Normal"/>
    <w:rsid w:val="0026259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26259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8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8749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1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1645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1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4060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6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4578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61579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2500">
              <w:marLeft w:val="3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pac.gov.cn/english/news/201505/t20150511_354738.htm" TargetMode="External"/><Relationship Id="rId18" Type="http://schemas.openxmlformats.org/officeDocument/2006/relationships/hyperlink" Target="http://www.ledevoir.com/politique/canada/384819/le-silence-radioactif-d-ottawa" TargetMode="External"/><Relationship Id="rId26" Type="http://schemas.openxmlformats.org/officeDocument/2006/relationships/hyperlink" Target="http://www.mcgill.ca/create-hoim/home-page" TargetMode="External"/><Relationship Id="rId3" Type="http://schemas.openxmlformats.org/officeDocument/2006/relationships/styles" Target="styles.xml"/><Relationship Id="rId21" Type="http://schemas.openxmlformats.org/officeDocument/2006/relationships/hyperlink" Target="http://business.financialpost.com/2012/09/25/fixing-the-other-health-care-issue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lus.lapresse.ca/screens/6815f935-cd23-4bc6-b3eb-c4db78a08a3e%7C_0.html" TargetMode="External"/><Relationship Id="rId17" Type="http://schemas.openxmlformats.org/officeDocument/2006/relationships/hyperlink" Target="http://www.newstalk770.com/audio-on-demand-2/" TargetMode="External"/><Relationship Id="rId25" Type="http://schemas.openxmlformats.org/officeDocument/2006/relationships/hyperlink" Target="http://www.journals.elsevier.com/socio-economic-planning-sciences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newstalk770.com/audio-on-demand-2/" TargetMode="External"/><Relationship Id="rId20" Type="http://schemas.openxmlformats.org/officeDocument/2006/relationships/hyperlink" Target="http://jgh.ca/en/news?id=399&amp;year=2013" TargetMode="External"/><Relationship Id="rId29" Type="http://schemas.openxmlformats.org/officeDocument/2006/relationships/hyperlink" Target="https://www.mcgill.ca/desautels/programs/mm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treal.ctvnews.ca/video?binId=1.1332485" TargetMode="External"/><Relationship Id="rId24" Type="http://schemas.openxmlformats.org/officeDocument/2006/relationships/hyperlink" Target="http://www.poms.org/2006/01/2016_officers_and_board_member.html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montreal.ctvnews.ca/video?playlistId=1.1977130" TargetMode="External"/><Relationship Id="rId23" Type="http://schemas.openxmlformats.org/officeDocument/2006/relationships/hyperlink" Target="http://www.ledevoir.com/societe/sante/287546/faculte-de-gestion-desautels-les-gestionnaires-en-sante-recoivent-une-formation-sur-mesure" TargetMode="External"/><Relationship Id="rId28" Type="http://schemas.openxmlformats.org/officeDocument/2006/relationships/hyperlink" Target="https://www.mcgill.ca/desautels/programs/mba-programs/mdmba" TargetMode="External"/><Relationship Id="rId10" Type="http://schemas.openxmlformats.org/officeDocument/2006/relationships/hyperlink" Target="http://www.theglobeandmail.com/report-on-business/careers/business-education/business-schools-heed-the-call-for-more-data-literate-graduates/article33352106/" TargetMode="External"/><Relationship Id="rId19" Type="http://schemas.openxmlformats.org/officeDocument/2006/relationships/hyperlink" Target="http://montreal.ctvnews.ca/video?clipId=975311&amp;playlistId=1.1390560&amp;binId=1.1332485&amp;playlistPageNum=1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brahimkavrakoglu.blogspot.com.tr/2016/10/yoneticilik.html" TargetMode="External"/><Relationship Id="rId14" Type="http://schemas.openxmlformats.org/officeDocument/2006/relationships/hyperlink" Target="http://www.macleans.ca/education/university/double-and-triple-threats-when-an-extra-degree-pays-off/" TargetMode="External"/><Relationship Id="rId22" Type="http://schemas.openxmlformats.org/officeDocument/2006/relationships/hyperlink" Target="http://www.montrealgazette.com/health/Your+money+your+health/3614794/story.html" TargetMode="External"/><Relationship Id="rId27" Type="http://schemas.openxmlformats.org/officeDocument/2006/relationships/hyperlink" Target="https://www.mcgill.ca/desautels/integrated-management/mdiim-initiatives/health-initiative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https://doi.org/10.1007/s10729-018-9453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C1D1-4FB4-0943-9F81-61096CFB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8959</Words>
  <Characters>51068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Verter</dc:creator>
  <cp:lastModifiedBy>Verter, Nafiz</cp:lastModifiedBy>
  <cp:revision>6</cp:revision>
  <cp:lastPrinted>2019-02-11T18:08:00Z</cp:lastPrinted>
  <dcterms:created xsi:type="dcterms:W3CDTF">2019-07-22T20:29:00Z</dcterms:created>
  <dcterms:modified xsi:type="dcterms:W3CDTF">2019-07-22T20:37:00Z</dcterms:modified>
</cp:coreProperties>
</file>