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7D636D">
        <w:rPr>
          <w:rFonts w:ascii="Times New Roman" w:hAnsi="Times New Roman" w:cs="Times New Roman"/>
          <w:b/>
          <w:sz w:val="28"/>
          <w:szCs w:val="32"/>
        </w:rPr>
        <w:t>, Ph.D.</w:t>
      </w:r>
    </w:p>
    <w:p w:rsidR="0005002D" w:rsidRP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of </w:t>
      </w:r>
      <w:r w:rsidR="007E6844">
        <w:rPr>
          <w:rFonts w:ascii="Times New Roman" w:hAnsi="Times New Roman" w:cs="Times New Roman"/>
          <w:sz w:val="24"/>
          <w:szCs w:val="24"/>
        </w:rPr>
        <w:t>Logistics</w:t>
      </w:r>
    </w:p>
    <w:p w:rsidR="0005002D" w:rsidRP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</w:t>
      </w:r>
      <w:r w:rsidR="00937D32">
        <w:rPr>
          <w:rFonts w:ascii="Times New Roman" w:hAnsi="Times New Roman" w:cs="Times New Roman"/>
          <w:sz w:val="24"/>
          <w:szCs w:val="24"/>
        </w:rPr>
        <w:t>State University</w:t>
      </w:r>
    </w:p>
    <w:p w:rsidR="00937D32" w:rsidRDefault="00A51F3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2925" w:rsidRPr="00C25028">
          <w:rPr>
            <w:rStyle w:val="Hyperlink"/>
            <w:rFonts w:ascii="Times New Roman" w:hAnsi="Times New Roman" w:cs="Times New Roman"/>
            <w:sz w:val="24"/>
            <w:szCs w:val="24"/>
          </w:rPr>
          <w:t>mill2831@broad.msu.edu</w:t>
        </w:r>
      </w:hyperlink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A9C" w:rsidRPr="0005033D" w:rsidRDefault="005B4A9C" w:rsidP="005B4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5B4A9C" w:rsidRPr="00CE56D9" w:rsidRDefault="005B4A9C" w:rsidP="005B4A9C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5B4A9C">
        <w:rPr>
          <w:rFonts w:ascii="Times New Roman" w:hAnsi="Times New Roman" w:cs="Times New Roman"/>
          <w:sz w:val="24"/>
          <w:szCs w:val="24"/>
        </w:rPr>
        <w:t>2016–Present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A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r w:rsidR="005B4A9C">
        <w:rPr>
          <w:rFonts w:ascii="Times New Roman" w:hAnsi="Times New Roman" w:cs="Times New Roman"/>
          <w:sz w:val="24"/>
          <w:szCs w:val="24"/>
        </w:rPr>
        <w:t>2016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State University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2010 – 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Research &amp; Teaching Assistant</w:t>
      </w:r>
    </w:p>
    <w:p w:rsidR="005B4A9C" w:rsidRDefault="005B4A9C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332" w:rsidRPr="00DA6809" w:rsidRDefault="00E67332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PUBLISHED &amp; FORTHCOMING REFERRED JOURNAL ARTICLES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Default="00E67332" w:rsidP="00E67332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Pr="00F70044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 W.</w:t>
      </w:r>
      <w:r>
        <w:rPr>
          <w:rFonts w:ascii="Times New Roman" w:hAnsi="Times New Roman" w:cs="Times New Roman"/>
          <w:sz w:val="24"/>
          <w:szCs w:val="24"/>
        </w:rPr>
        <w:t xml:space="preserve">, Fugate, B., &amp;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S. Reconciling Alternative Theories for the Safety of Owner-Operators. </w:t>
      </w:r>
      <w:r>
        <w:rPr>
          <w:rFonts w:ascii="Times New Roman" w:hAnsi="Times New Roman" w:cs="Times New Roman"/>
          <w:sz w:val="24"/>
          <w:szCs w:val="24"/>
        </w:rPr>
        <w:t xml:space="preserve">Manuscript </w:t>
      </w:r>
      <w:proofErr w:type="gramStart"/>
      <w:r>
        <w:rPr>
          <w:rFonts w:ascii="Times New Roman" w:hAnsi="Times New Roman" w:cs="Times New Roman"/>
          <w:sz w:val="24"/>
          <w:szCs w:val="24"/>
        </w:rPr>
        <w:t>accepted 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6/9/2017 at </w:t>
      </w:r>
      <w:r w:rsidRPr="00F70044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332" w:rsidRPr="004E785B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J., &amp; Miller, J. W. Task Exceptions, IS Infrastructure, and Delivery Performance in MTO Manufacturing. Manuscript accepted on 5/28/2017 at </w:t>
      </w:r>
      <w:r>
        <w:rPr>
          <w:rFonts w:ascii="Times New Roman" w:hAnsi="Times New Roman" w:cs="Times New Roman"/>
          <w:i/>
          <w:sz w:val="24"/>
          <w:szCs w:val="24"/>
        </w:rPr>
        <w:t>Decision Sciences Journal.</w:t>
      </w:r>
    </w:p>
    <w:p w:rsidR="00E67332" w:rsidRPr="004E785B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Pr="007808DA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Whipple, J. M., </w:t>
      </w:r>
      <w:r w:rsidRPr="007808DA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7808DA">
        <w:rPr>
          <w:rFonts w:ascii="Times New Roman" w:hAnsi="Times New Roman" w:cs="Times New Roman"/>
          <w:sz w:val="24"/>
          <w:szCs w:val="24"/>
        </w:rPr>
        <w:t>Sardashti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&amp; Miller, J. W. Forthcoming. </w:t>
      </w:r>
      <w:r w:rsidRPr="007808DA">
        <w:rPr>
          <w:rFonts w:ascii="Times New Roman" w:hAnsi="Times New Roman" w:cs="Times New Roman"/>
          <w:sz w:val="24"/>
          <w:szCs w:val="24"/>
        </w:rPr>
        <w:t>A Primer on Moderated Mediation Analysis: Exploring Logistics Involvement in New Product Development</w:t>
      </w:r>
      <w:r>
        <w:rPr>
          <w:rFonts w:ascii="Times New Roman" w:hAnsi="Times New Roman" w:cs="Times New Roman"/>
          <w:sz w:val="24"/>
          <w:szCs w:val="24"/>
        </w:rPr>
        <w:t xml:space="preserve">. Manuscript Accepted on 4/29/2017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332" w:rsidRPr="007808DA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&amp; Saldanha, J. P. </w:t>
      </w:r>
      <w:r>
        <w:rPr>
          <w:rFonts w:ascii="Times New Roman" w:hAnsi="Times New Roman" w:cs="Times New Roman"/>
          <w:sz w:val="24"/>
          <w:szCs w:val="24"/>
        </w:rPr>
        <w:t xml:space="preserve">Forthcoming. </w:t>
      </w:r>
      <w:r w:rsidRPr="00F70044">
        <w:rPr>
          <w:rFonts w:ascii="Times New Roman" w:hAnsi="Times New Roman" w:cs="Times New Roman"/>
          <w:sz w:val="24"/>
          <w:szCs w:val="24"/>
        </w:rPr>
        <w:t>Do New E</w:t>
      </w:r>
      <w:r>
        <w:rPr>
          <w:rFonts w:ascii="Times New Roman" w:hAnsi="Times New Roman" w:cs="Times New Roman"/>
          <w:sz w:val="24"/>
          <w:szCs w:val="24"/>
        </w:rPr>
        <w:t>ntrants become Safer over Time?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Manuscript accepted on 2/20/2017 at </w:t>
      </w:r>
      <w:r w:rsidRPr="00F70044">
        <w:rPr>
          <w:rFonts w:ascii="Times New Roman" w:hAnsi="Times New Roman" w:cs="Times New Roman"/>
          <w:i/>
          <w:sz w:val="24"/>
          <w:szCs w:val="24"/>
        </w:rPr>
        <w:t>Transportation Journal.</w:t>
      </w:r>
    </w:p>
    <w:p w:rsidR="00E67332" w:rsidRPr="008D1794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Pr="00336D5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Forthcoming. A Multivariate Time Series Analysis of Motor Carrier Safety Behaviors. Manuscript accepted on 11/3/2016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332" w:rsidRPr="007847B5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&amp; Knemeyer, A. M. How Does Driver Turnover Affect Motor Carrier Safety Performance and What Can Managers Do About It? Manuscript accepted on 6/9/2016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332" w:rsidRPr="00E669DA" w:rsidRDefault="00E67332" w:rsidP="00E67332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E67332" w:rsidRPr="00AF1309" w:rsidRDefault="00E67332" w:rsidP="00E67332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873747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, Fugate, </w:t>
      </w:r>
      <w:r w:rsidRPr="0087374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, &amp;</w:t>
      </w:r>
      <w:r w:rsidRPr="0087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47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873747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 xml:space="preserve">Forthcoming. </w:t>
      </w:r>
      <w:r w:rsidRPr="00873747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Organizations Respond to Information Disclosure: Testing Alternative Longitudinal Performance Trajectories</w:t>
      </w:r>
      <w:r w:rsidRPr="008737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Academy of Management Journal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E67332" w:rsidRPr="00F70044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Forthcoming. Developing and Testing a Dynamic Theory of Motor Carrier Safety? Manuscript accepted on 2/16/2016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Logistics.</w:t>
      </w: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F70044">
        <w:rPr>
          <w:rFonts w:ascii="Times New Roman" w:hAnsi="Times New Roman" w:cs="Times New Roman"/>
          <w:sz w:val="24"/>
          <w:szCs w:val="24"/>
        </w:rPr>
        <w:t xml:space="preserve">Discrete Time Hazard Modeling of Large Motor Carriers’ Longitudinal CSA Performance.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>
        <w:rPr>
          <w:rFonts w:ascii="Times New Roman" w:hAnsi="Times New Roman" w:cs="Times New Roman"/>
          <w:sz w:val="24"/>
          <w:szCs w:val="24"/>
        </w:rPr>
        <w:t>56(2): 107–139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E67332" w:rsidRPr="007808DA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Pr="00E3521D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Fugate, B. S, Miller, J. W,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Izyumov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Krotov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2017. </w:t>
      </w:r>
      <w:r w:rsidRPr="00764F6A">
        <w:rPr>
          <w:rFonts w:ascii="Times New Roman" w:hAnsi="Times New Roman" w:cs="Times New Roman"/>
          <w:sz w:val="24"/>
          <w:szCs w:val="24"/>
        </w:rPr>
        <w:t>Understanding the Present by Examinin</w:t>
      </w:r>
      <w:r>
        <w:rPr>
          <w:rFonts w:ascii="Times New Roman" w:hAnsi="Times New Roman" w:cs="Times New Roman"/>
          <w:sz w:val="24"/>
          <w:szCs w:val="24"/>
        </w:rPr>
        <w:t>g the Past: Imprinting Effects o</w:t>
      </w:r>
      <w:r w:rsidRPr="00764F6A">
        <w:rPr>
          <w:rFonts w:ascii="Times New Roman" w:hAnsi="Times New Roman" w:cs="Times New Roman"/>
          <w:sz w:val="24"/>
          <w:szCs w:val="24"/>
        </w:rPr>
        <w:t>n Supply Chain Outsourcing in a Transition Economy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Supply Chain Management </w:t>
      </w:r>
      <w:r>
        <w:rPr>
          <w:rFonts w:ascii="Times New Roman" w:hAnsi="Times New Roman" w:cs="Times New Roman"/>
          <w:sz w:val="24"/>
          <w:szCs w:val="24"/>
        </w:rPr>
        <w:t>53(1): 65–86.</w:t>
      </w:r>
    </w:p>
    <w:p w:rsidR="00E67332" w:rsidRPr="00D6628B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2016. A New Look at the Relationship between Financial Performance and Safety: A Longitudinal Growth Perspective.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37(3): 284–306.</w:t>
      </w:r>
    </w:p>
    <w:p w:rsidR="00E67332" w:rsidRPr="00480229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Schwieterman, M. A., Miller, J. W. 2016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55(2): 97–123.</w:t>
      </w:r>
    </w:p>
    <w:p w:rsidR="00E67332" w:rsidRPr="002D7F60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A74C7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McFadden, K., Miller, J. W. (2015).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38(1): 14–24.</w:t>
      </w:r>
    </w:p>
    <w:p w:rsidR="00E67332" w:rsidRPr="00BC4610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Pr="00BB329C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E9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</w:t>
      </w:r>
      <w:proofErr w:type="spellStart"/>
      <w:r w:rsidRPr="00493E92">
        <w:rPr>
          <w:rFonts w:ascii="Times New Roman" w:hAnsi="Times New Roman" w:cs="Times New Roman"/>
          <w:sz w:val="24"/>
          <w:szCs w:val="24"/>
        </w:rPr>
        <w:t>DeMartino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 xml:space="preserve">, R. </w:t>
      </w:r>
      <w:r>
        <w:rPr>
          <w:rFonts w:ascii="Times New Roman" w:hAnsi="Times New Roman" w:cs="Times New Roman"/>
          <w:sz w:val="24"/>
          <w:szCs w:val="24"/>
        </w:rPr>
        <w:t xml:space="preserve">(2015). The Prowess and Pitfalls of Bayesian Structural Equation Modeling: Important Considerations for Management Research. </w:t>
      </w:r>
      <w:r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 xml:space="preserve"> 41(2): 491–520.</w:t>
      </w:r>
    </w:p>
    <w:p w:rsidR="00E67332" w:rsidRPr="00BB329C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Miller, J. W., &amp; Boyer, K. K. (2014).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32(3): 99–113.</w:t>
      </w:r>
    </w:p>
    <w:p w:rsidR="00E67332" w:rsidRPr="004F1157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 W., Hunt, C. S. &amp; Mello, J. E. (2014).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64(1): 28–47.</w:t>
      </w:r>
    </w:p>
    <w:p w:rsidR="00E67332" w:rsidRPr="00BB329C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 w:rsidRPr="00BB329C">
        <w:rPr>
          <w:rFonts w:ascii="Times New Roman" w:hAnsi="Times New Roman" w:cs="Times New Roman"/>
          <w:sz w:val="24"/>
          <w:szCs w:val="24"/>
        </w:rPr>
        <w:t>. 34(4): 301–318.</w:t>
      </w:r>
    </w:p>
    <w:p w:rsidR="00E67332" w:rsidRPr="00BB329C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E67332" w:rsidRPr="009052BD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 xml:space="preserve"> 48(2): 267-300.</w:t>
      </w:r>
    </w:p>
    <w:p w:rsidR="00E67332" w:rsidRPr="009052BD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Goldsby, T. J., Knemeyer, A. M., Miller, J. W.,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>
        <w:rPr>
          <w:rFonts w:ascii="Times New Roman" w:hAnsi="Times New Roman" w:cs="Times New Roman"/>
          <w:sz w:val="24"/>
          <w:szCs w:val="24"/>
        </w:rPr>
        <w:t>. 34(2): 109–116.</w:t>
      </w: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7332" w:rsidRPr="00DA6809" w:rsidRDefault="00E67332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JOURNAL ARTICLES</w:t>
      </w:r>
      <w:r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Pr="00331DD2" w:rsidRDefault="00E67332" w:rsidP="00E67332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3</w:t>
      </w:r>
      <w:r w:rsidRPr="0075307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D, &amp; Griffis, S. E.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Manuscript invited for 3</w:t>
      </w:r>
      <w:r w:rsidRPr="00B357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 (Special Topic Forum)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>, M., Knemeyer, A. M., &amp; Goldsby, T. J</w:t>
      </w:r>
      <w:r w:rsidRPr="00E67332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Manuscript invited for 2</w:t>
      </w:r>
      <w:r w:rsidRPr="00151AD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E67332" w:rsidRPr="00AF1309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&amp; Mellat-Parast, M.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Manuscript under 1</w:t>
      </w:r>
      <w:r w:rsidRPr="00D953B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IEEE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E67332" w:rsidRPr="008D1794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Mansouri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4F6A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1</w:t>
      </w:r>
      <w:r w:rsidRPr="007808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332" w:rsidRPr="007808DA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Follow My Lead: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resubmission following 1</w:t>
      </w:r>
      <w:r w:rsidRPr="007847B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rejection (i.e., “reject &amp; resubmit”) at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Management Science.</w:t>
      </w:r>
    </w:p>
    <w:p w:rsidR="009C5A8D" w:rsidRPr="004F0007" w:rsidRDefault="009C5A8D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A0570" w:rsidTr="004F0007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3A0570" w:rsidRDefault="003A0570" w:rsidP="003A0570">
            <w:pPr>
              <w:tabs>
                <w:tab w:val="left" w:pos="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NON-REFERRED EDITORIALS</w:t>
            </w:r>
          </w:p>
        </w:tc>
      </w:tr>
    </w:tbl>
    <w:p w:rsidR="003A0570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A0570" w:rsidRPr="00AD7BF5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Fawcett, S. E., Waller, M. A., Miller, J. W., Schwieterman, M. A., Hazen, B. T., &amp; Overstreet, R. E. (2014). A Trail Guide to Publishing Success: Tips on Writing Influential Conceptual, Qualitative, and Survey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3A0570" w:rsidRDefault="003A0570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04F" w:rsidRPr="00DA6809" w:rsidRDefault="007D404F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CONFERENCE ARTICLES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(2016). </w:t>
      </w:r>
      <w:r w:rsidRPr="005D66D9">
        <w:rPr>
          <w:rFonts w:ascii="Times New Roman" w:hAnsi="Times New Roman" w:cs="Times New Roman"/>
          <w:sz w:val="24"/>
          <w:szCs w:val="24"/>
        </w:rPr>
        <w:t>Investigating Relative Stability of Motor Carrier Safety Performance for the CSA Program</w:t>
      </w:r>
      <w:r>
        <w:rPr>
          <w:rFonts w:ascii="Times New Roman" w:hAnsi="Times New Roman" w:cs="Times New Roman"/>
          <w:sz w:val="24"/>
          <w:szCs w:val="24"/>
        </w:rPr>
        <w:t>. Supply Chain Management Educator’s Conference at Council of Supply Chain Management Professionals’ Annual Conference: Orlando, FL.</w:t>
      </w:r>
    </w:p>
    <w:p w:rsidR="00780C65" w:rsidRDefault="00780C65" w:rsidP="00780C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*Awarded the E. Grosvenor Plowman Award for best conference paper.</w:t>
      </w:r>
    </w:p>
    <w:p w:rsidR="005D66D9" w:rsidRP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F1309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</w:p>
    <w:p w:rsidR="00AF1309" w:rsidRDefault="00AF1309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516260" w:rsidRP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12DFE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="00B12DFE">
        <w:rPr>
          <w:rFonts w:ascii="Times New Roman" w:hAnsi="Times New Roman" w:cs="Times New Roman"/>
          <w:sz w:val="24"/>
          <w:szCs w:val="24"/>
        </w:rPr>
        <w:t>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 Baltimore</w:t>
      </w:r>
      <w:r w:rsidRPr="007573ED">
        <w:rPr>
          <w:rFonts w:ascii="Times New Roman" w:hAnsi="Times New Roman" w:cs="Times New Roman"/>
          <w:sz w:val="24"/>
          <w:szCs w:val="24"/>
        </w:rPr>
        <w:t>: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CA521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Schwieterman, M.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(2012). Information Processing Theory and Supply Chain Modularity: Integrating Perspectives to Determine Organiza</w:t>
      </w:r>
      <w:r w:rsidR="000A4374">
        <w:rPr>
          <w:rFonts w:ascii="Times New Roman" w:hAnsi="Times New Roman" w:cs="Times New Roman"/>
          <w:sz w:val="24"/>
          <w:szCs w:val="24"/>
        </w:rPr>
        <w:t>tional Integration Structures. 2012 Logistics Doctoral Symposium</w:t>
      </w:r>
      <w:r>
        <w:rPr>
          <w:rFonts w:ascii="Times New Roman" w:hAnsi="Times New Roman" w:cs="Times New Roman"/>
          <w:sz w:val="24"/>
          <w:szCs w:val="24"/>
        </w:rPr>
        <w:t>: Columbus, OH.</w:t>
      </w:r>
    </w:p>
    <w:p w:rsidR="00480229" w:rsidRDefault="00480229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08336F" w:rsidRPr="0008336F" w:rsidTr="0008336F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t>INVITED LECTURES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16E79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“Use of Exploratory and Confirmatory Factor Analysis in Market Research.” Two hour lecture held on 4/7/2015 for MBA students at National Institute of Technology, Trichy (India) and Ph.D. students at University of Hyderabad.  </w:t>
      </w:r>
    </w:p>
    <w:p w:rsidR="0008336F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TEACHING</w:t>
      </w:r>
    </w:p>
    <w:p w:rsidR="00565D8D" w:rsidRPr="00DA6809" w:rsidRDefault="00565D8D" w:rsidP="00DA6809">
      <w:pPr>
        <w:pBdr>
          <w:top w:val="single" w:sz="4" w:space="1" w:color="auto"/>
        </w:pBdr>
        <w:tabs>
          <w:tab w:val="left" w:pos="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DA6809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7A62EE" w:rsidTr="00DA6809">
        <w:trPr>
          <w:trHeight w:val="297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Length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</w:t>
            </w: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Logistics </w:t>
            </w:r>
            <w:r w:rsidR="007A62EE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Management</w:t>
            </w: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4.3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6D6787" w:rsidRPr="007A62EE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033FFC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BE7055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BE7055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4.8</w:t>
            </w:r>
          </w:p>
        </w:tc>
      </w:tr>
      <w:tr w:rsidR="001933F4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1933F4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</w:tr>
      <w:tr w:rsidR="004F63B3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4F63B3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F368C3" w:rsidRDefault="00F368C3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16260" w:rsidRPr="00516260" w:rsidRDefault="00516260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368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CA5218" w:rsidRDefault="00CA5218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</w:t>
      </w:r>
      <w:r w:rsidR="00F368C3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0A4374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0A4374"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 w:rsidR="00B12DFE">
        <w:rPr>
          <w:rFonts w:ascii="Times New Roman" w:hAnsi="Times New Roman" w:cs="Times New Roman"/>
          <w:sz w:val="24"/>
          <w:szCs w:val="24"/>
        </w:rPr>
        <w:t xml:space="preserve"> (</w:t>
      </w:r>
      <w:r w:rsidR="003324BA">
        <w:rPr>
          <w:rFonts w:ascii="Times New Roman" w:hAnsi="Times New Roman" w:cs="Times New Roman"/>
          <w:sz w:val="24"/>
          <w:szCs w:val="24"/>
        </w:rPr>
        <w:t>9</w:t>
      </w:r>
      <w:r w:rsidR="000A4374"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7E7E1D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8F0D62">
        <w:rPr>
          <w:rFonts w:ascii="Times New Roman" w:hAnsi="Times New Roman" w:cs="Times New Roman"/>
          <w:sz w:val="24"/>
          <w:szCs w:val="24"/>
        </w:rPr>
        <w:t xml:space="preserve"> (</w:t>
      </w:r>
      <w:r w:rsidR="00BD1A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F22263" w:rsidRPr="00F22263" w:rsidRDefault="00F22263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43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7E7E1D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7E7E1D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="007E7E1D">
        <w:rPr>
          <w:rFonts w:ascii="Times New Roman" w:hAnsi="Times New Roman" w:cs="Times New Roman"/>
          <w:sz w:val="24"/>
          <w:szCs w:val="24"/>
        </w:rPr>
        <w:t xml:space="preserve"> (</w:t>
      </w:r>
      <w:r w:rsidR="00F22263">
        <w:rPr>
          <w:rFonts w:ascii="Times New Roman" w:hAnsi="Times New Roman" w:cs="Times New Roman"/>
          <w:sz w:val="24"/>
          <w:szCs w:val="24"/>
        </w:rPr>
        <w:t>3</w:t>
      </w:r>
      <w:r w:rsidR="007E7E1D">
        <w:rPr>
          <w:rFonts w:ascii="Times New Roman" w:hAnsi="Times New Roman" w:cs="Times New Roman"/>
          <w:sz w:val="24"/>
          <w:szCs w:val="24"/>
        </w:rPr>
        <w:t xml:space="preserve"> Review</w:t>
      </w:r>
      <w:r w:rsidR="00F22263">
        <w:rPr>
          <w:rFonts w:ascii="Times New Roman" w:hAnsi="Times New Roman" w:cs="Times New Roman"/>
          <w:sz w:val="24"/>
          <w:szCs w:val="24"/>
        </w:rPr>
        <w:t>s</w:t>
      </w:r>
      <w:r w:rsidR="007E7E1D">
        <w:rPr>
          <w:rFonts w:ascii="Times New Roman" w:hAnsi="Times New Roman" w:cs="Times New Roman"/>
          <w:sz w:val="24"/>
          <w:szCs w:val="24"/>
        </w:rPr>
        <w:t>)</w:t>
      </w:r>
    </w:p>
    <w:p w:rsidR="00B12DFE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 w:rsidR="006E4D7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6E4D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24BA" w:rsidRDefault="003324BA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1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8F0D62" w:rsidRDefault="008F0D62" w:rsidP="00C03536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5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669E7">
        <w:rPr>
          <w:rFonts w:ascii="Times New Roman" w:hAnsi="Times New Roman" w:cs="Times New Roman"/>
          <w:sz w:val="24"/>
          <w:szCs w:val="24"/>
        </w:rPr>
        <w:t>1 Review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0B4E" w:rsidRDefault="00280B4E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4D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924D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6952" w:rsidRDefault="00B46952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>Ad Hoc Review</w:t>
      </w:r>
      <w:r w:rsidR="00C0353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45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D45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43AC" w:rsidRDefault="002043AC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6E4D7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Structural Equation Modeling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2043AC" w:rsidRPr="00B46952" w:rsidRDefault="002043AC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954E2F" w:rsidRP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</w:t>
      </w:r>
      <w:r w:rsidR="00B46952">
        <w:rPr>
          <w:rFonts w:ascii="Times New Roman" w:hAnsi="Times New Roman" w:cs="Times New Roman"/>
          <w:sz w:val="24"/>
          <w:szCs w:val="24"/>
        </w:rPr>
        <w:t>Chaired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641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Honor’s Thesis committee. </w:t>
      </w:r>
    </w:p>
    <w:p w:rsidR="00B46952" w:rsidRP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516260" w:rsidRP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</w:t>
      </w:r>
      <w:r w:rsidR="00B46952">
        <w:rPr>
          <w:rFonts w:ascii="Times New Roman" w:hAnsi="Times New Roman" w:cs="Times New Roman"/>
          <w:sz w:val="24"/>
          <w:szCs w:val="24"/>
        </w:rPr>
        <w:t>Chaired</w:t>
      </w:r>
      <w:r>
        <w:rPr>
          <w:rFonts w:ascii="Times New Roman" w:hAnsi="Times New Roman" w:cs="Times New Roman"/>
          <w:sz w:val="24"/>
          <w:szCs w:val="24"/>
        </w:rPr>
        <w:t xml:space="preserve"> an Undergraduate Honor’s Thesis committee.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Hosted a brownbag for the College of Business (~1.5 hours) regarding advances in factor analysis. 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6E79" w:rsidRDefault="00916E79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</w:t>
      </w:r>
      <w:r w:rsidR="00954E2F">
        <w:rPr>
          <w:rFonts w:ascii="Times New Roman" w:hAnsi="Times New Roman" w:cs="Times New Roman"/>
          <w:sz w:val="24"/>
          <w:szCs w:val="24"/>
        </w:rPr>
        <w:t>.</w:t>
      </w:r>
    </w:p>
    <w:p w:rsidR="00916E79" w:rsidRPr="00916E79" w:rsidRDefault="00916E79" w:rsidP="00916E7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916E79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</w:t>
      </w:r>
      <w:r w:rsidR="00B12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9C" w:rsidRDefault="005B4A9C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9C" w:rsidRPr="00DA6809" w:rsidRDefault="005B4A9C" w:rsidP="005B4A9C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&amp; HONORS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5B4A9C" w:rsidRPr="00227A82" w:rsidRDefault="005B4A9C" w:rsidP="005B4A9C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r w:rsidRPr="005B4A9C">
        <w:rPr>
          <w:rFonts w:ascii="Times New Roman" w:hAnsi="Times New Roman" w:cs="Times New Roman"/>
          <w:sz w:val="24"/>
          <w:szCs w:val="24"/>
        </w:rPr>
        <w:t>Winner of Best Doctoral Dissertation Award 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2014–Winner of the 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in 2013.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</w:t>
      </w:r>
      <w:r w:rsidRPr="005B4A9C">
        <w:t xml:space="preserve"> </w:t>
      </w:r>
      <w:r w:rsidRPr="005B4A9C">
        <w:rPr>
          <w:rFonts w:ascii="Times New Roman" w:hAnsi="Times New Roman" w:cs="Times New Roman"/>
          <w:sz w:val="24"/>
          <w:szCs w:val="24"/>
        </w:rPr>
        <w:t>Inducted into Phi Kappa Phi Academic Honorary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2012–Ackerman Award for outstanding Ph.D. student in Logistics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2012–Winner of the Jane K.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best student paper at the Academy of Marketing Sciences Annual Conference.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2010-2011–University Fellowship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3D" w:rsidRPr="0005033D" w:rsidRDefault="0005033D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33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A4374" w:rsidRPr="00CE56D9" w:rsidRDefault="000A4374" w:rsidP="00DA6809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Thomas J. Goldsby</w:t>
      </w:r>
      <w:r>
        <w:rPr>
          <w:rFonts w:ascii="Times New Roman" w:hAnsi="Times New Roman" w:cs="Times New Roman"/>
          <w:sz w:val="24"/>
          <w:szCs w:val="24"/>
        </w:rPr>
        <w:tab/>
      </w:r>
      <w:r w:rsidRPr="00174593">
        <w:rPr>
          <w:rFonts w:ascii="Times New Roman" w:hAnsi="Times New Roman" w:cs="Times New Roman"/>
          <w:b/>
          <w:sz w:val="24"/>
          <w:szCs w:val="24"/>
        </w:rPr>
        <w:t>Kenneth K. Boyer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CE56D9" w:rsidRDefault="00D03D2B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goldsby_2</w:t>
      </w:r>
      <w:r w:rsidR="00CE56D9" w:rsidRPr="00CE56D9">
        <w:rPr>
          <w:rFonts w:ascii="Times New Roman" w:hAnsi="Times New Roman" w:cs="Times New Roman"/>
          <w:sz w:val="24"/>
          <w:szCs w:val="24"/>
        </w:rPr>
        <w:t>@fisher.osu.edu</w:t>
      </w:r>
      <w:r w:rsidR="00CE56D9">
        <w:rPr>
          <w:rFonts w:ascii="Times New Roman" w:hAnsi="Times New Roman" w:cs="Times New Roman"/>
          <w:sz w:val="24"/>
          <w:szCs w:val="24"/>
        </w:rPr>
        <w:tab/>
      </w:r>
      <w:r w:rsidR="000A5A91" w:rsidRPr="000A5A91">
        <w:rPr>
          <w:rFonts w:ascii="Times New Roman" w:hAnsi="Times New Roman" w:cs="Times New Roman"/>
          <w:sz w:val="24"/>
          <w:szCs w:val="24"/>
        </w:rPr>
        <w:t>boyer_9@fisher.osu.edu</w:t>
      </w:r>
    </w:p>
    <w:p w:rsidR="000A5A91" w:rsidRDefault="00DA680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0A5A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5A91">
        <w:rPr>
          <w:rFonts w:ascii="Times New Roman" w:hAnsi="Times New Roman" w:cs="Times New Roman"/>
          <w:sz w:val="24"/>
          <w:szCs w:val="24"/>
        </w:rPr>
        <w:t>247-4261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292-4605</w:t>
      </w:r>
    </w:p>
    <w:p w:rsidR="000A320C" w:rsidRPr="00F669D6" w:rsidRDefault="000A320C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A. Michael Knemeyer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  <w:r>
        <w:rPr>
          <w:rFonts w:ascii="Times New Roman" w:hAnsi="Times New Roman" w:cs="Times New Roman"/>
          <w:sz w:val="24"/>
          <w:szCs w:val="24"/>
        </w:rPr>
        <w:tab/>
      </w:r>
      <w:r w:rsidR="00174593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174593">
        <w:rPr>
          <w:rFonts w:ascii="Times New Roman" w:hAnsi="Times New Roman" w:cs="Times New Roman"/>
          <w:b/>
          <w:sz w:val="24"/>
          <w:szCs w:val="24"/>
        </w:rPr>
        <w:t xml:space="preserve">Johnny </w:t>
      </w:r>
      <w:proofErr w:type="spellStart"/>
      <w:r w:rsidRPr="00174593">
        <w:rPr>
          <w:rFonts w:ascii="Times New Roman" w:hAnsi="Times New Roman" w:cs="Times New Roman"/>
          <w:b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(Co-Chair)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F669D6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A91">
        <w:rPr>
          <w:rFonts w:ascii="Times New Roman" w:hAnsi="Times New Roman" w:cs="Times New Roman"/>
          <w:sz w:val="24"/>
          <w:szCs w:val="24"/>
        </w:rPr>
        <w:t>knemeyer_4@fisher.osu.edu</w:t>
      </w:r>
      <w:r>
        <w:rPr>
          <w:rFonts w:ascii="Times New Roman" w:hAnsi="Times New Roman" w:cs="Times New Roman"/>
          <w:sz w:val="24"/>
          <w:szCs w:val="24"/>
        </w:rPr>
        <w:tab/>
        <w:t>rungtu</w:t>
      </w:r>
      <w:r w:rsidRPr="000A5A91">
        <w:rPr>
          <w:rFonts w:ascii="Times New Roman" w:hAnsi="Times New Roman" w:cs="Times New Roman"/>
          <w:sz w:val="24"/>
          <w:szCs w:val="24"/>
        </w:rPr>
        <w:t>sanatham_1@fisher.osu.edu</w:t>
      </w:r>
    </w:p>
    <w:p w:rsidR="00CE56D9" w:rsidRDefault="00DA6809" w:rsidP="00174593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292-2507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292-0680</w:t>
      </w:r>
    </w:p>
    <w:sectPr w:rsidR="00CE56D9" w:rsidSect="00DA6809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35" w:rsidRDefault="00A51F35" w:rsidP="00252F2F">
      <w:pPr>
        <w:spacing w:after="0" w:line="240" w:lineRule="auto"/>
      </w:pPr>
      <w:r>
        <w:separator/>
      </w:r>
    </w:p>
  </w:endnote>
  <w:endnote w:type="continuationSeparator" w:id="0">
    <w:p w:rsidR="00A51F35" w:rsidRDefault="00A51F35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149049"/>
      <w:docPartObj>
        <w:docPartGallery w:val="Page Numbers (Bottom of Page)"/>
        <w:docPartUnique/>
      </w:docPartObj>
    </w:sdtPr>
    <w:sdtEndPr/>
    <w:sdtContent>
      <w:p w:rsidR="00252F2F" w:rsidRDefault="008A7931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2F2F"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721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35" w:rsidRDefault="00A51F35" w:rsidP="00252F2F">
      <w:pPr>
        <w:spacing w:after="0" w:line="240" w:lineRule="auto"/>
      </w:pPr>
      <w:r>
        <w:separator/>
      </w:r>
    </w:p>
  </w:footnote>
  <w:footnote w:type="continuationSeparator" w:id="0">
    <w:p w:rsidR="00A51F35" w:rsidRDefault="00A51F35" w:rsidP="0025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23862"/>
    <w:rsid w:val="0003114D"/>
    <w:rsid w:val="00033FFC"/>
    <w:rsid w:val="00044A76"/>
    <w:rsid w:val="00045E36"/>
    <w:rsid w:val="0005002D"/>
    <w:rsid w:val="0005033D"/>
    <w:rsid w:val="0007522A"/>
    <w:rsid w:val="0008336F"/>
    <w:rsid w:val="00087F14"/>
    <w:rsid w:val="00091BA4"/>
    <w:rsid w:val="000A320C"/>
    <w:rsid w:val="000A4374"/>
    <w:rsid w:val="000A5A91"/>
    <w:rsid w:val="000C0CEA"/>
    <w:rsid w:val="000C3400"/>
    <w:rsid w:val="000C66CA"/>
    <w:rsid w:val="000D7A51"/>
    <w:rsid w:val="000E0048"/>
    <w:rsid w:val="000E1F03"/>
    <w:rsid w:val="000E41CB"/>
    <w:rsid w:val="00102925"/>
    <w:rsid w:val="00102C91"/>
    <w:rsid w:val="0010568F"/>
    <w:rsid w:val="00114CF2"/>
    <w:rsid w:val="00122E19"/>
    <w:rsid w:val="001363B6"/>
    <w:rsid w:val="00136924"/>
    <w:rsid w:val="00137CAF"/>
    <w:rsid w:val="00141AAA"/>
    <w:rsid w:val="00163C9B"/>
    <w:rsid w:val="00174593"/>
    <w:rsid w:val="0017482C"/>
    <w:rsid w:val="0018477D"/>
    <w:rsid w:val="001933F4"/>
    <w:rsid w:val="00196861"/>
    <w:rsid w:val="001C34F8"/>
    <w:rsid w:val="001E6D9F"/>
    <w:rsid w:val="002043AC"/>
    <w:rsid w:val="00227A82"/>
    <w:rsid w:val="0023357F"/>
    <w:rsid w:val="002525AE"/>
    <w:rsid w:val="00252F2F"/>
    <w:rsid w:val="002552F1"/>
    <w:rsid w:val="002554E9"/>
    <w:rsid w:val="0026452E"/>
    <w:rsid w:val="00280B4E"/>
    <w:rsid w:val="00282EF8"/>
    <w:rsid w:val="0029084A"/>
    <w:rsid w:val="002957D9"/>
    <w:rsid w:val="00295C68"/>
    <w:rsid w:val="002B1C4D"/>
    <w:rsid w:val="002B310A"/>
    <w:rsid w:val="002D4CA0"/>
    <w:rsid w:val="002D7F60"/>
    <w:rsid w:val="00307F4C"/>
    <w:rsid w:val="00315EB1"/>
    <w:rsid w:val="00320AB2"/>
    <w:rsid w:val="00331DD2"/>
    <w:rsid w:val="003324BA"/>
    <w:rsid w:val="00332A55"/>
    <w:rsid w:val="00334E33"/>
    <w:rsid w:val="00336D52"/>
    <w:rsid w:val="003378DE"/>
    <w:rsid w:val="00350F21"/>
    <w:rsid w:val="0035584E"/>
    <w:rsid w:val="00356F58"/>
    <w:rsid w:val="0038783E"/>
    <w:rsid w:val="003928DB"/>
    <w:rsid w:val="003A0570"/>
    <w:rsid w:val="003B50A8"/>
    <w:rsid w:val="003C20D2"/>
    <w:rsid w:val="003C4D6C"/>
    <w:rsid w:val="003F2E60"/>
    <w:rsid w:val="00410069"/>
    <w:rsid w:val="0041188A"/>
    <w:rsid w:val="004118BA"/>
    <w:rsid w:val="00411F52"/>
    <w:rsid w:val="00414733"/>
    <w:rsid w:val="00437FCB"/>
    <w:rsid w:val="00443B97"/>
    <w:rsid w:val="00446641"/>
    <w:rsid w:val="0044720D"/>
    <w:rsid w:val="0046039D"/>
    <w:rsid w:val="00462D25"/>
    <w:rsid w:val="00467F98"/>
    <w:rsid w:val="00480197"/>
    <w:rsid w:val="00480229"/>
    <w:rsid w:val="00493E92"/>
    <w:rsid w:val="004A31D4"/>
    <w:rsid w:val="004B3509"/>
    <w:rsid w:val="004B3F1F"/>
    <w:rsid w:val="004B424D"/>
    <w:rsid w:val="004B5C91"/>
    <w:rsid w:val="004B5D19"/>
    <w:rsid w:val="004B75F6"/>
    <w:rsid w:val="004D0221"/>
    <w:rsid w:val="004D1DC0"/>
    <w:rsid w:val="004F0007"/>
    <w:rsid w:val="004F1157"/>
    <w:rsid w:val="004F63B3"/>
    <w:rsid w:val="00501E87"/>
    <w:rsid w:val="005023F1"/>
    <w:rsid w:val="00515244"/>
    <w:rsid w:val="00516260"/>
    <w:rsid w:val="00517193"/>
    <w:rsid w:val="0053373A"/>
    <w:rsid w:val="0056571C"/>
    <w:rsid w:val="00565D8D"/>
    <w:rsid w:val="00566EFA"/>
    <w:rsid w:val="00570380"/>
    <w:rsid w:val="00570B43"/>
    <w:rsid w:val="00580280"/>
    <w:rsid w:val="00580BCA"/>
    <w:rsid w:val="00597AC6"/>
    <w:rsid w:val="005A7A5C"/>
    <w:rsid w:val="005A7EA0"/>
    <w:rsid w:val="005B4A9C"/>
    <w:rsid w:val="005B6004"/>
    <w:rsid w:val="005C1DC1"/>
    <w:rsid w:val="005D66D9"/>
    <w:rsid w:val="005E2569"/>
    <w:rsid w:val="006217F9"/>
    <w:rsid w:val="00624220"/>
    <w:rsid w:val="006242E1"/>
    <w:rsid w:val="00636049"/>
    <w:rsid w:val="006400AC"/>
    <w:rsid w:val="006634C2"/>
    <w:rsid w:val="00670495"/>
    <w:rsid w:val="00681645"/>
    <w:rsid w:val="00683787"/>
    <w:rsid w:val="00695D27"/>
    <w:rsid w:val="006A42BB"/>
    <w:rsid w:val="006A6183"/>
    <w:rsid w:val="006C6894"/>
    <w:rsid w:val="006D6787"/>
    <w:rsid w:val="006E4D78"/>
    <w:rsid w:val="006F7CAC"/>
    <w:rsid w:val="00701DBF"/>
    <w:rsid w:val="00703196"/>
    <w:rsid w:val="007076AD"/>
    <w:rsid w:val="00711971"/>
    <w:rsid w:val="00724DE2"/>
    <w:rsid w:val="00755313"/>
    <w:rsid w:val="007573ED"/>
    <w:rsid w:val="00764F6A"/>
    <w:rsid w:val="00767DE8"/>
    <w:rsid w:val="007802E6"/>
    <w:rsid w:val="00780C65"/>
    <w:rsid w:val="007847B5"/>
    <w:rsid w:val="007919D4"/>
    <w:rsid w:val="00796F8B"/>
    <w:rsid w:val="007A1767"/>
    <w:rsid w:val="007A62EE"/>
    <w:rsid w:val="007D1325"/>
    <w:rsid w:val="007D404F"/>
    <w:rsid w:val="007D636D"/>
    <w:rsid w:val="007E6844"/>
    <w:rsid w:val="007E7E1D"/>
    <w:rsid w:val="007F11C4"/>
    <w:rsid w:val="00800FD5"/>
    <w:rsid w:val="008042ED"/>
    <w:rsid w:val="00806EF5"/>
    <w:rsid w:val="00807C0F"/>
    <w:rsid w:val="008163E1"/>
    <w:rsid w:val="00816856"/>
    <w:rsid w:val="00830499"/>
    <w:rsid w:val="00835E34"/>
    <w:rsid w:val="00845F7D"/>
    <w:rsid w:val="00853D3E"/>
    <w:rsid w:val="0085715F"/>
    <w:rsid w:val="0087136B"/>
    <w:rsid w:val="00873747"/>
    <w:rsid w:val="008914E1"/>
    <w:rsid w:val="00892CBC"/>
    <w:rsid w:val="0089300D"/>
    <w:rsid w:val="00894FBF"/>
    <w:rsid w:val="008A7931"/>
    <w:rsid w:val="008D137D"/>
    <w:rsid w:val="008D3208"/>
    <w:rsid w:val="008E69F8"/>
    <w:rsid w:val="008E7ABD"/>
    <w:rsid w:val="008F0D62"/>
    <w:rsid w:val="008F3484"/>
    <w:rsid w:val="009002E4"/>
    <w:rsid w:val="009052BD"/>
    <w:rsid w:val="009164DB"/>
    <w:rsid w:val="00916E79"/>
    <w:rsid w:val="00924D97"/>
    <w:rsid w:val="0092525F"/>
    <w:rsid w:val="00931037"/>
    <w:rsid w:val="00937D32"/>
    <w:rsid w:val="00954E2F"/>
    <w:rsid w:val="00955491"/>
    <w:rsid w:val="009642E9"/>
    <w:rsid w:val="009703DF"/>
    <w:rsid w:val="009827F9"/>
    <w:rsid w:val="00984C77"/>
    <w:rsid w:val="009A53D7"/>
    <w:rsid w:val="009A5CF1"/>
    <w:rsid w:val="009B3E70"/>
    <w:rsid w:val="009C5A8D"/>
    <w:rsid w:val="009F27A1"/>
    <w:rsid w:val="009F281F"/>
    <w:rsid w:val="00A0140A"/>
    <w:rsid w:val="00A035AF"/>
    <w:rsid w:val="00A356C8"/>
    <w:rsid w:val="00A35D1E"/>
    <w:rsid w:val="00A4419C"/>
    <w:rsid w:val="00A51F35"/>
    <w:rsid w:val="00A64C92"/>
    <w:rsid w:val="00A66E58"/>
    <w:rsid w:val="00A777E5"/>
    <w:rsid w:val="00A82680"/>
    <w:rsid w:val="00A845FB"/>
    <w:rsid w:val="00A94DD1"/>
    <w:rsid w:val="00A94EE8"/>
    <w:rsid w:val="00AA06F5"/>
    <w:rsid w:val="00AA12DA"/>
    <w:rsid w:val="00AA21CA"/>
    <w:rsid w:val="00AA74C7"/>
    <w:rsid w:val="00AB31ED"/>
    <w:rsid w:val="00AC2129"/>
    <w:rsid w:val="00AD7BF5"/>
    <w:rsid w:val="00AE5642"/>
    <w:rsid w:val="00AF1309"/>
    <w:rsid w:val="00AF3388"/>
    <w:rsid w:val="00B12DFE"/>
    <w:rsid w:val="00B216EA"/>
    <w:rsid w:val="00B27512"/>
    <w:rsid w:val="00B37B1D"/>
    <w:rsid w:val="00B41C7E"/>
    <w:rsid w:val="00B46952"/>
    <w:rsid w:val="00B55874"/>
    <w:rsid w:val="00B56845"/>
    <w:rsid w:val="00B67212"/>
    <w:rsid w:val="00B9726E"/>
    <w:rsid w:val="00B97866"/>
    <w:rsid w:val="00BA3912"/>
    <w:rsid w:val="00BB329C"/>
    <w:rsid w:val="00BC4610"/>
    <w:rsid w:val="00BD1A38"/>
    <w:rsid w:val="00BE7055"/>
    <w:rsid w:val="00BF0097"/>
    <w:rsid w:val="00BF5093"/>
    <w:rsid w:val="00C000DD"/>
    <w:rsid w:val="00C01071"/>
    <w:rsid w:val="00C03260"/>
    <w:rsid w:val="00C03536"/>
    <w:rsid w:val="00C0617B"/>
    <w:rsid w:val="00C40293"/>
    <w:rsid w:val="00C53962"/>
    <w:rsid w:val="00C5444C"/>
    <w:rsid w:val="00C965D3"/>
    <w:rsid w:val="00CA5218"/>
    <w:rsid w:val="00CB064C"/>
    <w:rsid w:val="00CE17BA"/>
    <w:rsid w:val="00CE56D9"/>
    <w:rsid w:val="00CE5E61"/>
    <w:rsid w:val="00CF3055"/>
    <w:rsid w:val="00CF5CC3"/>
    <w:rsid w:val="00D03D2B"/>
    <w:rsid w:val="00D073F7"/>
    <w:rsid w:val="00D104F7"/>
    <w:rsid w:val="00D213C1"/>
    <w:rsid w:val="00D312B9"/>
    <w:rsid w:val="00D33672"/>
    <w:rsid w:val="00D45281"/>
    <w:rsid w:val="00D76899"/>
    <w:rsid w:val="00D90813"/>
    <w:rsid w:val="00D922F6"/>
    <w:rsid w:val="00D94897"/>
    <w:rsid w:val="00D953B8"/>
    <w:rsid w:val="00DA2DDC"/>
    <w:rsid w:val="00DA4B24"/>
    <w:rsid w:val="00DA6809"/>
    <w:rsid w:val="00DC12F4"/>
    <w:rsid w:val="00DC5416"/>
    <w:rsid w:val="00DE1397"/>
    <w:rsid w:val="00DE752B"/>
    <w:rsid w:val="00DF0BE0"/>
    <w:rsid w:val="00DF411A"/>
    <w:rsid w:val="00E049AC"/>
    <w:rsid w:val="00E16CAD"/>
    <w:rsid w:val="00E23527"/>
    <w:rsid w:val="00E308FB"/>
    <w:rsid w:val="00E31C1D"/>
    <w:rsid w:val="00E3521D"/>
    <w:rsid w:val="00E44BA9"/>
    <w:rsid w:val="00E453C6"/>
    <w:rsid w:val="00E45644"/>
    <w:rsid w:val="00E54388"/>
    <w:rsid w:val="00E611BB"/>
    <w:rsid w:val="00E669DA"/>
    <w:rsid w:val="00E669E7"/>
    <w:rsid w:val="00E67332"/>
    <w:rsid w:val="00E73C31"/>
    <w:rsid w:val="00E83C91"/>
    <w:rsid w:val="00E925F3"/>
    <w:rsid w:val="00E9361E"/>
    <w:rsid w:val="00EA3398"/>
    <w:rsid w:val="00EA4F68"/>
    <w:rsid w:val="00EA7C09"/>
    <w:rsid w:val="00EC2E3B"/>
    <w:rsid w:val="00EE4D35"/>
    <w:rsid w:val="00EF0673"/>
    <w:rsid w:val="00EF1FD1"/>
    <w:rsid w:val="00EF20A5"/>
    <w:rsid w:val="00F22263"/>
    <w:rsid w:val="00F328EC"/>
    <w:rsid w:val="00F368C3"/>
    <w:rsid w:val="00F43C2C"/>
    <w:rsid w:val="00F4554D"/>
    <w:rsid w:val="00F550CA"/>
    <w:rsid w:val="00F641D5"/>
    <w:rsid w:val="00F64F97"/>
    <w:rsid w:val="00F669D6"/>
    <w:rsid w:val="00F70044"/>
    <w:rsid w:val="00FA10EE"/>
    <w:rsid w:val="00FB147B"/>
    <w:rsid w:val="00FB295A"/>
    <w:rsid w:val="00FB3C1A"/>
    <w:rsid w:val="00FB6949"/>
    <w:rsid w:val="00FC093B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FB8F3-27CF-4364-BFA7-4238F15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l2831@broad.m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9C1FB3-D467-4716-B998-3DB076A9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Miller, Jason</cp:lastModifiedBy>
  <cp:revision>8</cp:revision>
  <cp:lastPrinted>2015-12-04T20:51:00Z</cp:lastPrinted>
  <dcterms:created xsi:type="dcterms:W3CDTF">2016-11-08T13:29:00Z</dcterms:created>
  <dcterms:modified xsi:type="dcterms:W3CDTF">2017-06-12T17:18:00Z</dcterms:modified>
</cp:coreProperties>
</file>