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D2" w:rsidRDefault="00B537D2">
      <w:pPr>
        <w:tabs>
          <w:tab w:val="center" w:pos="4680"/>
        </w:tabs>
      </w:pPr>
    </w:p>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voice: 517.432.3508; fax: 517.432.1111; email: wiseman@bus.msu.edu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(endowed research fellowship),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99369C">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1985-1989 </w:t>
      </w:r>
      <w:r>
        <w:rPr>
          <w:rFonts w:ascii="Times New Roman" w:hAnsi="Times New Roman"/>
          <w:sz w:val="22"/>
        </w:rPr>
        <w:tab/>
      </w:r>
      <w:r>
        <w:rPr>
          <w:rFonts w:ascii="Times New Roman" w:hAnsi="Times New Roman"/>
          <w:sz w:val="22"/>
          <w:u w:val="single"/>
        </w:rPr>
        <w:t>Graduate assistant</w:t>
      </w:r>
      <w:r>
        <w:rPr>
          <w:rFonts w:ascii="Times New Roman" w:hAnsi="Times New Roman"/>
          <w:sz w:val="22"/>
        </w:rPr>
        <w:t>, Carlson School of Management, University of Minnesota.  Conducted research under a National Science Foundation Grant with Philip Bromiley.  Participated in the Minnesota Innovation Research Project in association with Andrew Van de Ven and the Strategic Management Research Center.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w:t>
      </w:r>
      <w:smartTag w:uri="urn:schemas:contacts" w:element="Sn">
        <w:r>
          <w:rPr>
            <w:rFonts w:ascii="Times New Roman" w:hAnsi="Times New Roman"/>
            <w:sz w:val="22"/>
          </w:rPr>
          <w:t>Saint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r>
        <w:rPr>
          <w:rFonts w:ascii="Times New Roman" w:hAnsi="Times New Roman"/>
          <w:sz w:val="22"/>
        </w:rPr>
        <w:t xml:space="preserve">, DePere, </w:t>
      </w:r>
      <w:smartTag w:uri="urn:schemas-microsoft-com:office:smarttags" w:element="place">
        <w:smartTag w:uri="urn:schemas-microsoft-com:office:smarttags" w:element="State">
          <w:r>
            <w:rPr>
              <w:rFonts w:ascii="Times New Roman" w:hAnsi="Times New Roman"/>
              <w:sz w:val="22"/>
            </w:rPr>
            <w:t>Wisconsin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8"/>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Pr>
          <w:rFonts w:ascii="Times New Roman" w:hAnsi="Times New Roman"/>
          <w:sz w:val="22"/>
        </w:rPr>
        <w:tab/>
        <w:t>Chair, Department of Management, Eli Broad College of Business, Michigan State University</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504EC4">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t>Supervisory Committee, Michigan State University Federal Credit Union Board of Directors</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r w:rsidR="007436EB">
        <w:rPr>
          <w:rFonts w:ascii="Times New Roman" w:hAnsi="Times New Roman"/>
          <w:sz w:val="22"/>
        </w:rPr>
        <w:t>Toward a social theory of agency</w:t>
      </w:r>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2542D2"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Larraza-Kintana,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542D2">
        <w:rPr>
          <w:rFonts w:ascii="Times New Roman" w:hAnsi="Times New Roman"/>
          <w:sz w:val="22"/>
        </w:rPr>
        <w:t>9(1): 32-55.</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Lubatkin,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Arrfelt,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Larraza-Kintana, M., Wiseman, R. M., Gomez-Mejia, L. R. &amp; Welbourne,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Pr>
          <w:sz w:val="22"/>
        </w:rPr>
        <w:tab/>
        <w:t xml:space="preserve">Research abstracted 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Lubatkin,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Conlon, D., Morgeson, F., McNamara, G., Wiseman, R.M., Skilton,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r>
        <w:t xml:space="preserve">Tortella,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Feigenbaum,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Welbourne, T. &amp; Wiseman, R. M.  (2000).  The role of risk sharing and risk taking under gainsharing.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Deephouse,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Skilton,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Catanach,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B4C76" w:rsidRPr="005B2855"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 xml:space="preserve">Wiseman, R. M. &amp; Bromiley,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r w:rsidR="002B4C76"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endnotePr>
            <w:numFmt w:val="decimal"/>
          </w:endnotePr>
          <w:type w:val="continuous"/>
          <w:pgSz w:w="12240" w:h="15840" w:code="1"/>
          <w:pgMar w:top="144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lastRenderedPageBreak/>
        <w:t>Books and Chapters</w:t>
      </w:r>
    </w:p>
    <w:p w:rsidR="00A46C3E" w:rsidRDefault="00A46C3E" w:rsidP="00A46C3E">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Ketchen &amp; D. Berg (eds.), </w:t>
      </w:r>
      <w:r>
        <w:rPr>
          <w:i/>
        </w:rPr>
        <w:t>Research methodology in strategy and management,</w:t>
      </w:r>
      <w:r w:rsidR="004A787C">
        <w:rPr>
          <w:i/>
        </w:rPr>
        <w:t xml:space="preserve"> </w:t>
      </w:r>
      <w:r>
        <w:rPr>
          <w:i/>
        </w:rPr>
        <w:t>vol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41182B" w:rsidRPr="002E1C20"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iCs/>
          <w:sz w:val="22"/>
        </w:rPr>
        <w:t xml:space="preserve">Skilton, P.F., Wiseman, R.M., Glick, W.H. (2008) Managing for impact in business research programs: </w:t>
      </w:r>
      <w:r w:rsidR="002E1C20">
        <w:rPr>
          <w:rFonts w:ascii="Times New Roman" w:hAnsi="Times New Roman"/>
          <w:iCs/>
          <w:sz w:val="22"/>
        </w:rPr>
        <w:t>S</w:t>
      </w:r>
      <w:r>
        <w:rPr>
          <w:rFonts w:ascii="Times New Roman" w:hAnsi="Times New Roman"/>
          <w:iCs/>
          <w:sz w:val="22"/>
        </w:rPr>
        <w:t>cope and collaboration</w:t>
      </w:r>
      <w:r w:rsidR="002E1C20">
        <w:rPr>
          <w:rFonts w:ascii="Times New Roman" w:hAnsi="Times New Roman"/>
          <w:iCs/>
          <w:sz w:val="22"/>
        </w:rPr>
        <w:t>,</w:t>
      </w:r>
      <w:r>
        <w:rPr>
          <w:rFonts w:ascii="Times New Roman" w:hAnsi="Times New Roman"/>
          <w:iCs/>
          <w:sz w:val="22"/>
        </w:rPr>
        <w:t xml:space="preserve"> Chap. 11 (pp. </w:t>
      </w:r>
      <w:r w:rsidR="002E1C20">
        <w:rPr>
          <w:rFonts w:ascii="Times New Roman" w:hAnsi="Times New Roman"/>
          <w:iCs/>
          <w:sz w:val="22"/>
        </w:rPr>
        <w:t>179-198</w:t>
      </w:r>
      <w:r>
        <w:rPr>
          <w:rFonts w:ascii="Times New Roman" w:hAnsi="Times New Roman"/>
          <w:iCs/>
          <w:sz w:val="22"/>
        </w:rPr>
        <w:t>)</w:t>
      </w:r>
      <w:r w:rsidR="002E1C20">
        <w:rPr>
          <w:rFonts w:ascii="Times New Roman" w:hAnsi="Times New Roman"/>
          <w:iCs/>
          <w:sz w:val="22"/>
        </w:rPr>
        <w:t xml:space="preserve">.  </w:t>
      </w:r>
      <w:r>
        <w:rPr>
          <w:rFonts w:ascii="Times New Roman" w:hAnsi="Times New Roman"/>
          <w:iCs/>
          <w:sz w:val="22"/>
        </w:rPr>
        <w:t xml:space="preserve">In </w:t>
      </w:r>
      <w:r w:rsidR="002E1C20">
        <w:rPr>
          <w:rFonts w:ascii="Times New Roman" w:hAnsi="Times New Roman"/>
          <w:iCs/>
          <w:sz w:val="22"/>
        </w:rPr>
        <w:t xml:space="preserve">M. A. Rahim (edit). </w:t>
      </w:r>
      <w:r w:rsidRPr="001A7122">
        <w:rPr>
          <w:rFonts w:ascii="Times New Roman" w:hAnsi="Times New Roman"/>
          <w:i/>
          <w:iCs/>
          <w:sz w:val="22"/>
        </w:rPr>
        <w:t>Current Topics in Management</w:t>
      </w:r>
      <w:r w:rsidR="002E1C20">
        <w:rPr>
          <w:rFonts w:ascii="Times New Roman" w:hAnsi="Times New Roman"/>
          <w:i/>
          <w:iCs/>
          <w:sz w:val="22"/>
        </w:rPr>
        <w:t>, vol 13</w:t>
      </w:r>
      <w:r w:rsidR="004A787C">
        <w:rPr>
          <w:rFonts w:ascii="Times New Roman" w:hAnsi="Times New Roman"/>
          <w:i/>
          <w:iCs/>
          <w:sz w:val="22"/>
        </w:rPr>
        <w:t>.</w:t>
      </w:r>
      <w:r w:rsidR="002E1C20">
        <w:rPr>
          <w:rFonts w:ascii="Times New Roman" w:hAnsi="Times New Roman"/>
          <w:i/>
          <w:iCs/>
          <w:sz w:val="22"/>
        </w:rPr>
        <w:t xml:space="preserve"> </w:t>
      </w:r>
      <w:r w:rsidR="002E1C20">
        <w:rPr>
          <w:rFonts w:ascii="Times New Roman" w:hAnsi="Times New Roman"/>
          <w:iCs/>
          <w:sz w:val="22"/>
        </w:rPr>
        <w:t>New Brunswick, NJ:  Transaction Publishers.</w:t>
      </w:r>
    </w:p>
    <w:p w:rsidR="0041182B" w:rsidRDefault="0041182B"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Pausell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Fugate  (2000).  </w:t>
      </w:r>
      <w:r>
        <w:rPr>
          <w:rFonts w:ascii="Times New Roman" w:hAnsi="Times New Roman"/>
          <w:sz w:val="22"/>
        </w:rPr>
        <w:t xml:space="preserve">Rethinking compensation risk. (pp. 311-347). In B. Gerhart and </w:t>
      </w:r>
      <w:smartTag w:uri="urn:schemas-microsoft-com:office:smarttags" w:element="place">
        <w:r>
          <w:rPr>
            <w:rFonts w:ascii="Times New Roman" w:hAnsi="Times New Roman"/>
            <w:sz w:val="22"/>
          </w:rPr>
          <w:t>S. Rynes</w:t>
        </w:r>
      </w:smartTag>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Jossey-Bass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A23766">
        <w:rPr>
          <w:rFonts w:ascii="Times New Roman" w:hAnsi="Times New Roman"/>
          <w:sz w:val="22"/>
          <w:lang w:val="es-ES_tradnl"/>
        </w:rPr>
        <w:t xml:space="preserve">Scudder, G., R. Schroeder, A. Van de Ven, G. Seilor, &amp; R. M. Wiseman (1989).  </w:t>
      </w:r>
      <w:r>
        <w:rPr>
          <w:rFonts w:ascii="Times New Roman" w:hAnsi="Times New Roman"/>
          <w:sz w:val="22"/>
        </w:rPr>
        <w:t xml:space="preserve">Managing Complex Innovation:  The Case of Defense Contracting.  In A. Van de Ven,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Josey-Bass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Papers Under Review</w:t>
      </w:r>
    </w:p>
    <w:p w:rsidR="004960A7" w:rsidRDefault="004960A7" w:rsidP="004960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DF6A17" w:rsidRDefault="00DF6A17" w:rsidP="00DF6A1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Pr>
          <w:rFonts w:ascii="Times New Roman" w:hAnsi="Times New Roman"/>
          <w:sz w:val="22"/>
        </w:rPr>
        <w:t xml:space="preserve">Arrfelt, M., Wiseman, R.M., Hult, T. Aspiration influence on the efficiency of the internal capital allocation process. </w:t>
      </w:r>
      <w:r>
        <w:rPr>
          <w:rFonts w:ascii="Times New Roman" w:hAnsi="Times New Roman"/>
          <w:i/>
          <w:sz w:val="22"/>
        </w:rPr>
        <w:t>Academy of Management Journal</w:t>
      </w:r>
      <w:r w:rsidR="00374B10">
        <w:rPr>
          <w:rFonts w:ascii="Times New Roman" w:hAnsi="Times New Roman"/>
          <w:i/>
          <w:sz w:val="22"/>
        </w:rPr>
        <w:t xml:space="preserve"> </w:t>
      </w:r>
      <w:r w:rsidR="00374B10" w:rsidRPr="00374B10">
        <w:rPr>
          <w:rFonts w:ascii="Times New Roman" w:hAnsi="Times New Roman"/>
          <w:sz w:val="22"/>
        </w:rPr>
        <w:t>(revise and resubmit)</w:t>
      </w:r>
    </w:p>
    <w:p w:rsidR="007436EB" w:rsidRPr="00066B62" w:rsidRDefault="007436EB" w:rsidP="007436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7436EB" w:rsidRDefault="007436EB" w:rsidP="007436EB">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bookmarkStart w:id="0" w:name="_GoBack"/>
      <w:r w:rsidRPr="00DF6A17">
        <w:rPr>
          <w:rFonts w:ascii="Times New Roman" w:hAnsi="Times New Roman"/>
          <w:bCs/>
          <w:sz w:val="22"/>
        </w:rPr>
        <w:t xml:space="preserve">Martin, G.P., Gomez-Mejia, L.R. &amp; Wiseman, R.M. </w:t>
      </w:r>
      <w:r w:rsidR="0064636C">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Pr="00374B10">
        <w:rPr>
          <w:rFonts w:ascii="Times New Roman" w:hAnsi="Times New Roman"/>
          <w:sz w:val="22"/>
        </w:rPr>
        <w:t xml:space="preserve"> (</w:t>
      </w:r>
      <w:r w:rsidR="00301B9F">
        <w:rPr>
          <w:rFonts w:ascii="Times New Roman" w:hAnsi="Times New Roman"/>
          <w:sz w:val="22"/>
        </w:rPr>
        <w:t>conditional acceptance</w:t>
      </w:r>
      <w:r w:rsidRPr="00374B10">
        <w:rPr>
          <w:rFonts w:ascii="Times New Roman" w:hAnsi="Times New Roman"/>
          <w:sz w:val="22"/>
        </w:rPr>
        <w:t>)</w:t>
      </w:r>
    </w:p>
    <w:bookmarkEnd w:id="0"/>
    <w:p w:rsidR="00DF6A17" w:rsidRPr="00DF6A17" w:rsidRDefault="00DF6A17" w:rsidP="00DF6A1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p>
    <w:p w:rsidR="00DF6A17" w:rsidRDefault="00DF6A17" w:rsidP="0084037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bCs/>
          <w:sz w:val="22"/>
        </w:rPr>
        <w:t xml:space="preserve">Devers, C. E., Nyberg, A.J, Wiseman, R.M., McNamara, G. The fleeting nature of incentive alignment:  Examining the influence of stock options on interest alignment. </w:t>
      </w:r>
      <w:r>
        <w:rPr>
          <w:rFonts w:ascii="Times New Roman" w:hAnsi="Times New Roman"/>
          <w:bCs/>
          <w:i/>
          <w:sz w:val="22"/>
        </w:rPr>
        <w:t>Strategic Management Journal.</w:t>
      </w:r>
      <w:r>
        <w:rPr>
          <w:rFonts w:ascii="Times New Roman" w:hAnsi="Times New Roman"/>
          <w:bCs/>
          <w:sz w:val="22"/>
        </w:rPr>
        <w:t>(revise and resubmit)</w:t>
      </w:r>
    </w:p>
    <w:p w:rsidR="00DF6A17" w:rsidRPr="00DF6A17" w:rsidRDefault="00DF6A17" w:rsidP="00DF6A17">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p>
    <w:p w:rsidR="004A787C" w:rsidRDefault="004A787C" w:rsidP="004A787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Arrfelt, M., Wiseman, R.M., McNamara, G. Hult, G. T. M. Moving beyond “how much does corporate strategy matter?” Examining the role of capital allocation competency on the corporate effect. </w:t>
      </w:r>
      <w:r>
        <w:rPr>
          <w:rFonts w:ascii="Times New Roman" w:hAnsi="Times New Roman"/>
          <w:i/>
          <w:iCs/>
          <w:sz w:val="22"/>
        </w:rPr>
        <w:t>Strategic Management Journal</w:t>
      </w:r>
      <w:r>
        <w:rPr>
          <w:rFonts w:ascii="Times New Roman" w:hAnsi="Times New Roman"/>
          <w:iCs/>
          <w:sz w:val="22"/>
        </w:rPr>
        <w:t xml:space="preserve"> (</w:t>
      </w:r>
      <w:r w:rsidR="002542D2">
        <w:rPr>
          <w:rFonts w:ascii="Times New Roman" w:hAnsi="Times New Roman"/>
          <w:iCs/>
          <w:sz w:val="22"/>
        </w:rPr>
        <w:t>revise and resubmit</w:t>
      </w:r>
      <w:r>
        <w:rPr>
          <w:rFonts w:ascii="Times New Roman" w:hAnsi="Times New Roman"/>
          <w:iCs/>
          <w:sz w:val="22"/>
        </w:rPr>
        <w:t>)</w:t>
      </w:r>
    </w:p>
    <w:p w:rsidR="007436EB" w:rsidRDefault="007436EB" w:rsidP="007436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p>
    <w:p w:rsidR="007436EB" w:rsidRPr="00066B62" w:rsidRDefault="007436EB" w:rsidP="007436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sidRPr="00066B62">
        <w:rPr>
          <w:rFonts w:ascii="Times New Roman" w:hAnsi="Times New Roman"/>
          <w:bCs/>
          <w:sz w:val="22"/>
        </w:rPr>
        <w:t xml:space="preserve">Aime, F. Wiseman, R.M., Brown, K. From holes or closure to holes and closure: An integrative view of optimal structure in strategic alliances. </w:t>
      </w:r>
      <w:r w:rsidRPr="00066B62">
        <w:rPr>
          <w:rFonts w:ascii="Times New Roman" w:hAnsi="Times New Roman"/>
          <w:bCs/>
          <w:i/>
          <w:sz w:val="22"/>
        </w:rPr>
        <w:t>Administrative Science Quarterly</w:t>
      </w:r>
      <w:r w:rsidRPr="00066B62">
        <w:rPr>
          <w:rFonts w:ascii="Times New Roman" w:hAnsi="Times New Roman"/>
          <w:bCs/>
          <w:sz w:val="22"/>
        </w:rPr>
        <w:t xml:space="preserve"> (invited resubmission)</w:t>
      </w:r>
    </w:p>
    <w:p w:rsidR="004A787C" w:rsidRDefault="004A787C" w:rsidP="004A787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36707A" w:rsidRPr="0036707A" w:rsidRDefault="0036707A" w:rsidP="0036707A">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066B62">
        <w:rPr>
          <w:rFonts w:ascii="Times New Roman" w:hAnsi="Times New Roman"/>
          <w:sz w:val="22"/>
        </w:rPr>
        <w:t xml:space="preserve">Kolev, K., Wiseman, R.M., </w:t>
      </w:r>
      <w:r w:rsidR="00AE16AA">
        <w:rPr>
          <w:rFonts w:ascii="Times New Roman" w:hAnsi="Times New Roman"/>
          <w:sz w:val="22"/>
        </w:rPr>
        <w:t xml:space="preserve">&amp; </w:t>
      </w:r>
      <w:r w:rsidRPr="00066B62">
        <w:rPr>
          <w:rFonts w:ascii="Times New Roman" w:hAnsi="Times New Roman"/>
          <w:sz w:val="22"/>
        </w:rPr>
        <w:t>Gomez-Mejia, L.R</w:t>
      </w:r>
      <w:r w:rsidR="00AE16AA">
        <w:rPr>
          <w:rFonts w:ascii="Times New Roman" w:hAnsi="Times New Roman"/>
          <w:sz w:val="22"/>
        </w:rPr>
        <w:t>.</w:t>
      </w:r>
      <w:r w:rsidRPr="00066B62">
        <w:rPr>
          <w:rFonts w:ascii="Times New Roman" w:hAnsi="Times New Roman"/>
          <w:sz w:val="22"/>
        </w:rPr>
        <w:t xml:space="preserve">. Incentive alignment as remedy or symptom of agency problems: potential for opportunism and CEO excess returns. </w:t>
      </w:r>
      <w:r>
        <w:rPr>
          <w:rFonts w:ascii="Times New Roman" w:hAnsi="Times New Roman"/>
          <w:sz w:val="22"/>
        </w:rPr>
        <w:t xml:space="preserve"> </w:t>
      </w:r>
      <w:r>
        <w:rPr>
          <w:rFonts w:ascii="Times New Roman" w:hAnsi="Times New Roman"/>
          <w:i/>
          <w:sz w:val="22"/>
        </w:rPr>
        <w:t>Strategic Management Journal</w:t>
      </w:r>
      <w:r>
        <w:t xml:space="preserve"> (initial submission)</w:t>
      </w:r>
    </w:p>
    <w:p w:rsidR="0036707A" w:rsidRDefault="0036707A" w:rsidP="0036707A">
      <w:pPr>
        <w:pStyle w:val="BodyTextIndent2"/>
      </w:pPr>
    </w:p>
    <w:p w:rsidR="0036707A" w:rsidRPr="0036707A" w:rsidRDefault="0036707A" w:rsidP="0036707A">
      <w:pPr>
        <w:pStyle w:val="BodyTextIndent2"/>
      </w:pPr>
      <w:r>
        <w:lastRenderedPageBreak/>
        <w:t xml:space="preserve">Wiseman, R.M. &amp; Choi, S. On the problems of ratio measures as dependent variables in OLS regression. </w:t>
      </w:r>
      <w:r>
        <w:rPr>
          <w:i/>
        </w:rPr>
        <w:t>Organizational Research Methods</w:t>
      </w:r>
      <w:r>
        <w:t xml:space="preserve"> (revise and resubmit)</w:t>
      </w:r>
    </w:p>
    <w:p w:rsidR="00E46612" w:rsidRPr="00374B10" w:rsidRDefault="00E46612" w:rsidP="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B3D71" w:rsidRDefault="009B3D7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r w:rsidR="00CF6EA8" w:rsidRPr="00CF6EA8">
        <w:rPr>
          <w:rFonts w:ascii="Times New Roman" w:hAnsi="Times New Roman"/>
          <w:sz w:val="22"/>
          <w:szCs w:val="22"/>
        </w:rPr>
        <w:t xml:space="preserve"> </w:t>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Goel, S., Wiseman, R.M. &amp; Arrfelt, M. (2010). Does corporate governance matter? Evidence of 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Arrfelt,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r w:rsidRPr="00CF6EA8">
        <w:rPr>
          <w:rFonts w:ascii="Times New Roman" w:hAnsi="Times New Roman"/>
          <w:sz w:val="22"/>
          <w:szCs w:val="22"/>
        </w:rPr>
        <w:t>Arrfelt,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t xml:space="preserve">Arrfelt, M. Mannor,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Aime,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r>
        <w:t>Arrfelt,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Skilton,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Feigenbaum,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Deya-Tortella, B., Gomez-Mejia, L.R., DeCastro,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Bellinger,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Larraza-Kintana, M.,  Gomez-Mejia, L. R. &amp; Wiseman, R. M.  (1999).  On the determinants of CEO's risk- taking behavior: An empirical analysis of the role of framing, compensation and employment risk. </w:t>
      </w:r>
      <w:r>
        <w:rPr>
          <w:rFonts w:ascii="Times New Roman" w:hAnsi="Times New Roman"/>
          <w:b/>
          <w:i/>
          <w:sz w:val="22"/>
        </w:rPr>
        <w:t>Iberoamerican Academy of Management Proceedings</w:t>
      </w:r>
      <w:r>
        <w:rPr>
          <w:rFonts w:ascii="Times New Roman" w:hAnsi="Times New Roman"/>
          <w:sz w:val="22"/>
        </w:rPr>
        <w:t xml:space="preserve">, Iberoamerican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Skilton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&amp; Miller, J. S. (November, 1997). Examining the role of figurehead theory in executive compensation. Decision Sciences Conference, San Diego, CA.</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Skilton, P. (1996).  Finding unusual events in management publication: An 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Catanach, jr. A. H. &amp; Bromiley,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Weidlach,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Bromiley,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Month" w:val="11"/>
          <w:attr w:name="Day" w:val="29"/>
          <w:attr w:name="Year" w:val="2007"/>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Month" w:val="2"/>
          <w:attr w:name="Day" w:val="23"/>
          <w:attr w:name="Year" w:val="2007"/>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Month" w:val="1"/>
          <w:attr w:name="Day" w:val="16"/>
          <w:attr w:name="Year" w:val="2007"/>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1"/>
          <w:attr w:name="Year" w:val="2005"/>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Month" w:val="12"/>
          <w:attr w:name="Day" w:val="13"/>
          <w:attr w:name="Year" w:val="2004"/>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0"/>
          <w:attr w:name="Year" w:val="2004"/>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Month" w:val="4"/>
          <w:attr w:name="Day" w:val="24"/>
          <w:attr w:name="Year" w:val="200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Month" w:val="5"/>
          <w:attr w:name="Day" w:val="22"/>
          <w:attr w:name="Year" w:val="2003"/>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Month" w:val="5"/>
          <w:attr w:name="Day" w:val="13"/>
          <w:attr w:name="Year" w:val="2003"/>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smartTag w:uri="urn:schemas-microsoft-com:office:smarttags" w:element="PlaceName">
        <w:r>
          <w:rPr>
            <w:rFonts w:ascii="Times New Roman" w:hAnsi="Times New Roman"/>
            <w:sz w:val="22"/>
          </w:rPr>
          <w:t>Tippie</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10"/>
          <w:attr w:name="Year" w:val="200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Month" w:val="2"/>
          <w:attr w:name="Day" w:val="27"/>
          <w:attr w:name="Year" w:val="2003"/>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Month" w:val="1"/>
          <w:attr w:name="Day" w:val="23"/>
          <w:attr w:name="Year" w:val="2003"/>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Month" w:val="9"/>
          <w:attr w:name="Day" w:val="30"/>
          <w:attr w:name="Year" w:val="2002"/>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smartTag w:uri="urn:schemas-microsoft-com:office:smarttags" w:element="PlaceName">
        <w:r>
          <w:rPr>
            <w:rFonts w:ascii="Times New Roman" w:hAnsi="Times New Roman"/>
            <w:sz w:val="22"/>
          </w:rPr>
          <w:t>Tippie</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8"/>
          <w:attr w:name="Year" w:val="2002"/>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Month" w:val="1"/>
          <w:attr w:name="Day" w:val="25"/>
          <w:attr w:name="Year" w:val="2002"/>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International Strategic Management.  International Business Institute for Community College faculty, Michigan State University, </w:t>
      </w:r>
      <w:smartTag w:uri="urn:schemas-microsoft-com:office:smarttags" w:element="date">
        <w:smartTagPr>
          <w:attr w:name="Month" w:val="5"/>
          <w:attr w:name="Day" w:val="18"/>
          <w:attr w:name="Year" w:val="2001"/>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Working Papers</w:t>
      </w:r>
    </w:p>
    <w:p w:rsidR="00066B62" w:rsidRPr="00066B62" w:rsidRDefault="00066B62" w:rsidP="00066B6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p>
    <w:p w:rsidR="0036707A" w:rsidRDefault="0036707A" w:rsidP="0036707A">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bCs/>
          <w:sz w:val="22"/>
        </w:rPr>
        <w:t xml:space="preserve">Zona, F. and Wiseman, R.M. Equity-holding incentives and firm innovation: Toward an integrative perspective of CEO and board risk preferences among Italian firms. </w:t>
      </w:r>
    </w:p>
    <w:p w:rsidR="0036707A" w:rsidRDefault="0036707A" w:rsidP="00066B6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DF6A17" w:rsidRDefault="00DF6A17" w:rsidP="009619F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Martin, G.P., Gomez-Mejia, L.R , &amp; Wiseman, R.M. Leading CEOs into temptation: Earnings management and compensation design.</w:t>
      </w:r>
    </w:p>
    <w:p w:rsidR="00DF6A17" w:rsidRDefault="00DF6A17" w:rsidP="009619F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DF6A17" w:rsidRPr="00DF6A17" w:rsidRDefault="00DF6A17" w:rsidP="00DF6A17">
      <w:pPr>
        <w:ind w:left="360"/>
        <w:rPr>
          <w:rFonts w:ascii="Times New Roman" w:hAnsi="Times New Roman"/>
          <w:szCs w:val="24"/>
        </w:rPr>
      </w:pPr>
      <w:r>
        <w:rPr>
          <w:rFonts w:ascii="Times New Roman" w:hAnsi="Times New Roman"/>
          <w:sz w:val="22"/>
        </w:rPr>
        <w:t xml:space="preserve">Martin, G.P., Gomez-Mejia, L.R , &amp; Wiseman, R.M. </w:t>
      </w:r>
      <w:r w:rsidRPr="00DF6A17">
        <w:rPr>
          <w:rFonts w:ascii="Times New Roman" w:hAnsi="Times New Roman"/>
          <w:szCs w:val="24"/>
        </w:rPr>
        <w:t>Social networks and risk: The role of networks in risk reduction and building resilience to exogenous shocks</w:t>
      </w:r>
      <w:r>
        <w:rPr>
          <w:rFonts w:ascii="Times New Roman" w:hAnsi="Times New Roman"/>
          <w:szCs w:val="24"/>
        </w:rPr>
        <w:t>.</w:t>
      </w:r>
    </w:p>
    <w:p w:rsidR="00574F37" w:rsidRPr="00301B9F" w:rsidRDefault="00574F37"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9619F6" w:rsidRPr="00301B9F" w:rsidRDefault="00301B9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 xml:space="preserve">Cuevas-Rodriquez, G., Gomez-Mejia, L.R., and Wiseman, R.M. Extending Agency theory by incorporate complementary theories. </w:t>
      </w:r>
    </w:p>
    <w:p w:rsidR="00301B9F" w:rsidRDefault="00301B9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301B9F" w:rsidRPr="00301B9F" w:rsidRDefault="00301B9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w:t>
      </w:r>
      <w:r>
        <w:rPr>
          <w:rFonts w:ascii="Times New Roman" w:hAnsi="Times New Roman"/>
          <w:sz w:val="22"/>
        </w:rPr>
        <w:tab/>
        <w:t xml:space="preserve">Named the Eli Broad Legacy Fellow of Management,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Pr>
          <w:rFonts w:ascii="Times New Roman" w:hAnsi="Times New Roman"/>
          <w:sz w:val="22"/>
        </w:rPr>
        <w:t>MBA program)</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Vision (Weekend MBA program)</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WMBA Case Competition (Weekend MBA program)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Name">
          <w:r>
            <w:rPr>
              <w:rFonts w:ascii="Times New Roman" w:hAnsi="Times New Roman"/>
              <w:i/>
              <w:sz w:val="22"/>
            </w:rPr>
            <w:t>Michigan</w:t>
          </w:r>
        </w:smartTag>
        <w:r>
          <w:rPr>
            <w:rFonts w:ascii="Times New Roman" w:hAnsi="Times New Roman"/>
            <w:i/>
            <w:sz w:val="22"/>
          </w:rPr>
          <w:t xml:space="preserve"> </w:t>
        </w:r>
        <w:smartTag w:uri="urn:schemas-microsoft-com:office:smarttags" w:element="PlaceType">
          <w:r>
            <w:rPr>
              <w:rFonts w:ascii="Times New Roman" w:hAnsi="Times New Roman"/>
              <w:i/>
              <w:sz w:val="22"/>
            </w:rPr>
            <w:t>State</w:t>
          </w:r>
        </w:smartTag>
        <w:r>
          <w:rPr>
            <w:rFonts w:ascii="Times New Roman" w:hAnsi="Times New Roman"/>
            <w:i/>
            <w:sz w:val="22"/>
          </w:rPr>
          <w:t xml:space="preserve"> </w:t>
        </w:r>
        <w:smartTag w:uri="urn:schemas-microsoft-com:office:smarttags" w:element="PlaceType">
          <w:r>
            <w:rPr>
              <w:rFonts w:ascii="Times New Roman" w:hAnsi="Times New Roman"/>
              <w:i/>
              <w:sz w:val="22"/>
            </w:rPr>
            <w:t>University</w:t>
          </w:r>
        </w:smartTag>
      </w:smartTag>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 xml:space="preserve">2010-present Weekend 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 xml:space="preserve">2008-present.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 xml:space="preserve">2003-present.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Mathias Arrfelt, Committee Chair (200</w:t>
      </w:r>
      <w:r w:rsidR="00C50347">
        <w:rPr>
          <w:rFonts w:ascii="Times New Roman" w:hAnsi="Times New Roman"/>
          <w:sz w:val="22"/>
        </w:rPr>
        <w:t>8</w:t>
      </w:r>
      <w:r w:rsidR="00142BC5">
        <w:rPr>
          <w:rFonts w:ascii="Times New Roman" w:hAnsi="Times New Roman"/>
          <w:sz w:val="22"/>
        </w:rPr>
        <w:t xml:space="preserve">; </w:t>
      </w:r>
      <w:smartTag w:uri="urn:schemas-microsoft-com:office:smarttags" w:element="place">
        <w:smartTag w:uri="urn:schemas-microsoft-com:office:smarttags" w:element="PlaceName">
          <w:r w:rsidR="00142BC5">
            <w:rPr>
              <w:rFonts w:ascii="Times New Roman" w:hAnsi="Times New Roman"/>
              <w:sz w:val="22"/>
            </w:rPr>
            <w:t>Arizona</w:t>
          </w:r>
        </w:smartTag>
        <w:r w:rsidR="00142BC5">
          <w:rPr>
            <w:rFonts w:ascii="Times New Roman" w:hAnsi="Times New Roman"/>
            <w:sz w:val="22"/>
          </w:rPr>
          <w:t xml:space="preserve"> </w:t>
        </w:r>
        <w:smartTag w:uri="urn:schemas-microsoft-com:office:smarttags" w:element="PlaceType">
          <w:r w:rsidR="00142BC5">
            <w:rPr>
              <w:rFonts w:ascii="Times New Roman" w:hAnsi="Times New Roman"/>
              <w:sz w:val="22"/>
            </w:rPr>
            <w:t>State</w:t>
          </w:r>
        </w:smartTag>
        <w:r w:rsidR="00142BC5">
          <w:rPr>
            <w:rFonts w:ascii="Times New Roman" w:hAnsi="Times New Roman"/>
            <w:sz w:val="22"/>
          </w:rPr>
          <w:t xml:space="preserve"> </w:t>
        </w:r>
        <w:smartTag w:uri="urn:schemas-microsoft-com:office:smarttags" w:element="PlaceType">
          <w:r w:rsidR="00142BC5">
            <w:rPr>
              <w:rFonts w:ascii="Times New Roman" w:hAnsi="Times New Roman"/>
              <w:sz w:val="22"/>
            </w:rPr>
            <w:t>University</w:t>
          </w:r>
        </w:smartTag>
      </w:smartTag>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Federico Aime,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Laraza-Kintana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Universidad de Pomplona, Espania)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Jude Rathburn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Catanach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Independent Study Projects Supervised</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2F66E9" w:rsidP="00E90659">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Ten</w:t>
      </w:r>
      <w:r w:rsidR="00C25D36">
        <w:rPr>
          <w:rFonts w:ascii="Times New Roman" w:hAnsi="Times New Roman"/>
          <w:sz w:val="22"/>
        </w:rPr>
        <w:t xml:space="preserve"> </w:t>
      </w:r>
      <w:r w:rsidR="00B537D2">
        <w:rPr>
          <w:rFonts w:ascii="Times New Roman" w:hAnsi="Times New Roman"/>
          <w:sz w:val="22"/>
        </w:rPr>
        <w:t>Doctoral level research projects (MSU, 2000-present).</w:t>
      </w:r>
    </w:p>
    <w:p w:rsidR="00B537D2" w:rsidRDefault="00A80080">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w:t>
      </w:r>
      <w:r w:rsidR="00FF1AB8">
        <w:rPr>
          <w:rFonts w:ascii="Times New Roman" w:hAnsi="Times New Roman"/>
          <w:sz w:val="22"/>
        </w:rPr>
        <w:t>ive</w:t>
      </w:r>
      <w:r w:rsidR="00B537D2">
        <w:rPr>
          <w:rFonts w:ascii="Times New Roman" w:hAnsi="Times New Roman"/>
          <w:sz w:val="22"/>
        </w:rPr>
        <w:t xml:space="preserve"> Undergraduate research and reading projects (MSU, 2000-present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Five Doctoral level research and readings projects (ASU, 1995-1996).</w:t>
      </w:r>
    </w:p>
    <w:p w:rsidR="00B537D2" w:rsidRDefault="00074B1C">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Nine</w:t>
      </w:r>
      <w:r w:rsidR="00B537D2">
        <w:rPr>
          <w:rFonts w:ascii="Times New Roman" w:hAnsi="Times New Roman"/>
          <w:sz w:val="22"/>
        </w:rPr>
        <w:t xml:space="preserve"> Masters level research and readings projects (ASU, 1993-1995).</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Two Undergraduate level independent study project (MSU, 1998-present).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Council for Employee Responsibilities and Rights Annual Conference </w:t>
      </w:r>
    </w:p>
    <w:p w:rsidR="00B537D2" w:rsidRDefault="00B537D2">
      <w:pPr>
        <w:pStyle w:val="Heading1"/>
      </w:pPr>
      <w:r>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Dept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Chair, Entrepreneurship/Strategy faculty recruiting committee, Dept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Masters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Developed Strategy Concentration for Masters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Masters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lastRenderedPageBreak/>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Large, Corporate Strategy &amp; Governance Interest Group, Strategic Mgt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Rep at Large, Corporate Strategy &amp; Governance Interest Group, Strategic Mgt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r>
        <w:rPr>
          <w:rFonts w:ascii="Times New Roman" w:hAnsi="Times New Roman"/>
          <w:sz w:val="22"/>
        </w:rPr>
        <w:lastRenderedPageBreak/>
        <w:t xml:space="preserve">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Avon Automotive, Detroit, MI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Blue Cross, Blue Shield of </w:t>
      </w:r>
      <w:smartTag w:uri="urn:schemas-microsoft-com:office:smarttags" w:element="State">
        <w:r>
          <w:rPr>
            <w:rFonts w:ascii="Times New Roman" w:hAnsi="Times New Roman"/>
            <w:sz w:val="22"/>
          </w:rPr>
          <w:t>Wisconsin</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Milwaukee</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Center for Credit Union Research, </w:t>
      </w:r>
      <w:smartTag w:uri="urn:schemas-microsoft-com:office:smarttags" w:element="place">
        <w:smartTag w:uri="urn:schemas-microsoft-com:office:smarttags" w:element="City">
          <w:r>
            <w:rPr>
              <w:rFonts w:ascii="Times New Roman" w:hAnsi="Times New Roman"/>
              <w:sz w:val="22"/>
            </w:rPr>
            <w:t>Madison</w:t>
          </w:r>
        </w:smartTag>
        <w:r>
          <w:rPr>
            <w:rFonts w:ascii="Times New Roman" w:hAnsi="Times New Roman"/>
            <w:sz w:val="22"/>
          </w:rPr>
          <w:t xml:space="preserve">, </w:t>
        </w:r>
        <w:smartTag w:uri="urn:schemas-microsoft-com:office:smarttags" w:element="State">
          <w:r>
            <w:rPr>
              <w:rFonts w:ascii="Times New Roman" w:hAnsi="Times New Roman"/>
              <w:sz w:val="22"/>
            </w:rPr>
            <w:t>WI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Libbey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br/>
      </w:r>
      <w:r w:rsidR="00B537D2">
        <w:rPr>
          <w:rFonts w:ascii="Times New Roman" w:hAnsi="Times New Roman"/>
          <w:b/>
          <w:sz w:val="22"/>
        </w:rPr>
        <w:t xml:space="preserve">AWARDS </w:t>
      </w:r>
      <w:smartTag w:uri="urn:schemas-microsoft-com:office:smarttags" w:element="stockticker">
        <w:r w:rsidR="00B537D2">
          <w:rPr>
            <w:rFonts w:ascii="Times New Roman" w:hAnsi="Times New Roman"/>
            <w:b/>
            <w:sz w:val="22"/>
          </w:rPr>
          <w:t>AND</w:t>
        </w:r>
      </w:smartTag>
      <w:r w:rsidR="00B537D2">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r>
        <w:rPr>
          <w:rFonts w:ascii="Times New Roman" w:hAnsi="Times New Roman"/>
          <w:b/>
          <w:sz w:val="22"/>
        </w:rPr>
        <w:t>Withrow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lastRenderedPageBreak/>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CD" w:rsidRDefault="00DE5ECD">
      <w:r>
        <w:separator/>
      </w:r>
    </w:p>
  </w:endnote>
  <w:endnote w:type="continuationSeparator" w:id="0">
    <w:p w:rsidR="00DE5ECD" w:rsidRDefault="00DE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CD" w:rsidRDefault="00DE5ECD">
      <w:r>
        <w:separator/>
      </w:r>
    </w:p>
  </w:footnote>
  <w:footnote w:type="continuationSeparator" w:id="0">
    <w:p w:rsidR="00DE5ECD" w:rsidRDefault="00DE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D2" w:rsidRDefault="002542D2">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sidR="0064636C">
      <w:rPr>
        <w:i/>
        <w:noProof/>
        <w:sz w:val="20"/>
      </w:rPr>
      <w:t>3</w:t>
    </w:r>
    <w:r>
      <w:rPr>
        <w:i/>
        <w:sz w:val="20"/>
      </w:rPr>
      <w:fldChar w:fldCharType="end"/>
    </w:r>
  </w:p>
  <w:p w:rsidR="002542D2" w:rsidRDefault="002542D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9C"/>
    <w:rsid w:val="00013C1B"/>
    <w:rsid w:val="0002789C"/>
    <w:rsid w:val="00041615"/>
    <w:rsid w:val="00047EB2"/>
    <w:rsid w:val="0005013D"/>
    <w:rsid w:val="00051FBE"/>
    <w:rsid w:val="00064C5B"/>
    <w:rsid w:val="00066B62"/>
    <w:rsid w:val="00066D4C"/>
    <w:rsid w:val="00070388"/>
    <w:rsid w:val="00074B1C"/>
    <w:rsid w:val="000A0F62"/>
    <w:rsid w:val="000A1962"/>
    <w:rsid w:val="000C158D"/>
    <w:rsid w:val="000C2FA4"/>
    <w:rsid w:val="000D011D"/>
    <w:rsid w:val="0011109A"/>
    <w:rsid w:val="00142B00"/>
    <w:rsid w:val="00142BC5"/>
    <w:rsid w:val="00142FA0"/>
    <w:rsid w:val="001530E1"/>
    <w:rsid w:val="00154FB7"/>
    <w:rsid w:val="00170E0E"/>
    <w:rsid w:val="00177999"/>
    <w:rsid w:val="001779F8"/>
    <w:rsid w:val="00185F12"/>
    <w:rsid w:val="001A7122"/>
    <w:rsid w:val="001A7569"/>
    <w:rsid w:val="001C116B"/>
    <w:rsid w:val="001E4264"/>
    <w:rsid w:val="001E6AEE"/>
    <w:rsid w:val="001F3BF5"/>
    <w:rsid w:val="0020641A"/>
    <w:rsid w:val="0021500A"/>
    <w:rsid w:val="00217275"/>
    <w:rsid w:val="002327A9"/>
    <w:rsid w:val="00233CAF"/>
    <w:rsid w:val="00236B4F"/>
    <w:rsid w:val="002505F0"/>
    <w:rsid w:val="002542D2"/>
    <w:rsid w:val="002567FC"/>
    <w:rsid w:val="002607FD"/>
    <w:rsid w:val="00272231"/>
    <w:rsid w:val="0027665C"/>
    <w:rsid w:val="002B12A0"/>
    <w:rsid w:val="002B4C76"/>
    <w:rsid w:val="002B759A"/>
    <w:rsid w:val="002C52F7"/>
    <w:rsid w:val="002E074E"/>
    <w:rsid w:val="002E1C20"/>
    <w:rsid w:val="002E7383"/>
    <w:rsid w:val="002F66E9"/>
    <w:rsid w:val="00301B9F"/>
    <w:rsid w:val="003319D9"/>
    <w:rsid w:val="0033361C"/>
    <w:rsid w:val="00337194"/>
    <w:rsid w:val="00341111"/>
    <w:rsid w:val="00345BC1"/>
    <w:rsid w:val="00347490"/>
    <w:rsid w:val="00351A0D"/>
    <w:rsid w:val="00362A3B"/>
    <w:rsid w:val="0036707A"/>
    <w:rsid w:val="00371F5D"/>
    <w:rsid w:val="00374B10"/>
    <w:rsid w:val="003955EB"/>
    <w:rsid w:val="003A67EB"/>
    <w:rsid w:val="003F2D4D"/>
    <w:rsid w:val="0040317E"/>
    <w:rsid w:val="0041182B"/>
    <w:rsid w:val="0046283E"/>
    <w:rsid w:val="0046498C"/>
    <w:rsid w:val="004668BB"/>
    <w:rsid w:val="00475585"/>
    <w:rsid w:val="004960A7"/>
    <w:rsid w:val="004A787C"/>
    <w:rsid w:val="00504EC4"/>
    <w:rsid w:val="005112B0"/>
    <w:rsid w:val="00513159"/>
    <w:rsid w:val="005136FB"/>
    <w:rsid w:val="00537C88"/>
    <w:rsid w:val="00563E41"/>
    <w:rsid w:val="0056499B"/>
    <w:rsid w:val="00573351"/>
    <w:rsid w:val="00574F37"/>
    <w:rsid w:val="005B2855"/>
    <w:rsid w:val="005E0598"/>
    <w:rsid w:val="005E1823"/>
    <w:rsid w:val="005F1D28"/>
    <w:rsid w:val="005F28ED"/>
    <w:rsid w:val="00607F28"/>
    <w:rsid w:val="0061430E"/>
    <w:rsid w:val="0063402A"/>
    <w:rsid w:val="0064636C"/>
    <w:rsid w:val="00652014"/>
    <w:rsid w:val="006803AC"/>
    <w:rsid w:val="006925FF"/>
    <w:rsid w:val="006A0DD6"/>
    <w:rsid w:val="00703E97"/>
    <w:rsid w:val="00717AF1"/>
    <w:rsid w:val="007436EB"/>
    <w:rsid w:val="00751BEC"/>
    <w:rsid w:val="00755A57"/>
    <w:rsid w:val="008015FD"/>
    <w:rsid w:val="0081032D"/>
    <w:rsid w:val="00820C9E"/>
    <w:rsid w:val="0082494B"/>
    <w:rsid w:val="00832C7C"/>
    <w:rsid w:val="00834ABF"/>
    <w:rsid w:val="00840373"/>
    <w:rsid w:val="0086072A"/>
    <w:rsid w:val="00861A34"/>
    <w:rsid w:val="0089046C"/>
    <w:rsid w:val="0089497F"/>
    <w:rsid w:val="00895F3B"/>
    <w:rsid w:val="008C473E"/>
    <w:rsid w:val="008D6109"/>
    <w:rsid w:val="008E51F8"/>
    <w:rsid w:val="008F03E2"/>
    <w:rsid w:val="008F3289"/>
    <w:rsid w:val="00912578"/>
    <w:rsid w:val="00957A7C"/>
    <w:rsid w:val="009619F6"/>
    <w:rsid w:val="00980351"/>
    <w:rsid w:val="0098504F"/>
    <w:rsid w:val="00992651"/>
    <w:rsid w:val="0099369C"/>
    <w:rsid w:val="009A633C"/>
    <w:rsid w:val="009B3D71"/>
    <w:rsid w:val="009C66E0"/>
    <w:rsid w:val="009E24E2"/>
    <w:rsid w:val="009F347A"/>
    <w:rsid w:val="00A01F24"/>
    <w:rsid w:val="00A134D1"/>
    <w:rsid w:val="00A16ED3"/>
    <w:rsid w:val="00A23766"/>
    <w:rsid w:val="00A46C3E"/>
    <w:rsid w:val="00A56DDC"/>
    <w:rsid w:val="00A714AC"/>
    <w:rsid w:val="00A738C6"/>
    <w:rsid w:val="00A80080"/>
    <w:rsid w:val="00AD1A0F"/>
    <w:rsid w:val="00AE16AA"/>
    <w:rsid w:val="00AF1445"/>
    <w:rsid w:val="00AF77AD"/>
    <w:rsid w:val="00B0699C"/>
    <w:rsid w:val="00B1459B"/>
    <w:rsid w:val="00B15A24"/>
    <w:rsid w:val="00B27353"/>
    <w:rsid w:val="00B37A8A"/>
    <w:rsid w:val="00B41E5E"/>
    <w:rsid w:val="00B537D2"/>
    <w:rsid w:val="00B56AE8"/>
    <w:rsid w:val="00B64689"/>
    <w:rsid w:val="00B847AD"/>
    <w:rsid w:val="00B8504E"/>
    <w:rsid w:val="00B907EB"/>
    <w:rsid w:val="00BC4521"/>
    <w:rsid w:val="00BD0667"/>
    <w:rsid w:val="00C12711"/>
    <w:rsid w:val="00C1785C"/>
    <w:rsid w:val="00C25D36"/>
    <w:rsid w:val="00C3197F"/>
    <w:rsid w:val="00C50347"/>
    <w:rsid w:val="00C72402"/>
    <w:rsid w:val="00C83F7D"/>
    <w:rsid w:val="00C85D5C"/>
    <w:rsid w:val="00C876BF"/>
    <w:rsid w:val="00C9541B"/>
    <w:rsid w:val="00CA5489"/>
    <w:rsid w:val="00CB153A"/>
    <w:rsid w:val="00CB1FFA"/>
    <w:rsid w:val="00CB3568"/>
    <w:rsid w:val="00CD3A28"/>
    <w:rsid w:val="00CD78EE"/>
    <w:rsid w:val="00CF6EA8"/>
    <w:rsid w:val="00D03D71"/>
    <w:rsid w:val="00D03FD8"/>
    <w:rsid w:val="00D03FF3"/>
    <w:rsid w:val="00D0509C"/>
    <w:rsid w:val="00D52BCD"/>
    <w:rsid w:val="00D712FF"/>
    <w:rsid w:val="00D755A8"/>
    <w:rsid w:val="00D77D86"/>
    <w:rsid w:val="00DA131B"/>
    <w:rsid w:val="00DA203F"/>
    <w:rsid w:val="00DA2B43"/>
    <w:rsid w:val="00DA3783"/>
    <w:rsid w:val="00DA61B2"/>
    <w:rsid w:val="00DB2A61"/>
    <w:rsid w:val="00DE33EF"/>
    <w:rsid w:val="00DE5ECD"/>
    <w:rsid w:val="00DE6AD6"/>
    <w:rsid w:val="00DF116F"/>
    <w:rsid w:val="00DF6A17"/>
    <w:rsid w:val="00E46612"/>
    <w:rsid w:val="00E523E0"/>
    <w:rsid w:val="00E62D77"/>
    <w:rsid w:val="00E85728"/>
    <w:rsid w:val="00E90659"/>
    <w:rsid w:val="00EC6FD1"/>
    <w:rsid w:val="00ED3D7A"/>
    <w:rsid w:val="00ED530D"/>
    <w:rsid w:val="00EE4E1E"/>
    <w:rsid w:val="00EF7B0E"/>
    <w:rsid w:val="00EF7B5C"/>
    <w:rsid w:val="00F609C0"/>
    <w:rsid w:val="00F707A7"/>
    <w:rsid w:val="00F73E91"/>
    <w:rsid w:val="00F8168E"/>
    <w:rsid w:val="00F85946"/>
    <w:rsid w:val="00FA0B64"/>
    <w:rsid w:val="00FA33C7"/>
    <w:rsid w:val="00FE370D"/>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country-region"/>
  <w:smartTagType w:namespaceuri="urn:schemas:contacts" w:name="middle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5843</Words>
  <Characters>33309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2</cp:revision>
  <cp:lastPrinted>2010-02-19T15:19:00Z</cp:lastPrinted>
  <dcterms:created xsi:type="dcterms:W3CDTF">2012-04-19T15:16:00Z</dcterms:created>
  <dcterms:modified xsi:type="dcterms:W3CDTF">2012-04-19T15:16:00Z</dcterms:modified>
</cp:coreProperties>
</file>